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28E2B">
      <w:pPr>
        <w:rPr>
          <w:rFonts w:ascii="仿宋_GB2312" w:eastAsia="仿宋_GB2312" w:cs="仿宋_GB2312"/>
          <w:sz w:val="32"/>
          <w:szCs w:val="32"/>
        </w:rPr>
      </w:pPr>
      <w:r>
        <w:rPr>
          <w:rFonts w:hint="eastAsia" w:ascii="仿宋_GB2312" w:eastAsia="仿宋_GB2312" w:cs="仿宋_GB2312"/>
          <w:sz w:val="32"/>
          <w:szCs w:val="32"/>
        </w:rPr>
        <w:t>附件2：</w:t>
      </w:r>
    </w:p>
    <w:p w14:paraId="0C3EB2F7"/>
    <w:p w14:paraId="260A8C72">
      <w:pPr>
        <w:spacing w:line="360" w:lineRule="auto"/>
        <w:ind w:firstLine="883" w:firstLineChars="200"/>
        <w:jc w:val="center"/>
        <w:rPr>
          <w:rFonts w:cs="宋体" w:asciiTheme="majorEastAsia" w:hAnsiTheme="majorEastAsia" w:eastAsiaTheme="majorEastAsia"/>
          <w:b/>
          <w:bCs/>
          <w:sz w:val="44"/>
          <w:szCs w:val="44"/>
        </w:rPr>
      </w:pPr>
    </w:p>
    <w:p w14:paraId="7595B524">
      <w:pPr>
        <w:spacing w:line="360" w:lineRule="auto"/>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2021年深圳市建筑节能发展专项资金扶持</w:t>
      </w:r>
    </w:p>
    <w:p w14:paraId="63FDA3AE">
      <w:pPr>
        <w:spacing w:line="360" w:lineRule="auto"/>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计划（</w:t>
      </w:r>
      <w:bookmarkStart w:id="0" w:name="_Hlk6941976"/>
      <w:r>
        <w:rPr>
          <w:rFonts w:hint="eastAsia" w:asciiTheme="majorEastAsia" w:hAnsiTheme="majorEastAsia" w:eastAsiaTheme="majorEastAsia" w:cstheme="majorEastAsia"/>
          <w:b/>
          <w:bCs/>
          <w:sz w:val="44"/>
          <w:szCs w:val="44"/>
        </w:rPr>
        <w:t>绿色建筑标识评价</w:t>
      </w:r>
      <w:bookmarkEnd w:id="0"/>
      <w:r>
        <w:rPr>
          <w:rFonts w:hint="eastAsia" w:asciiTheme="majorEastAsia" w:hAnsiTheme="majorEastAsia" w:eastAsiaTheme="majorEastAsia" w:cstheme="majorEastAsia"/>
          <w:b/>
          <w:bCs/>
          <w:sz w:val="44"/>
          <w:szCs w:val="44"/>
        </w:rPr>
        <w:t>服务项目）</w:t>
      </w:r>
    </w:p>
    <w:p w14:paraId="3F2CC75D">
      <w:pPr>
        <w:spacing w:line="360" w:lineRule="auto"/>
        <w:jc w:val="center"/>
        <w:rPr>
          <w:rFonts w:ascii="楷体" w:hAnsi="楷体" w:eastAsia="楷体" w:cs="楷体"/>
          <w:b/>
          <w:bCs/>
          <w:sz w:val="36"/>
          <w:szCs w:val="36"/>
        </w:rPr>
      </w:pPr>
      <w:r>
        <w:rPr>
          <w:rFonts w:hint="eastAsia" w:asciiTheme="majorEastAsia" w:hAnsiTheme="majorEastAsia" w:eastAsiaTheme="majorEastAsia" w:cstheme="majorEastAsia"/>
          <w:b/>
          <w:bCs/>
          <w:sz w:val="44"/>
          <w:szCs w:val="44"/>
        </w:rPr>
        <w:t>申报指南</w:t>
      </w:r>
    </w:p>
    <w:p w14:paraId="5FC548E4">
      <w:pPr>
        <w:spacing w:line="360" w:lineRule="auto"/>
        <w:ind w:firstLine="883" w:firstLineChars="200"/>
        <w:jc w:val="center"/>
        <w:rPr>
          <w:rFonts w:ascii="宋体" w:hAnsi="宋体" w:cs="宋体"/>
          <w:b/>
          <w:bCs/>
          <w:sz w:val="44"/>
          <w:szCs w:val="44"/>
        </w:rPr>
      </w:pPr>
    </w:p>
    <w:p w14:paraId="312FA836">
      <w:pPr>
        <w:widowControl/>
        <w:numPr>
          <w:ilvl w:val="0"/>
          <w:numId w:val="1"/>
        </w:numPr>
        <w:spacing w:line="560" w:lineRule="exact"/>
        <w:ind w:firstLine="643" w:firstLineChars="200"/>
        <w:jc w:val="left"/>
        <w:rPr>
          <w:rFonts w:ascii="黑体" w:hAnsi="宋体" w:eastAsia="黑体" w:cs="宋体"/>
          <w:b/>
          <w:bCs/>
          <w:sz w:val="32"/>
          <w:szCs w:val="32"/>
        </w:rPr>
      </w:pPr>
      <w:r>
        <w:rPr>
          <w:rFonts w:hint="eastAsia" w:ascii="黑体" w:hAnsi="宋体" w:eastAsia="黑体" w:cs="宋体"/>
          <w:b/>
          <w:bCs/>
          <w:sz w:val="32"/>
          <w:szCs w:val="32"/>
        </w:rPr>
        <w:t>申报主体</w:t>
      </w:r>
    </w:p>
    <w:p w14:paraId="4EBBC039">
      <w:pPr>
        <w:numPr>
          <w:ilvl w:val="0"/>
          <w:numId w:val="2"/>
        </w:numPr>
        <w:spacing w:line="360" w:lineRule="auto"/>
        <w:ind w:firstLine="628" w:firstLineChars="200"/>
        <w:jc w:val="left"/>
        <w:rPr>
          <w:rFonts w:ascii="仿宋_GB2312" w:eastAsia="仿宋_GB2312" w:cs="仿宋_GB2312"/>
          <w:spacing w:val="-3"/>
          <w:kern w:val="0"/>
          <w:sz w:val="32"/>
          <w:szCs w:val="32"/>
          <w:shd w:val="clear" w:color="auto" w:fill="FFFFFF"/>
        </w:rPr>
      </w:pPr>
      <w:r>
        <w:rPr>
          <w:rFonts w:hint="eastAsia" w:ascii="仿宋_GB2312" w:eastAsia="仿宋_GB2312" w:cs="仿宋_GB2312"/>
          <w:spacing w:val="-3"/>
          <w:kern w:val="0"/>
          <w:sz w:val="32"/>
          <w:szCs w:val="32"/>
          <w:shd w:val="clear" w:color="auto" w:fill="FFFFFF"/>
        </w:rPr>
        <w:t>本市评价机构标识项目由评价机构申报；</w:t>
      </w:r>
    </w:p>
    <w:p w14:paraId="295117FC">
      <w:pPr>
        <w:numPr>
          <w:ilvl w:val="0"/>
          <w:numId w:val="2"/>
        </w:numPr>
        <w:spacing w:line="360" w:lineRule="auto"/>
        <w:ind w:firstLine="640" w:firstLineChars="200"/>
        <w:jc w:val="left"/>
        <w:rPr>
          <w:rFonts w:ascii="仿宋_GB2312" w:eastAsia="仿宋_GB2312" w:cs="仿宋_GB2312"/>
          <w:spacing w:val="-3"/>
          <w:kern w:val="0"/>
          <w:sz w:val="32"/>
          <w:szCs w:val="32"/>
          <w:shd w:val="clear" w:color="auto" w:fill="FFFFFF"/>
        </w:rPr>
      </w:pPr>
      <w:r>
        <w:rPr>
          <w:rFonts w:hint="eastAsia" w:ascii="仿宋_GB2312" w:eastAsia="仿宋_GB2312"/>
          <w:sz w:val="32"/>
          <w:szCs w:val="32"/>
        </w:rPr>
        <w:t>市主管部门认可的市外第三方评价机构评定的国家最高等级绿色建筑标识项目，由项目建设单位申报</w:t>
      </w:r>
      <w:r>
        <w:rPr>
          <w:rFonts w:hint="eastAsia" w:ascii="仿宋_GB2312" w:eastAsia="仿宋_GB2312" w:cs="仿宋_GB2312"/>
          <w:spacing w:val="-3"/>
          <w:kern w:val="0"/>
          <w:sz w:val="32"/>
          <w:szCs w:val="32"/>
          <w:shd w:val="clear" w:color="auto" w:fill="FFFFFF"/>
        </w:rPr>
        <w:t>。</w:t>
      </w:r>
    </w:p>
    <w:p w14:paraId="7F65C87F">
      <w:pPr>
        <w:pStyle w:val="26"/>
        <w:ind w:firstLine="643"/>
        <w:rPr>
          <w:rFonts w:ascii="黑体" w:hAnsi="宋体" w:eastAsia="黑体" w:cs="宋体"/>
          <w:b/>
          <w:bCs/>
          <w:sz w:val="32"/>
          <w:szCs w:val="32"/>
        </w:rPr>
      </w:pPr>
      <w:r>
        <w:rPr>
          <w:rFonts w:hint="eastAsia" w:ascii="黑体" w:hAnsi="宋体" w:eastAsia="黑体" w:cs="宋体"/>
          <w:b/>
          <w:bCs/>
          <w:sz w:val="32"/>
          <w:szCs w:val="32"/>
        </w:rPr>
        <w:t>二、申报条件</w:t>
      </w:r>
    </w:p>
    <w:p w14:paraId="36CFAE40">
      <w:pPr>
        <w:spacing w:line="360"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（一）申报单位条件：</w:t>
      </w:r>
    </w:p>
    <w:p w14:paraId="6ABD3DEC">
      <w:pPr>
        <w:numPr>
          <w:ilvl w:val="0"/>
          <w:numId w:val="3"/>
        </w:numPr>
        <w:spacing w:line="360" w:lineRule="auto"/>
        <w:ind w:firstLine="640" w:firstLineChars="200"/>
        <w:jc w:val="left"/>
        <w:rPr>
          <w:rFonts w:ascii="仿宋_GB2312" w:eastAsia="仿宋_GB2312" w:cs="仿宋_GB2312"/>
          <w:spacing w:val="-3"/>
          <w:kern w:val="0"/>
          <w:sz w:val="32"/>
          <w:szCs w:val="32"/>
          <w:shd w:val="clear" w:color="auto" w:fill="FFFFFF"/>
        </w:rPr>
      </w:pPr>
      <w:r>
        <w:rPr>
          <w:rFonts w:hint="eastAsia" w:ascii="仿宋_GB2312" w:hAnsi="宋体" w:eastAsia="仿宋_GB2312" w:cs="宋体"/>
          <w:bCs/>
          <w:sz w:val="32"/>
          <w:szCs w:val="32"/>
        </w:rPr>
        <w:t>应</w:t>
      </w:r>
      <w:r>
        <w:rPr>
          <w:rFonts w:hint="eastAsia" w:ascii="仿宋_GB2312" w:eastAsia="仿宋_GB2312" w:cs="仿宋_GB2312"/>
          <w:spacing w:val="-3"/>
          <w:kern w:val="0"/>
          <w:sz w:val="32"/>
          <w:szCs w:val="32"/>
          <w:shd w:val="clear" w:color="auto" w:fill="FFFFFF"/>
        </w:rPr>
        <w:t>在国内依法登记注册，具有独立法人资格；</w:t>
      </w:r>
    </w:p>
    <w:p w14:paraId="3A067BCB">
      <w:pPr>
        <w:numPr>
          <w:ilvl w:val="0"/>
          <w:numId w:val="3"/>
        </w:numPr>
        <w:spacing w:line="360" w:lineRule="auto"/>
        <w:ind w:firstLine="640" w:firstLineChars="200"/>
        <w:jc w:val="left"/>
        <w:rPr>
          <w:rFonts w:ascii="仿宋_GB2312" w:eastAsia="仿宋_GB2312" w:cs="仿宋_GB2312"/>
          <w:spacing w:val="-3"/>
          <w:kern w:val="0"/>
          <w:sz w:val="32"/>
          <w:szCs w:val="32"/>
          <w:shd w:val="clear" w:color="auto" w:fill="FFFFFF"/>
        </w:rPr>
      </w:pPr>
      <w:r>
        <w:rPr>
          <w:rFonts w:hint="eastAsia" w:ascii="仿宋_GB2312" w:eastAsia="仿宋_GB2312"/>
          <w:sz w:val="32"/>
          <w:szCs w:val="32"/>
        </w:rPr>
        <w:t>应具备健全的财务核算和管理体系，正常经营满一年以上，具有较好的经营业绩和较高的资信等级。</w:t>
      </w:r>
    </w:p>
    <w:p w14:paraId="07828F18">
      <w:pPr>
        <w:spacing w:line="360" w:lineRule="auto"/>
        <w:ind w:firstLine="643" w:firstLineChars="200"/>
        <w:jc w:val="left"/>
        <w:rPr>
          <w:rFonts w:ascii="仿宋_GB2312" w:eastAsia="仿宋_GB2312"/>
          <w:b/>
          <w:bCs/>
          <w:sz w:val="32"/>
          <w:szCs w:val="32"/>
        </w:rPr>
      </w:pPr>
      <w:r>
        <w:rPr>
          <w:rFonts w:hint="eastAsia" w:ascii="仿宋_GB2312" w:eastAsia="仿宋_GB2312"/>
          <w:b/>
          <w:bCs/>
          <w:sz w:val="32"/>
          <w:szCs w:val="32"/>
        </w:rPr>
        <w:t>（二）申报项目条件：</w:t>
      </w:r>
    </w:p>
    <w:p w14:paraId="1C44E948">
      <w:pPr>
        <w:numPr>
          <w:ilvl w:val="0"/>
          <w:numId w:val="4"/>
        </w:numPr>
        <w:spacing w:line="360" w:lineRule="auto"/>
        <w:ind w:firstLine="628" w:firstLineChars="200"/>
        <w:jc w:val="left"/>
        <w:rPr>
          <w:rFonts w:ascii="仿宋_GB2312" w:eastAsia="仿宋_GB2312" w:cs="仿宋_GB2312"/>
          <w:spacing w:val="-3"/>
          <w:kern w:val="0"/>
          <w:sz w:val="32"/>
          <w:szCs w:val="32"/>
          <w:shd w:val="clear" w:color="auto" w:fill="FFFFFF"/>
        </w:rPr>
      </w:pPr>
      <w:r>
        <w:rPr>
          <w:rFonts w:hint="eastAsia" w:ascii="仿宋_GB2312" w:eastAsia="仿宋_GB2312" w:cs="仿宋_GB2312"/>
          <w:spacing w:val="-3"/>
          <w:kern w:val="0"/>
          <w:sz w:val="32"/>
          <w:szCs w:val="32"/>
          <w:shd w:val="clear" w:color="auto" w:fill="FFFFFF"/>
        </w:rPr>
        <w:t>须为深圳市行政区域实施的工程建设项目；</w:t>
      </w:r>
    </w:p>
    <w:p w14:paraId="26B0F3FD">
      <w:pPr>
        <w:numPr>
          <w:ilvl w:val="0"/>
          <w:numId w:val="4"/>
        </w:numPr>
        <w:spacing w:line="360" w:lineRule="auto"/>
        <w:ind w:firstLine="628" w:firstLineChars="200"/>
        <w:jc w:val="left"/>
        <w:rPr>
          <w:rFonts w:ascii="仿宋_GB2312" w:eastAsia="仿宋_GB2312" w:cs="仿宋_GB2312"/>
          <w:spacing w:val="-3"/>
          <w:kern w:val="0"/>
          <w:sz w:val="32"/>
          <w:szCs w:val="32"/>
          <w:shd w:val="clear" w:color="auto" w:fill="FFFFFF"/>
        </w:rPr>
      </w:pPr>
      <w:r>
        <w:rPr>
          <w:rFonts w:hint="eastAsia" w:ascii="仿宋_GB2312" w:eastAsia="仿宋_GB2312" w:cs="仿宋_GB2312"/>
          <w:spacing w:val="-3"/>
          <w:kern w:val="0"/>
          <w:sz w:val="32"/>
          <w:szCs w:val="32"/>
          <w:shd w:val="clear" w:color="auto" w:fill="FFFFFF"/>
        </w:rPr>
        <w:t>于2019年4月1日-2020年3月31日之间获得由市主管部门认可的评价机构评定的绿色建筑项目；</w:t>
      </w:r>
    </w:p>
    <w:p w14:paraId="7B993C38">
      <w:pPr>
        <w:numPr>
          <w:ilvl w:val="0"/>
          <w:numId w:val="4"/>
        </w:numPr>
        <w:spacing w:line="360" w:lineRule="auto"/>
        <w:ind w:firstLine="628" w:firstLineChars="200"/>
        <w:jc w:val="left"/>
        <w:rPr>
          <w:rFonts w:ascii="仿宋_GB2312" w:eastAsia="仿宋_GB2312" w:cs="仿宋_GB2312"/>
          <w:spacing w:val="-3"/>
          <w:kern w:val="0"/>
          <w:sz w:val="32"/>
          <w:szCs w:val="32"/>
          <w:shd w:val="clear" w:color="auto" w:fill="FFFFFF"/>
        </w:rPr>
      </w:pPr>
      <w:r>
        <w:rPr>
          <w:rFonts w:hint="eastAsia" w:ascii="仿宋_GB2312" w:eastAsia="仿宋_GB2312" w:cs="仿宋_GB2312"/>
          <w:spacing w:val="-3"/>
          <w:kern w:val="0"/>
          <w:sz w:val="32"/>
          <w:szCs w:val="32"/>
          <w:shd w:val="clear" w:color="auto" w:fill="FFFFFF"/>
        </w:rPr>
        <w:t>市外第三方评价机构评定项目须为国家最高等级；</w:t>
      </w:r>
    </w:p>
    <w:p w14:paraId="7680970B">
      <w:pPr>
        <w:numPr>
          <w:ilvl w:val="0"/>
          <w:numId w:val="4"/>
        </w:numPr>
        <w:spacing w:line="360" w:lineRule="auto"/>
        <w:ind w:firstLine="640" w:firstLineChars="200"/>
        <w:jc w:val="left"/>
        <w:rPr>
          <w:rFonts w:ascii="仿宋_GB2312" w:eastAsia="仿宋_GB2312" w:cs="仿宋_GB2312"/>
          <w:spacing w:val="-3"/>
          <w:kern w:val="0"/>
          <w:sz w:val="32"/>
          <w:szCs w:val="32"/>
          <w:shd w:val="clear" w:color="auto" w:fill="FFFFFF"/>
        </w:rPr>
      </w:pPr>
      <w:r>
        <w:rPr>
          <w:rFonts w:hint="eastAsia" w:ascii="仿宋_GB2312" w:eastAsia="仿宋_GB2312"/>
          <w:sz w:val="32"/>
          <w:szCs w:val="32"/>
        </w:rPr>
        <w:t>有下列情形之一的，专项资金不予扶持：知识产权有争议的项目；</w:t>
      </w:r>
      <w:r>
        <w:rPr>
          <w:rFonts w:hint="eastAsia" w:ascii="仿宋_GB2312" w:eastAsia="仿宋_GB2312"/>
          <w:bCs/>
          <w:sz w:val="32"/>
          <w:szCs w:val="32"/>
        </w:rPr>
        <w:t>同一项目已经获得或已申报</w:t>
      </w:r>
      <w:r>
        <w:rPr>
          <w:rFonts w:hint="eastAsia" w:ascii="仿宋_GB2312" w:hAnsi="仿宋_GB2312" w:eastAsia="仿宋_GB2312" w:cs="仿宋_GB2312"/>
          <w:bCs/>
          <w:sz w:val="32"/>
          <w:szCs w:val="32"/>
        </w:rPr>
        <w:t>市级其他相同类型财政专项资金支持的</w:t>
      </w:r>
      <w:r>
        <w:rPr>
          <w:rFonts w:hint="eastAsia" w:ascii="仿宋_GB2312" w:eastAsia="仿宋_GB2312"/>
          <w:sz w:val="32"/>
          <w:szCs w:val="32"/>
        </w:rPr>
        <w:t>；</w:t>
      </w:r>
      <w:r>
        <w:rPr>
          <w:rFonts w:hint="eastAsia" w:ascii="仿宋_GB2312" w:eastAsia="仿宋_GB2312"/>
          <w:bCs/>
          <w:sz w:val="32"/>
          <w:szCs w:val="32"/>
        </w:rPr>
        <w:t>申报单位所提供的材料不真实；申报单位被依法处罚未满1年的；申报单位</w:t>
      </w:r>
      <w:r>
        <w:rPr>
          <w:rFonts w:hint="eastAsia" w:ascii="仿宋_GB2312" w:hAnsi="仿宋_GB2312" w:eastAsia="仿宋_GB2312" w:cs="仿宋_GB2312"/>
          <w:bCs/>
          <w:sz w:val="32"/>
          <w:szCs w:val="32"/>
        </w:rPr>
        <w:t>被列入本市财政专项资金失信信息名单；</w:t>
      </w:r>
      <w:r>
        <w:rPr>
          <w:rFonts w:hint="eastAsia" w:ascii="仿宋_GB2312" w:eastAsia="仿宋_GB2312"/>
          <w:bCs/>
          <w:sz w:val="32"/>
          <w:szCs w:val="32"/>
        </w:rPr>
        <w:t>未按规定进行工商年检或者税务申报的。</w:t>
      </w:r>
    </w:p>
    <w:p w14:paraId="0588FE9B">
      <w:pPr>
        <w:widowControl/>
        <w:spacing w:line="560" w:lineRule="exact"/>
        <w:ind w:left="420" w:leftChars="200" w:firstLine="321" w:firstLineChars="100"/>
        <w:jc w:val="left"/>
        <w:rPr>
          <w:rFonts w:ascii="黑体" w:hAnsi="宋体" w:eastAsia="黑体" w:cs="宋体"/>
          <w:b/>
          <w:bCs/>
          <w:sz w:val="32"/>
          <w:szCs w:val="32"/>
        </w:rPr>
      </w:pPr>
      <w:r>
        <w:rPr>
          <w:rFonts w:hint="eastAsia" w:ascii="黑体" w:hAnsi="宋体" w:eastAsia="黑体" w:cs="宋体"/>
          <w:b/>
          <w:bCs/>
          <w:sz w:val="32"/>
          <w:szCs w:val="32"/>
        </w:rPr>
        <w:t>三、申报材料及要求</w:t>
      </w:r>
    </w:p>
    <w:p w14:paraId="14ED0FFE">
      <w:pPr>
        <w:spacing w:line="360"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（一）申报材料：</w:t>
      </w:r>
    </w:p>
    <w:p w14:paraId="4B7325EE">
      <w:pPr>
        <w:pStyle w:val="26"/>
        <w:numPr>
          <w:ilvl w:val="0"/>
          <w:numId w:val="5"/>
        </w:numPr>
        <w:snapToGrid w:val="0"/>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sz w:val="32"/>
          <w:szCs w:val="32"/>
        </w:rPr>
        <w:t>法人代表证明书及法人授权委托书；</w:t>
      </w:r>
    </w:p>
    <w:p w14:paraId="3AC54976">
      <w:pPr>
        <w:pStyle w:val="26"/>
        <w:numPr>
          <w:ilvl w:val="0"/>
          <w:numId w:val="5"/>
        </w:numPr>
        <w:snapToGrid w:val="0"/>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sz w:val="32"/>
          <w:szCs w:val="32"/>
        </w:rPr>
        <w:t>法定代表人及代理人身份证明文件；</w:t>
      </w:r>
    </w:p>
    <w:p w14:paraId="67F32FE1">
      <w:pPr>
        <w:pStyle w:val="26"/>
        <w:numPr>
          <w:ilvl w:val="0"/>
          <w:numId w:val="5"/>
        </w:numPr>
        <w:snapToGrid w:val="0"/>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企业法人营业执照；</w:t>
      </w:r>
    </w:p>
    <w:p w14:paraId="6550BE9C">
      <w:pPr>
        <w:pStyle w:val="26"/>
        <w:numPr>
          <w:ilvl w:val="0"/>
          <w:numId w:val="5"/>
        </w:numPr>
        <w:spacing w:line="560" w:lineRule="exact"/>
        <w:ind w:firstLine="640"/>
        <w:rPr>
          <w:rFonts w:ascii="仿宋_GB2312" w:eastAsia="仿宋_GB2312"/>
          <w:sz w:val="32"/>
          <w:szCs w:val="32"/>
        </w:rPr>
      </w:pPr>
      <w:r>
        <w:rPr>
          <w:rFonts w:hint="eastAsia" w:ascii="仿宋_GB2312" w:eastAsia="仿宋_GB2312"/>
          <w:sz w:val="32"/>
          <w:szCs w:val="32"/>
        </w:rPr>
        <w:t>本市评价机构还需提供：</w:t>
      </w:r>
    </w:p>
    <w:p w14:paraId="60EE5BC3">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4-1.《绿色建筑评价标识项目汇总表》（附录2）；</w:t>
      </w:r>
    </w:p>
    <w:p w14:paraId="02FBE446">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4-2.绿色建筑标识公告材料；</w:t>
      </w:r>
    </w:p>
    <w:p w14:paraId="2328BE95">
      <w:pPr>
        <w:pStyle w:val="26"/>
        <w:numPr>
          <w:ilvl w:val="0"/>
          <w:numId w:val="5"/>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市外第三方评价机构评审项目还需提供：</w:t>
      </w:r>
    </w:p>
    <w:p w14:paraId="784B684F">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5-1.《绿色建筑评价标识项目情况表》（附录3）；</w:t>
      </w:r>
    </w:p>
    <w:p w14:paraId="13CD47C0">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5-2.绿色建筑标识公告材料；</w:t>
      </w:r>
    </w:p>
    <w:p w14:paraId="47DD07F8">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5-3.绿色建筑标识标识证书；</w:t>
      </w:r>
    </w:p>
    <w:p w14:paraId="553FB19E">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5-4.评价机构出具的绿色建筑标识评价缴费证明材料。</w:t>
      </w:r>
    </w:p>
    <w:p w14:paraId="55EEA7B3">
      <w:pPr>
        <w:spacing w:line="360" w:lineRule="auto"/>
        <w:ind w:firstLine="640" w:firstLineChars="200"/>
        <w:rPr>
          <w:rFonts w:ascii="仿宋_GB2312" w:eastAsia="仿宋_GB2312"/>
          <w:sz w:val="32"/>
          <w:szCs w:val="32"/>
        </w:rPr>
      </w:pPr>
      <w:r>
        <w:rPr>
          <w:rFonts w:hint="eastAsia" w:ascii="仿宋_GB2312" w:eastAsia="仿宋_GB2312"/>
          <w:sz w:val="32"/>
          <w:szCs w:val="32"/>
        </w:rPr>
        <w:t>上述材料中，1、2、4-1、5-1需提交原件，其他相关证明材料提交复印件加盖本单位公章，需保密的材料请一并注明。</w:t>
      </w:r>
    </w:p>
    <w:p w14:paraId="7ADCEB63">
      <w:pPr>
        <w:widowControl/>
        <w:numPr>
          <w:ilvl w:val="255"/>
          <w:numId w:val="0"/>
        </w:numPr>
        <w:adjustRightInd w:val="0"/>
        <w:snapToGrid w:val="0"/>
        <w:spacing w:line="560" w:lineRule="exact"/>
        <w:ind w:left="42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eastAsia="仿宋_GB2312"/>
          <w:sz w:val="32"/>
          <w:szCs w:val="32"/>
        </w:rPr>
        <w:t>（二）</w:t>
      </w:r>
      <w:r>
        <w:rPr>
          <w:rFonts w:hint="eastAsia" w:ascii="仿宋_GB2312" w:hAnsi="仿宋_GB2312" w:eastAsia="仿宋_GB2312" w:cs="仿宋_GB2312"/>
          <w:b/>
          <w:bCs/>
          <w:color w:val="000000" w:themeColor="text1"/>
          <w:sz w:val="32"/>
          <w:szCs w:val="32"/>
          <w14:textFill>
            <w14:solidFill>
              <w14:schemeClr w14:val="tx1"/>
            </w14:solidFill>
          </w14:textFill>
        </w:rPr>
        <w:t>申报材料形式要求</w:t>
      </w:r>
    </w:p>
    <w:p w14:paraId="0CBA8969">
      <w:pPr>
        <w:spacing w:line="360" w:lineRule="auto"/>
        <w:ind w:firstLine="640" w:firstLineChars="200"/>
        <w:rPr>
          <w:rFonts w:ascii="仿宋_GB2312" w:eastAsia="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申报单位须按上述要求将材料编辑目录，标注页码，加盖单位公章，按顺序胶装成册，纸质资料一式5份、电子文本（光盘，标注清楚申报单位和申报项目名称）一式2份。</w:t>
      </w:r>
    </w:p>
    <w:p w14:paraId="1F12396D">
      <w:pPr>
        <w:pStyle w:val="21"/>
        <w:autoSpaceDN w:val="0"/>
        <w:snapToGrid w:val="0"/>
        <w:spacing w:line="560" w:lineRule="exact"/>
        <w:ind w:firstLine="640" w:firstLineChars="200"/>
        <w:rPr>
          <w:rFonts w:ascii="黑体" w:hAnsi="宋体" w:eastAsia="黑体" w:cs="黑体"/>
          <w:sz w:val="32"/>
          <w:szCs w:val="32"/>
        </w:rPr>
      </w:pPr>
      <w:r>
        <w:rPr>
          <w:rFonts w:hint="eastAsia" w:ascii="黑体" w:hAnsi="宋体" w:eastAsia="黑体" w:cs="黑体"/>
          <w:sz w:val="32"/>
          <w:szCs w:val="32"/>
        </w:rPr>
        <w:t>四、申报程序</w:t>
      </w:r>
    </w:p>
    <w:p w14:paraId="00C5BCF8">
      <w:pPr>
        <w:pStyle w:val="21"/>
        <w:snapToGrid w:val="0"/>
        <w:spacing w:line="560" w:lineRule="exact"/>
        <w:ind w:firstLine="640" w:firstLineChars="200"/>
        <w:jc w:val="left"/>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sz w:val="32"/>
          <w:szCs w:val="32"/>
        </w:rPr>
        <w:t>（一）申报单位通过广东政务服务网深圳站（</w:t>
      </w:r>
      <w:r>
        <w:rPr>
          <w:rFonts w:ascii="仿宋_GB2312" w:eastAsia="仿宋_GB2312" w:cs="仿宋_GB2312"/>
          <w:sz w:val="32"/>
          <w:szCs w:val="32"/>
        </w:rPr>
        <w:t>www.gdzwfw.gov.cn/portal/index?region=440300</w:t>
      </w:r>
      <w:r>
        <w:rPr>
          <w:rFonts w:hint="eastAsia" w:ascii="仿宋_GB2312" w:eastAsia="仿宋_GB2312" w:cs="仿宋_GB2312"/>
          <w:sz w:val="32"/>
          <w:szCs w:val="32"/>
        </w:rPr>
        <w:t>）进行申报，由“首页</w:t>
      </w:r>
      <w:r>
        <w:rPr>
          <w:rFonts w:hint="eastAsia" w:ascii="仿宋" w:hAnsi="仿宋" w:eastAsia="仿宋" w:cs="仿宋"/>
          <w:sz w:val="32"/>
          <w:szCs w:val="32"/>
        </w:rPr>
        <w:t>&gt;深圳市&gt;市住房建设局”进入</w:t>
      </w:r>
      <w:r>
        <w:rPr>
          <w:rFonts w:hint="eastAsia" w:ascii="仿宋_GB2312" w:eastAsia="仿宋_GB2312" w:cs="仿宋_GB2312"/>
          <w:sz w:val="32"/>
          <w:szCs w:val="32"/>
        </w:rPr>
        <w:t>“</w:t>
      </w:r>
      <w:r>
        <w:fldChar w:fldCharType="begin"/>
      </w:r>
      <w:r>
        <w:instrText xml:space="preserve"> HYPERLINK "http://wsbs.sz.gov.cn/shenzhen/icity/project/javascript:void(0)" \o "链接：建筑节能科技财政补助申请" </w:instrText>
      </w:r>
      <w:r>
        <w:fldChar w:fldCharType="separate"/>
      </w:r>
      <w:r>
        <w:rPr>
          <w:rStyle w:val="13"/>
          <w:rFonts w:hint="eastAsia" w:ascii="仿宋_GB2312" w:eastAsia="仿宋_GB2312" w:cs="仿宋_GB2312"/>
          <w:b/>
          <w:bCs/>
          <w:color w:val="auto"/>
          <w:sz w:val="32"/>
          <w:szCs w:val="32"/>
        </w:rPr>
        <w:t>建筑节能科技财政补助申请</w:t>
      </w:r>
      <w:r>
        <w:rPr>
          <w:rStyle w:val="13"/>
          <w:rFonts w:hint="eastAsia" w:ascii="仿宋_GB2312" w:eastAsia="仿宋_GB2312" w:cs="仿宋_GB2312"/>
          <w:b/>
          <w:bCs/>
          <w:color w:val="auto"/>
          <w:sz w:val="32"/>
          <w:szCs w:val="32"/>
        </w:rPr>
        <w:fldChar w:fldCharType="end"/>
      </w:r>
      <w:r>
        <w:rPr>
          <w:rFonts w:hint="eastAsia" w:ascii="仿宋_GB2312" w:eastAsia="仿宋_GB2312" w:cs="仿宋_GB2312"/>
          <w:sz w:val="32"/>
          <w:szCs w:val="32"/>
        </w:rPr>
        <w:t>”，具体填写流程可查看办事指南相关</w:t>
      </w:r>
      <w:r>
        <w:rPr>
          <w:rFonts w:hint="eastAsia" w:ascii="仿宋_GB2312" w:eastAsia="仿宋_GB2312" w:cs="仿宋_GB2312"/>
          <w:color w:val="000000" w:themeColor="text1"/>
          <w:sz w:val="32"/>
          <w:szCs w:val="32"/>
          <w14:textFill>
            <w14:solidFill>
              <w14:schemeClr w14:val="tx1"/>
            </w14:solidFill>
          </w14:textFill>
        </w:rPr>
        <w:t>要求。填报前请仔细阅读申报指南相关要求，若填报事项与申报指南要求不符，申请不予通过。(备注：申报单位上传表格以本通知所附表格内容为准，并按市住房建设局有关要求和指引上传附件至政务服务网。)</w:t>
      </w:r>
    </w:p>
    <w:p w14:paraId="5CF2CF0B">
      <w:pPr>
        <w:pStyle w:val="21"/>
        <w:snapToGrid w:val="0"/>
        <w:spacing w:line="560" w:lineRule="exact"/>
        <w:ind w:firstLine="640" w:firstLineChars="200"/>
        <w:jc w:val="left"/>
        <w:rPr>
          <w:rFonts w:ascii="仿宋_GB2312" w:eastAsia="仿宋_GB2312" w:cs="仿宋_GB2312"/>
          <w:color w:val="FF0000"/>
          <w:sz w:val="32"/>
          <w:szCs w:val="32"/>
        </w:rPr>
      </w:pPr>
      <w:r>
        <w:rPr>
          <w:rFonts w:hint="eastAsia" w:ascii="仿宋_GB2312" w:eastAsia="仿宋_GB2312" w:cs="仿宋_GB2312"/>
          <w:color w:val="000000" w:themeColor="text1"/>
          <w:sz w:val="32"/>
          <w:szCs w:val="32"/>
          <w14:textFill>
            <w14:solidFill>
              <w14:schemeClr w14:val="tx1"/>
            </w14:solidFill>
          </w14:textFill>
        </w:rPr>
        <w:t>（二）申报单位网上填写完成后，请</w:t>
      </w:r>
      <w:bookmarkStart w:id="1" w:name="_GoBack"/>
      <w:bookmarkEnd w:id="1"/>
      <w:r>
        <w:rPr>
          <w:rFonts w:hint="eastAsia" w:ascii="仿宋_GB2312" w:eastAsia="仿宋_GB2312" w:cs="仿宋_GB2312"/>
          <w:color w:val="000000" w:themeColor="text1"/>
          <w:sz w:val="32"/>
          <w:szCs w:val="32"/>
          <w:lang w:eastAsia="zh-CN"/>
          <w14:textFill>
            <w14:solidFill>
              <w14:schemeClr w14:val="tx1"/>
            </w14:solidFill>
          </w14:textFill>
        </w:rPr>
        <w:t>登录</w:t>
      </w:r>
      <w:r>
        <w:rPr>
          <w:rFonts w:hint="eastAsia" w:ascii="仿宋_GB2312" w:eastAsia="仿宋_GB2312" w:cs="仿宋_GB2312"/>
          <w:color w:val="000000" w:themeColor="text1"/>
          <w:sz w:val="32"/>
          <w:szCs w:val="32"/>
          <w14:textFill>
            <w14:solidFill>
              <w14:schemeClr w14:val="tx1"/>
            </w14:solidFill>
          </w14:textFill>
        </w:rPr>
        <w:t>广东政务服务网深圳站（</w:t>
      </w:r>
      <w:r>
        <w:fldChar w:fldCharType="begin"/>
      </w:r>
      <w:r>
        <w:instrText xml:space="preserve"> HYPERLINK "http://www.gdzwfw.gov.cn/portal/index" </w:instrText>
      </w:r>
      <w:r>
        <w:fldChar w:fldCharType="separate"/>
      </w:r>
      <w:r>
        <w:rPr>
          <w:rFonts w:hint="eastAsia" w:ascii="仿宋_GB2312" w:eastAsia="仿宋_GB2312" w:cs="仿宋_GB2312"/>
          <w:color w:val="000000" w:themeColor="text1"/>
          <w:sz w:val="32"/>
          <w:szCs w:val="32"/>
          <w14:textFill>
            <w14:solidFill>
              <w14:schemeClr w14:val="tx1"/>
            </w14:solidFill>
          </w14:textFill>
        </w:rPr>
        <w:t>www.gdzwfw.gov.cn/portal/index</w:t>
      </w:r>
      <w:r>
        <w:rPr>
          <w:rFonts w:hint="eastAsia" w:ascii="仿宋_GB2312" w:eastAsia="仿宋_GB2312" w:cs="仿宋_GB2312"/>
          <w:color w:val="000000" w:themeColor="text1"/>
          <w:sz w:val="32"/>
          <w:szCs w:val="32"/>
          <w14:textFill>
            <w14:solidFill>
              <w14:schemeClr w14:val="tx1"/>
            </w14:solidFill>
          </w14:textFill>
        </w:rPr>
        <w:fldChar w:fldCharType="end"/>
      </w:r>
      <w:r>
        <w:rPr>
          <w:rFonts w:hint="eastAsia" w:ascii="仿宋_GB2312" w:eastAsia="仿宋_GB2312" w:cs="仿宋_GB2312"/>
          <w:color w:val="000000" w:themeColor="text1"/>
          <w:sz w:val="32"/>
          <w:szCs w:val="32"/>
          <w14:textFill>
            <w14:solidFill>
              <w14:schemeClr w14:val="tx1"/>
            </w14:solidFill>
          </w14:textFill>
        </w:rPr>
        <w:t>?Region=440300）查看受理进度。待预审通过后，请备齐申报材料和附件材料，于5日内提交至深圳市民中心行政服务大厅。</w:t>
      </w:r>
    </w:p>
    <w:p w14:paraId="79457C7C">
      <w:pPr>
        <w:pStyle w:val="21"/>
        <w:snapToGrid w:val="0"/>
        <w:spacing w:line="560" w:lineRule="exact"/>
        <w:ind w:firstLine="640" w:firstLineChars="200"/>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（三）市住房和建设局负责对书面申报材料进行核验，组织专项评审，并组织专家赴项目现场进行核查。</w:t>
      </w:r>
    </w:p>
    <w:p w14:paraId="3CF89FF1">
      <w:pPr>
        <w:pStyle w:val="21"/>
        <w:numPr>
          <w:ilvl w:val="0"/>
          <w:numId w:val="6"/>
        </w:numPr>
        <w:snapToGrid w:val="0"/>
        <w:spacing w:line="560" w:lineRule="exact"/>
        <w:ind w:firstLine="640" w:firstLineChars="200"/>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市住房和建设局对符合条件的项目提出年度初步资助计划。局内部审议后向社会公示，公示时间不少于5个工作日，并转市相关行政职能部门征求意见。对有异议的项目，经调查核实后按有关规定办理。</w:t>
      </w:r>
    </w:p>
    <w:p w14:paraId="2DB299B6">
      <w:pPr>
        <w:pStyle w:val="21"/>
        <w:numPr>
          <w:ilvl w:val="0"/>
          <w:numId w:val="6"/>
        </w:numPr>
        <w:snapToGrid w:val="0"/>
        <w:spacing w:line="560" w:lineRule="exact"/>
        <w:ind w:firstLine="640" w:firstLineChars="200"/>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经公示及征求市相关行政职能部门意见无异议的，由市住房和建设局将其纳入专项资金支出计划报送市财政部门审核。</w:t>
      </w:r>
    </w:p>
    <w:p w14:paraId="76B8BF38">
      <w:pPr>
        <w:pStyle w:val="21"/>
        <w:numPr>
          <w:ilvl w:val="0"/>
          <w:numId w:val="7"/>
        </w:numPr>
        <w:snapToGrid w:val="0"/>
        <w:spacing w:line="560" w:lineRule="exact"/>
        <w:ind w:firstLine="640" w:firstLineChars="200"/>
        <w:rPr>
          <w:rFonts w:hint="eastAsia" w:ascii="黑体" w:hAnsi="宋体" w:eastAsia="黑体" w:cs="黑体"/>
          <w:color w:val="000000"/>
          <w:sz w:val="32"/>
          <w:szCs w:val="32"/>
        </w:rPr>
      </w:pPr>
      <w:r>
        <w:rPr>
          <w:rFonts w:hint="eastAsia" w:ascii="黑体" w:hAnsi="宋体" w:eastAsia="黑体" w:cs="黑体"/>
          <w:color w:val="000000"/>
          <w:sz w:val="32"/>
          <w:szCs w:val="32"/>
          <w:lang w:eastAsia="zh-CN"/>
        </w:rPr>
        <w:t>拨款程序</w:t>
      </w:r>
    </w:p>
    <w:p w14:paraId="748071AD">
      <w:pPr>
        <w:numPr>
          <w:ilvl w:val="0"/>
          <w:numId w:val="8"/>
        </w:numPr>
        <w:snapToGrid w:val="0"/>
        <w:spacing w:line="360" w:lineRule="auto"/>
        <w:ind w:firstLine="420" w:firstLineChars="0"/>
        <w:jc w:val="left"/>
        <w:rPr>
          <w:rFonts w:hint="eastAsia" w:ascii="仿宋_GB2312" w:hAnsi="Times New Roman" w:eastAsia="仿宋_GB2312" w:cs="仿宋_GB2312"/>
          <w:color w:val="000000"/>
          <w:sz w:val="32"/>
          <w:szCs w:val="32"/>
        </w:rPr>
      </w:pPr>
      <w:r>
        <w:rPr>
          <w:rFonts w:hint="eastAsia" w:ascii="仿宋_GB2312" w:eastAsia="仿宋_GB2312" w:cs="仿宋_GB2312"/>
          <w:color w:val="000000"/>
          <w:sz w:val="32"/>
          <w:szCs w:val="32"/>
          <w:lang w:eastAsia="zh-CN"/>
        </w:rPr>
        <w:t>项目通过立项后，列入</w:t>
      </w:r>
      <w:r>
        <w:rPr>
          <w:rFonts w:hint="eastAsia" w:ascii="仿宋_GB2312" w:hAnsi="Times New Roman" w:eastAsia="仿宋_GB2312" w:cs="仿宋_GB2312"/>
          <w:b w:val="0"/>
          <w:bCs w:val="0"/>
          <w:color w:val="000000"/>
          <w:sz w:val="32"/>
          <w:szCs w:val="32"/>
        </w:rPr>
        <w:t>2021年深圳市建筑节能发展专项资金扶持计划</w:t>
      </w:r>
      <w:r>
        <w:rPr>
          <w:rFonts w:hint="eastAsia" w:ascii="仿宋_GB2312" w:eastAsia="仿宋_GB2312" w:cs="仿宋_GB2312"/>
          <w:b w:val="0"/>
          <w:bCs w:val="0"/>
          <w:color w:val="000000"/>
          <w:sz w:val="32"/>
          <w:szCs w:val="32"/>
          <w:lang w:eastAsia="zh-CN"/>
        </w:rPr>
        <w:t>。</w:t>
      </w:r>
    </w:p>
    <w:p w14:paraId="33EBBA4C">
      <w:pPr>
        <w:numPr>
          <w:ilvl w:val="0"/>
          <w:numId w:val="8"/>
        </w:numPr>
        <w:snapToGrid w:val="0"/>
        <w:spacing w:line="360" w:lineRule="auto"/>
        <w:ind w:firstLine="420" w:firstLineChars="0"/>
        <w:jc w:val="left"/>
        <w:rPr>
          <w:rFonts w:hint="eastAsia" w:ascii="仿宋_GB2312" w:hAnsi="Times New Roman" w:eastAsia="仿宋_GB2312" w:cs="仿宋_GB2312"/>
          <w:color w:val="000000"/>
          <w:sz w:val="32"/>
          <w:szCs w:val="32"/>
        </w:rPr>
      </w:pPr>
      <w:r>
        <w:rPr>
          <w:rFonts w:hint="eastAsia" w:ascii="仿宋_GB2312" w:eastAsia="仿宋_GB2312" w:cs="仿宋_GB2312"/>
          <w:b w:val="0"/>
          <w:bCs w:val="0"/>
          <w:color w:val="000000"/>
          <w:sz w:val="32"/>
          <w:szCs w:val="32"/>
          <w:lang w:eastAsia="zh-CN"/>
        </w:rPr>
        <w:t>申报单位提出拨款申请（附收款银行账户）。</w:t>
      </w:r>
    </w:p>
    <w:p w14:paraId="613B5ADA">
      <w:pPr>
        <w:numPr>
          <w:ilvl w:val="0"/>
          <w:numId w:val="8"/>
        </w:numPr>
        <w:spacing w:beforeLines="-2147483648" w:afterLines="-2147483648" w:line="360" w:lineRule="auto"/>
        <w:ind w:firstLine="420"/>
        <w:jc w:val="left"/>
        <w:rPr>
          <w:rFonts w:ascii="仿宋_GB2312" w:eastAsia="仿宋_GB2312" w:cs="仿宋_GB2312"/>
          <w:color w:val="000000" w:themeColor="text1"/>
          <w:sz w:val="32"/>
          <w:szCs w:val="32"/>
          <w14:textFill>
            <w14:solidFill>
              <w14:schemeClr w14:val="tx1"/>
            </w14:solidFill>
          </w14:textFill>
        </w:rPr>
      </w:pPr>
      <w:r>
        <w:rPr>
          <w:rFonts w:hint="eastAsia" w:ascii="仿宋_GB2312" w:hAnsi="Times New Roman" w:eastAsia="仿宋_GB2312" w:cs="仿宋_GB2312"/>
          <w:b w:val="0"/>
          <w:snapToGrid/>
          <w:color w:val="000000"/>
          <w:spacing w:val="0"/>
          <w:kern w:val="2"/>
          <w:sz w:val="32"/>
          <w:szCs w:val="32"/>
        </w:rPr>
        <w:t>主管部门受理后，</w:t>
      </w:r>
      <w:r>
        <w:rPr>
          <w:rFonts w:hint="eastAsia" w:ascii="仿宋_GB2312" w:eastAsia="仿宋_GB2312" w:cs="仿宋_GB2312"/>
          <w:b w:val="0"/>
          <w:snapToGrid/>
          <w:color w:val="000000"/>
          <w:spacing w:val="0"/>
          <w:kern w:val="2"/>
          <w:sz w:val="32"/>
          <w:szCs w:val="32"/>
          <w:lang w:eastAsia="zh-CN"/>
        </w:rPr>
        <w:t>根据</w:t>
      </w:r>
      <w:r>
        <w:rPr>
          <w:rFonts w:hint="eastAsia" w:ascii="仿宋_GB2312" w:hAnsi="Times New Roman" w:eastAsia="仿宋_GB2312" w:cs="仿宋_GB2312"/>
          <w:b w:val="0"/>
          <w:snapToGrid/>
          <w:color w:val="000000"/>
          <w:spacing w:val="0"/>
          <w:kern w:val="2"/>
          <w:sz w:val="32"/>
          <w:szCs w:val="32"/>
        </w:rPr>
        <w:t>符合拨款条件的项目进行拨款。</w:t>
      </w:r>
    </w:p>
    <w:p w14:paraId="5C7B45DE">
      <w:pPr>
        <w:pStyle w:val="21"/>
        <w:snapToGrid w:val="0"/>
        <w:spacing w:line="560" w:lineRule="exact"/>
        <w:ind w:firstLine="640" w:firstLineChars="200"/>
        <w:rPr>
          <w:rFonts w:ascii="黑体" w:hAnsi="宋体" w:eastAsia="黑体" w:cs="黑体"/>
          <w:color w:val="000000" w:themeColor="text1"/>
          <w:sz w:val="32"/>
          <w:szCs w:val="32"/>
          <w14:textFill>
            <w14:solidFill>
              <w14:schemeClr w14:val="tx1"/>
            </w14:solidFill>
          </w14:textFill>
        </w:rPr>
      </w:pPr>
      <w:r>
        <w:rPr>
          <w:rFonts w:hint="eastAsia" w:ascii="黑体" w:hAnsi="宋体" w:eastAsia="黑体" w:cs="黑体"/>
          <w:color w:val="000000" w:themeColor="text1"/>
          <w:sz w:val="32"/>
          <w:szCs w:val="32"/>
          <w14:textFill>
            <w14:solidFill>
              <w14:schemeClr w14:val="tx1"/>
            </w14:solidFill>
          </w14:textFill>
        </w:rPr>
        <w:t xml:space="preserve">  </w:t>
      </w:r>
      <w:r>
        <w:rPr>
          <w:rFonts w:hint="eastAsia" w:ascii="黑体" w:hAnsi="宋体" w:eastAsia="黑体" w:cs="黑体"/>
          <w:color w:val="000000" w:themeColor="text1"/>
          <w:sz w:val="32"/>
          <w:szCs w:val="32"/>
          <w:lang w:eastAsia="zh-CN"/>
          <w14:textFill>
            <w14:solidFill>
              <w14:schemeClr w14:val="tx1"/>
            </w14:solidFill>
          </w14:textFill>
        </w:rPr>
        <w:t>六</w:t>
      </w:r>
      <w:r>
        <w:rPr>
          <w:rFonts w:hint="eastAsia" w:ascii="黑体" w:hAnsi="宋体" w:eastAsia="黑体" w:cs="黑体"/>
          <w:color w:val="000000" w:themeColor="text1"/>
          <w:sz w:val="32"/>
          <w:szCs w:val="32"/>
          <w14:textFill>
            <w14:solidFill>
              <w14:schemeClr w14:val="tx1"/>
            </w14:solidFill>
          </w14:textFill>
        </w:rPr>
        <w:t>、申报时间和电话</w:t>
      </w:r>
    </w:p>
    <w:p w14:paraId="7B016B04">
      <w:pPr>
        <w:pStyle w:val="21"/>
        <w:snapToGrid w:val="0"/>
        <w:spacing w:line="560" w:lineRule="exact"/>
        <w:ind w:firstLine="640" w:firstLineChars="200"/>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（一）申报时间</w:t>
      </w:r>
    </w:p>
    <w:p w14:paraId="23E53C4B">
      <w:pPr>
        <w:pStyle w:val="21"/>
        <w:snapToGrid w:val="0"/>
        <w:spacing w:line="560" w:lineRule="exact"/>
        <w:ind w:firstLine="640" w:firstLineChars="200"/>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网上申报受理时间：</w:t>
      </w:r>
      <w:r>
        <w:rPr>
          <w:rFonts w:hint="eastAsia" w:ascii="仿宋_GB2312" w:hAnsi="Times New Roman" w:eastAsia="仿宋_GB2312" w:cs="仿宋_GB2312"/>
          <w:color w:val="000000"/>
          <w:sz w:val="32"/>
          <w:szCs w:val="32"/>
        </w:rPr>
        <w:t>20</w:t>
      </w:r>
      <w:r>
        <w:rPr>
          <w:rFonts w:hint="eastAsia" w:ascii="仿宋_GB2312" w:hAnsi="Times New Roman" w:eastAsia="仿宋_GB2312" w:cs="仿宋_GB2312"/>
          <w:color w:val="000000"/>
          <w:sz w:val="32"/>
          <w:szCs w:val="32"/>
          <w:lang w:val="en-US" w:eastAsia="zh-CN"/>
        </w:rPr>
        <w:t>20</w:t>
      </w:r>
      <w:r>
        <w:rPr>
          <w:rFonts w:hint="eastAsia" w:ascii="仿宋_GB2312" w:hAnsi="Times New Roman" w:eastAsia="仿宋_GB2312" w:cs="仿宋_GB2312"/>
          <w:color w:val="000000"/>
          <w:sz w:val="32"/>
          <w:szCs w:val="32"/>
        </w:rPr>
        <w:t>年</w:t>
      </w:r>
      <w:r>
        <w:rPr>
          <w:rFonts w:hint="eastAsia" w:ascii="仿宋_GB2312" w:hAnsi="Times New Roman" w:eastAsia="仿宋_GB2312" w:cs="仿宋_GB2312"/>
          <w:color w:val="000000"/>
          <w:sz w:val="32"/>
          <w:szCs w:val="32"/>
          <w:lang w:val="en-US" w:eastAsia="zh-CN"/>
        </w:rPr>
        <w:t>4</w:t>
      </w:r>
      <w:r>
        <w:rPr>
          <w:rFonts w:hint="eastAsia" w:ascii="仿宋_GB2312" w:hAnsi="Times New Roman" w:eastAsia="仿宋_GB2312" w:cs="仿宋_GB2312"/>
          <w:color w:val="000000"/>
          <w:sz w:val="32"/>
          <w:szCs w:val="32"/>
        </w:rPr>
        <w:t>月</w:t>
      </w:r>
      <w:r>
        <w:rPr>
          <w:rFonts w:hint="eastAsia" w:ascii="仿宋_GB2312" w:hAnsi="Times New Roman" w:eastAsia="仿宋_GB2312" w:cs="仿宋_GB2312"/>
          <w:color w:val="000000"/>
          <w:sz w:val="32"/>
          <w:szCs w:val="32"/>
          <w:lang w:val="en-US" w:eastAsia="zh-CN"/>
        </w:rPr>
        <w:t>15</w:t>
      </w:r>
      <w:r>
        <w:rPr>
          <w:rFonts w:hint="eastAsia" w:ascii="仿宋_GB2312" w:hAnsi="Times New Roman" w:eastAsia="仿宋_GB2312" w:cs="仿宋_GB2312"/>
          <w:color w:val="000000"/>
          <w:sz w:val="32"/>
          <w:szCs w:val="32"/>
        </w:rPr>
        <w:t>日—</w:t>
      </w:r>
      <w:r>
        <w:rPr>
          <w:rFonts w:hint="eastAsia" w:ascii="仿宋_GB2312" w:hAnsi="Times New Roman" w:eastAsia="仿宋_GB2312" w:cs="仿宋_GB2312"/>
          <w:color w:val="000000"/>
          <w:sz w:val="32"/>
          <w:szCs w:val="32"/>
          <w:lang w:val="en-US" w:eastAsia="zh-CN"/>
        </w:rPr>
        <w:t>4</w:t>
      </w:r>
      <w:r>
        <w:rPr>
          <w:rFonts w:hint="eastAsia" w:ascii="仿宋_GB2312" w:hAnsi="Times New Roman" w:eastAsia="仿宋_GB2312" w:cs="仿宋_GB2312"/>
          <w:color w:val="000000"/>
          <w:sz w:val="32"/>
          <w:szCs w:val="32"/>
        </w:rPr>
        <w:t>月</w:t>
      </w:r>
      <w:r>
        <w:rPr>
          <w:rFonts w:hint="eastAsia" w:ascii="仿宋_GB2312" w:hAnsi="Times New Roman" w:eastAsia="仿宋_GB2312" w:cs="仿宋_GB2312"/>
          <w:color w:val="000000"/>
          <w:sz w:val="32"/>
          <w:szCs w:val="32"/>
          <w:lang w:val="en-US" w:eastAsia="zh-CN"/>
        </w:rPr>
        <w:t>24</w:t>
      </w:r>
      <w:r>
        <w:rPr>
          <w:rFonts w:hint="eastAsia" w:ascii="仿宋_GB2312" w:hAnsi="Times New Roman" w:eastAsia="仿宋_GB2312" w:cs="仿宋_GB2312"/>
          <w:color w:val="000000"/>
          <w:sz w:val="32"/>
          <w:szCs w:val="32"/>
        </w:rPr>
        <w:t>日</w:t>
      </w:r>
      <w:r>
        <w:rPr>
          <w:rFonts w:hint="eastAsia" w:ascii="仿宋_GB2312" w:eastAsia="仿宋_GB2312" w:cs="仿宋_GB2312"/>
          <w:color w:val="000000" w:themeColor="text1"/>
          <w:sz w:val="32"/>
          <w:szCs w:val="32"/>
          <w14:textFill>
            <w14:solidFill>
              <w14:schemeClr w14:val="tx1"/>
            </w14:solidFill>
          </w14:textFill>
        </w:rPr>
        <w:t>。</w:t>
      </w:r>
    </w:p>
    <w:p w14:paraId="6360CDAC">
      <w:pPr>
        <w:pStyle w:val="21"/>
        <w:snapToGrid w:val="0"/>
        <w:spacing w:line="560" w:lineRule="exact"/>
        <w:ind w:firstLine="640" w:firstLineChars="200"/>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（二）申报地点</w:t>
      </w:r>
    </w:p>
    <w:p w14:paraId="3D35AE6F">
      <w:pPr>
        <w:pStyle w:val="21"/>
        <w:snapToGrid w:val="0"/>
        <w:spacing w:line="560" w:lineRule="exact"/>
        <w:ind w:firstLine="640" w:firstLineChars="200"/>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书面材料受理地址：深圳市福田区福中三路市民中心B区市行政服务大厅。</w:t>
      </w:r>
    </w:p>
    <w:p w14:paraId="3E295442">
      <w:pPr>
        <w:pStyle w:val="21"/>
        <w:numPr>
          <w:ilvl w:val="0"/>
          <w:numId w:val="9"/>
        </w:numPr>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 xml:space="preserve">咨询电话: </w:t>
      </w:r>
      <w:r>
        <w:rPr>
          <w:rFonts w:ascii="仿宋_GB2312" w:eastAsia="仿宋_GB2312" w:cs="仿宋_GB2312"/>
          <w:sz w:val="32"/>
          <w:szCs w:val="32"/>
        </w:rPr>
        <w:t>0755-88125170（市行政服务大厅窗口）</w:t>
      </w:r>
    </w:p>
    <w:p w14:paraId="148512B1">
      <w:pPr>
        <w:pStyle w:val="21"/>
        <w:numPr>
          <w:ilvl w:val="255"/>
          <w:numId w:val="0"/>
        </w:numPr>
        <w:tabs>
          <w:tab w:val="left" w:pos="0"/>
        </w:tabs>
        <w:snapToGrid w:val="0"/>
        <w:spacing w:line="560" w:lineRule="exact"/>
        <w:ind w:left="420" w:leftChars="200"/>
        <w:rPr>
          <w:rFonts w:ascii="仿宋_GB2312" w:eastAsia="仿宋_GB2312" w:cs="仿宋_GB2312"/>
          <w:sz w:val="32"/>
          <w:szCs w:val="32"/>
        </w:rPr>
      </w:pPr>
      <w:r>
        <w:rPr>
          <w:rFonts w:hint="eastAsia" w:ascii="仿宋_GB2312" w:eastAsia="仿宋_GB2312" w:cs="仿宋_GB2312"/>
          <w:sz w:val="32"/>
          <w:szCs w:val="32"/>
        </w:rPr>
        <w:t xml:space="preserve">                 0755-83787861（市住房建设局，冯工）</w:t>
      </w:r>
    </w:p>
    <w:p w14:paraId="56ADD5A1">
      <w:pPr>
        <w:pStyle w:val="21"/>
        <w:tabs>
          <w:tab w:val="left" w:pos="0"/>
        </w:tabs>
        <w:snapToGrid w:val="0"/>
        <w:spacing w:line="560" w:lineRule="exact"/>
        <w:rPr>
          <w:rFonts w:ascii="仿宋_GB2312" w:eastAsia="仿宋_GB2312" w:cs="仿宋_GB2312"/>
          <w:b/>
          <w:bCs/>
          <w:color w:val="FF0000"/>
          <w:sz w:val="32"/>
          <w:szCs w:val="32"/>
        </w:rPr>
      </w:pPr>
    </w:p>
    <w:p w14:paraId="5D600565">
      <w:pPr>
        <w:pStyle w:val="21"/>
        <w:tabs>
          <w:tab w:val="left" w:pos="0"/>
        </w:tabs>
        <w:snapToGrid w:val="0"/>
        <w:spacing w:line="560" w:lineRule="exact"/>
        <w:rPr>
          <w:rFonts w:ascii="仿宋_GB2312" w:eastAsia="仿宋_GB2312" w:cs="仿宋_GB2312"/>
          <w:b/>
          <w:bCs/>
          <w:color w:val="FF0000"/>
          <w:sz w:val="32"/>
          <w:szCs w:val="32"/>
        </w:rPr>
      </w:pPr>
    </w:p>
    <w:p w14:paraId="3BEF847F">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附录：</w:t>
      </w:r>
    </w:p>
    <w:p w14:paraId="5868FF2C">
      <w:pPr>
        <w:numPr>
          <w:ilvl w:val="0"/>
          <w:numId w:val="10"/>
        </w:num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承诺书</w:t>
      </w:r>
    </w:p>
    <w:p w14:paraId="37453189">
      <w:pPr>
        <w:numPr>
          <w:ilvl w:val="0"/>
          <w:numId w:val="10"/>
        </w:num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绿色建筑评价标识项目汇总表（本市评价机构填写）</w:t>
      </w:r>
    </w:p>
    <w:p w14:paraId="5B750215">
      <w:pPr>
        <w:numPr>
          <w:ilvl w:val="0"/>
          <w:numId w:val="10"/>
        </w:num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绿色建筑评价标识项目情况表（项目建设单位填写）</w:t>
      </w:r>
    </w:p>
    <w:p w14:paraId="08997299">
      <w:r>
        <w:br w:type="page"/>
      </w:r>
    </w:p>
    <w:p w14:paraId="2F478546">
      <w:pPr>
        <w:rPr>
          <w:rFonts w:ascii="仿宋_GB2312" w:hAnsi="仿宋_GB2312" w:eastAsia="仿宋_GB2312" w:cs="仿宋_GB2312"/>
          <w:sz w:val="28"/>
          <w:szCs w:val="28"/>
        </w:rPr>
      </w:pPr>
      <w:r>
        <w:rPr>
          <w:rFonts w:hint="eastAsia" w:ascii="仿宋_GB2312" w:hAnsi="仿宋_GB2312" w:eastAsia="仿宋_GB2312" w:cs="仿宋_GB2312"/>
          <w:sz w:val="28"/>
          <w:szCs w:val="28"/>
        </w:rPr>
        <w:t>附录1</w:t>
      </w:r>
    </w:p>
    <w:p w14:paraId="02FCBDA9">
      <w:pPr>
        <w:pStyle w:val="2"/>
        <w:spacing w:before="313" w:beforeLines="100" w:after="313" w:afterLines="100" w:line="360" w:lineRule="auto"/>
        <w:jc w:val="center"/>
        <w:rPr>
          <w:sz w:val="36"/>
          <w:szCs w:val="36"/>
        </w:rPr>
      </w:pPr>
      <w:r>
        <w:rPr>
          <w:rFonts w:hint="eastAsia"/>
          <w:sz w:val="36"/>
          <w:szCs w:val="36"/>
        </w:rPr>
        <w:t>承 诺 书</w:t>
      </w:r>
    </w:p>
    <w:p w14:paraId="4AF5BF51">
      <w:pPr>
        <w:snapToGrid w:val="0"/>
        <w:spacing w:line="360" w:lineRule="auto"/>
        <w:rPr>
          <w:rFonts w:ascii="仿宋_GB2312" w:eastAsia="仿宋_GB2312"/>
          <w:sz w:val="30"/>
        </w:rPr>
      </w:pPr>
      <w:r>
        <w:rPr>
          <w:rFonts w:hint="eastAsia" w:ascii="仿宋_GB2312" w:eastAsia="仿宋_GB2312"/>
          <w:sz w:val="30"/>
        </w:rPr>
        <w:t>深圳市住房和建设局：</w:t>
      </w:r>
    </w:p>
    <w:p w14:paraId="2F4C5CDE">
      <w:pPr>
        <w:snapToGrid w:val="0"/>
        <w:spacing w:line="360" w:lineRule="auto"/>
        <w:ind w:firstLine="600" w:firstLineChars="200"/>
        <w:rPr>
          <w:rFonts w:ascii="仿宋_GB2312" w:eastAsia="仿宋_GB2312"/>
          <w:sz w:val="30"/>
        </w:rPr>
      </w:pPr>
      <w:r>
        <w:rPr>
          <w:rFonts w:hint="eastAsia" w:ascii="仿宋_GB2312" w:eastAsia="仿宋_GB2312"/>
          <w:sz w:val="30"/>
        </w:rPr>
        <w:t>我单位自愿申请建筑节能发展专项资金扶持项目，并作出以下承诺：</w:t>
      </w:r>
    </w:p>
    <w:p w14:paraId="717BB3B3">
      <w:pPr>
        <w:widowControl/>
        <w:snapToGrid w:val="0"/>
        <w:spacing w:line="360" w:lineRule="auto"/>
        <w:ind w:firstLine="624"/>
        <w:jc w:val="left"/>
        <w:rPr>
          <w:rFonts w:ascii="仿宋_GB2312" w:eastAsia="仿宋_GB2312"/>
          <w:sz w:val="30"/>
        </w:rPr>
      </w:pPr>
      <w:r>
        <w:rPr>
          <w:rFonts w:hint="eastAsia" w:ascii="仿宋_GB2312" w:eastAsia="仿宋_GB2312"/>
          <w:sz w:val="30"/>
        </w:rPr>
        <w:t>1.此次申报的所有材料内容及所附资料均真实、合法；</w:t>
      </w:r>
    </w:p>
    <w:p w14:paraId="6EBC32E6">
      <w:pPr>
        <w:widowControl/>
        <w:snapToGrid w:val="0"/>
        <w:spacing w:line="360" w:lineRule="auto"/>
        <w:ind w:firstLine="624"/>
        <w:jc w:val="left"/>
        <w:rPr>
          <w:rFonts w:ascii="仿宋_GB2312" w:eastAsia="仿宋_GB2312"/>
          <w:sz w:val="30"/>
        </w:rPr>
      </w:pPr>
      <w:r>
        <w:rPr>
          <w:rFonts w:hint="eastAsia" w:ascii="仿宋_GB2312" w:eastAsia="仿宋_GB2312"/>
          <w:sz w:val="30"/>
        </w:rPr>
        <w:t>2.申报项目未申报/获得过市级其他相同类型财政专项资金；</w:t>
      </w:r>
    </w:p>
    <w:p w14:paraId="18452BF2">
      <w:pPr>
        <w:widowControl/>
        <w:snapToGrid w:val="0"/>
        <w:spacing w:line="360" w:lineRule="auto"/>
        <w:ind w:firstLine="624"/>
        <w:jc w:val="left"/>
        <w:rPr>
          <w:rFonts w:ascii="仿宋_GB2312" w:eastAsia="仿宋_GB2312"/>
          <w:sz w:val="30"/>
        </w:rPr>
      </w:pPr>
      <w:r>
        <w:rPr>
          <w:rFonts w:hint="eastAsia" w:ascii="仿宋_GB2312" w:eastAsia="仿宋_GB2312"/>
          <w:sz w:val="30"/>
        </w:rPr>
        <w:t>3.申报单位无逾期财政欠款，在享受各级政府财政资助中无严重违约行为；在申报前3年内未被列入财政专项资金失信信息名单；</w:t>
      </w:r>
    </w:p>
    <w:p w14:paraId="1109289B">
      <w:pPr>
        <w:widowControl/>
        <w:snapToGrid w:val="0"/>
        <w:spacing w:line="360" w:lineRule="auto"/>
        <w:ind w:firstLine="624"/>
        <w:jc w:val="left"/>
        <w:rPr>
          <w:rFonts w:ascii="仿宋_GB2312" w:eastAsia="仿宋_GB2312"/>
          <w:sz w:val="30"/>
        </w:rPr>
      </w:pPr>
      <w:r>
        <w:rPr>
          <w:rFonts w:hint="eastAsia" w:ascii="仿宋_GB2312" w:eastAsia="仿宋_GB2312"/>
          <w:sz w:val="30"/>
        </w:rPr>
        <w:t>4.所提交的材料无知识产权争议；</w:t>
      </w:r>
    </w:p>
    <w:p w14:paraId="412BA85F">
      <w:pPr>
        <w:widowControl/>
        <w:snapToGrid w:val="0"/>
        <w:spacing w:line="360" w:lineRule="auto"/>
        <w:ind w:firstLine="624"/>
        <w:jc w:val="left"/>
        <w:rPr>
          <w:rFonts w:ascii="仿宋_GB2312" w:eastAsia="仿宋_GB2312"/>
          <w:sz w:val="30"/>
        </w:rPr>
      </w:pPr>
      <w:r>
        <w:rPr>
          <w:rFonts w:hint="eastAsia" w:ascii="仿宋_GB2312" w:eastAsia="仿宋_GB2312"/>
          <w:sz w:val="30"/>
        </w:rPr>
        <w:t>5.如有违反以上承诺，并依法承担相应的法律责任。</w:t>
      </w:r>
    </w:p>
    <w:p w14:paraId="3D827300">
      <w:pPr>
        <w:snapToGrid w:val="0"/>
        <w:spacing w:line="360" w:lineRule="auto"/>
        <w:ind w:firstLine="624"/>
        <w:rPr>
          <w:rFonts w:ascii="仿宋_GB2312" w:eastAsia="仿宋_GB2312"/>
          <w:sz w:val="30"/>
        </w:rPr>
      </w:pPr>
      <w:r>
        <w:rPr>
          <w:rFonts w:hint="eastAsia" w:ascii="仿宋_GB2312" w:eastAsia="仿宋_GB2312"/>
          <w:sz w:val="30"/>
        </w:rPr>
        <w:t>以上承诺若有违反，一经查实，本单位自动放弃申请，本人和本单位愿意接受有关部门的相应处罚，并愿意承担由此带来的法律后果。</w:t>
      </w:r>
    </w:p>
    <w:p w14:paraId="3233A9BC">
      <w:pPr>
        <w:snapToGrid w:val="0"/>
        <w:spacing w:line="360" w:lineRule="auto"/>
        <w:ind w:firstLine="624"/>
        <w:rPr>
          <w:rFonts w:ascii="仿宋_GB2312" w:eastAsia="仿宋_GB2312"/>
          <w:sz w:val="30"/>
        </w:rPr>
      </w:pPr>
    </w:p>
    <w:p w14:paraId="6CEEC835">
      <w:pPr>
        <w:snapToGrid w:val="0"/>
        <w:spacing w:line="360" w:lineRule="auto"/>
        <w:ind w:firstLine="624"/>
        <w:rPr>
          <w:rFonts w:ascii="仿宋_GB2312" w:eastAsia="仿宋_GB2312"/>
          <w:sz w:val="30"/>
        </w:rPr>
      </w:pPr>
    </w:p>
    <w:p w14:paraId="4A515CA9">
      <w:pPr>
        <w:widowControl/>
        <w:snapToGrid w:val="0"/>
        <w:spacing w:line="360" w:lineRule="auto"/>
        <w:jc w:val="center"/>
        <w:rPr>
          <w:rFonts w:ascii="仿宋" w:hAnsi="仿宋" w:eastAsia="仿宋" w:cs="仿宋"/>
          <w:kern w:val="0"/>
          <w:sz w:val="24"/>
        </w:rPr>
      </w:pPr>
      <w:r>
        <w:rPr>
          <w:rFonts w:hint="eastAsia" w:ascii="仿宋_GB2312" w:eastAsia="仿宋_GB2312"/>
          <w:sz w:val="30"/>
        </w:rPr>
        <w:t xml:space="preserve">                承诺单位：</w:t>
      </w:r>
      <w:r>
        <w:rPr>
          <w:rFonts w:hint="eastAsia" w:ascii="仿宋" w:hAnsi="仿宋" w:eastAsia="仿宋" w:cs="仿宋"/>
          <w:kern w:val="0"/>
          <w:sz w:val="24"/>
        </w:rPr>
        <w:t xml:space="preserve">（申报单位公章）     </w:t>
      </w:r>
    </w:p>
    <w:p w14:paraId="363E7777">
      <w:pPr>
        <w:widowControl/>
        <w:snapToGrid w:val="0"/>
        <w:spacing w:line="360" w:lineRule="auto"/>
        <w:jc w:val="center"/>
        <w:rPr>
          <w:rFonts w:ascii="仿宋" w:hAnsi="仿宋" w:eastAsia="仿宋" w:cs="仿宋"/>
          <w:kern w:val="0"/>
          <w:sz w:val="24"/>
        </w:rPr>
      </w:pPr>
      <w:r>
        <w:rPr>
          <w:rFonts w:hint="eastAsia" w:ascii="仿宋_GB2312" w:eastAsia="仿宋_GB2312"/>
          <w:sz w:val="30"/>
        </w:rPr>
        <w:t xml:space="preserve">                      承诺人</w:t>
      </w:r>
      <w:r>
        <w:rPr>
          <w:rFonts w:hint="eastAsia" w:ascii="仿宋" w:hAnsi="仿宋" w:eastAsia="仿宋" w:cs="仿宋"/>
          <w:kern w:val="0"/>
          <w:sz w:val="24"/>
        </w:rPr>
        <w:t xml:space="preserve">：（申报法定代表人签字） </w:t>
      </w:r>
    </w:p>
    <w:p w14:paraId="3E9E6A08">
      <w:pPr>
        <w:wordWrap w:val="0"/>
        <w:spacing w:line="360" w:lineRule="auto"/>
        <w:ind w:firstLine="640" w:firstLineChars="200"/>
        <w:jc w:val="righ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年   月   日           </w:t>
      </w:r>
    </w:p>
    <w:p w14:paraId="3ACDE8CE">
      <w:pPr>
        <w:spacing w:line="360" w:lineRule="auto"/>
        <w:ind w:firstLine="643" w:firstLineChars="200"/>
        <w:rPr>
          <w:rFonts w:ascii="仿宋_GB2312" w:hAnsi="仿宋_GB2312" w:eastAsia="仿宋_GB2312" w:cs="仿宋_GB2312"/>
          <w:b/>
          <w:sz w:val="32"/>
          <w:szCs w:val="32"/>
        </w:rPr>
      </w:pPr>
    </w:p>
    <w:p w14:paraId="66DE8F14">
      <w:pPr>
        <w:spacing w:line="360" w:lineRule="auto"/>
        <w:ind w:firstLine="643" w:firstLineChars="200"/>
        <w:rPr>
          <w:rFonts w:ascii="仿宋_GB2312" w:hAnsi="仿宋_GB2312" w:eastAsia="仿宋_GB2312" w:cs="仿宋_GB2312"/>
          <w:b/>
          <w:sz w:val="32"/>
          <w:szCs w:val="32"/>
        </w:rPr>
      </w:pPr>
    </w:p>
    <w:p w14:paraId="32612C6F">
      <w:pPr>
        <w:spacing w:line="360" w:lineRule="auto"/>
        <w:ind w:firstLine="643" w:firstLineChars="200"/>
        <w:rPr>
          <w:rFonts w:ascii="仿宋_GB2312" w:hAnsi="仿宋_GB2312" w:eastAsia="仿宋_GB2312" w:cs="仿宋_GB2312"/>
          <w:b/>
          <w:sz w:val="32"/>
          <w:szCs w:val="32"/>
        </w:rPr>
      </w:pPr>
    </w:p>
    <w:p w14:paraId="28F7D68F">
      <w:pPr>
        <w:rPr>
          <w:rFonts w:ascii="仿宋_GB2312" w:hAnsi="仿宋_GB2312" w:eastAsia="仿宋_GB2312" w:cs="仿宋_GB2312"/>
          <w:sz w:val="28"/>
          <w:szCs w:val="28"/>
        </w:rPr>
        <w:sectPr>
          <w:footerReference r:id="rId3" w:type="default"/>
          <w:pgSz w:w="11905" w:h="16838"/>
          <w:pgMar w:top="1417" w:right="1531" w:bottom="1417" w:left="1587" w:header="851" w:footer="992" w:gutter="0"/>
          <w:cols w:space="0" w:num="1"/>
          <w:docGrid w:type="lines" w:linePitch="313" w:charSpace="0"/>
        </w:sectPr>
      </w:pPr>
    </w:p>
    <w:p w14:paraId="6B457D87">
      <w:pPr>
        <w:rPr>
          <w:rFonts w:ascii="仿宋_GB2312" w:hAnsi="仿宋_GB2312" w:eastAsia="仿宋_GB2312" w:cs="仿宋_GB2312"/>
          <w:sz w:val="28"/>
          <w:szCs w:val="28"/>
        </w:rPr>
      </w:pPr>
      <w:r>
        <w:rPr>
          <w:rFonts w:hint="eastAsia" w:ascii="仿宋_GB2312" w:hAnsi="仿宋_GB2312" w:eastAsia="仿宋_GB2312" w:cs="仿宋_GB2312"/>
          <w:sz w:val="28"/>
          <w:szCs w:val="28"/>
        </w:rPr>
        <w:t>附录2</w:t>
      </w:r>
    </w:p>
    <w:p w14:paraId="0C4C6C7D">
      <w:pPr>
        <w:jc w:val="center"/>
        <w:rPr>
          <w:b/>
          <w:bCs/>
          <w:sz w:val="44"/>
          <w:szCs w:val="44"/>
        </w:rPr>
      </w:pPr>
      <w:r>
        <w:rPr>
          <w:rFonts w:hint="eastAsia"/>
          <w:b/>
          <w:bCs/>
          <w:sz w:val="44"/>
          <w:szCs w:val="44"/>
        </w:rPr>
        <w:t>绿色建筑评价标识项目汇总表</w:t>
      </w:r>
    </w:p>
    <w:p w14:paraId="44CE0DF1">
      <w:pPr>
        <w:jc w:val="center"/>
        <w:rPr>
          <w:rFonts w:ascii="仿宋_GB2312" w:hAnsi="仿宋_GB2312" w:eastAsia="仿宋_GB2312" w:cs="仿宋_GB2312"/>
          <w:b/>
          <w:bCs/>
          <w:sz w:val="28"/>
          <w:szCs w:val="28"/>
        </w:rPr>
      </w:pPr>
      <w:r>
        <w:rPr>
          <w:rFonts w:hint="eastAsia" w:ascii="仿宋_GB2312" w:hAnsi="仿宋_GB2312" w:eastAsia="仿宋_GB2312" w:cs="仿宋_GB2312"/>
          <w:sz w:val="28"/>
          <w:szCs w:val="28"/>
        </w:rPr>
        <w:t>（本市评价机构填写）</w:t>
      </w:r>
    </w:p>
    <w:p w14:paraId="5EE0D9A1">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制表单位：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（盖章）                                       制表日期：</w:t>
      </w:r>
      <w:r>
        <w:rPr>
          <w:rFonts w:hint="eastAsia" w:ascii="仿宋_GB2312" w:hAnsi="仿宋_GB2312" w:eastAsia="仿宋_GB2312" w:cs="仿宋_GB2312"/>
          <w:sz w:val="28"/>
          <w:szCs w:val="28"/>
          <w:u w:val="single"/>
        </w:rPr>
        <w:t>2020</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tbl>
      <w:tblPr>
        <w:tblStyle w:val="11"/>
        <w:tblW w:w="14186" w:type="dxa"/>
        <w:tblInd w:w="0" w:type="dxa"/>
        <w:tblLayout w:type="fixed"/>
        <w:tblCellMar>
          <w:top w:w="0" w:type="dxa"/>
          <w:left w:w="0" w:type="dxa"/>
          <w:bottom w:w="0" w:type="dxa"/>
          <w:right w:w="0" w:type="dxa"/>
        </w:tblCellMar>
      </w:tblPr>
      <w:tblGrid>
        <w:gridCol w:w="675"/>
        <w:gridCol w:w="2986"/>
        <w:gridCol w:w="2425"/>
        <w:gridCol w:w="1900"/>
        <w:gridCol w:w="1806"/>
        <w:gridCol w:w="2481"/>
        <w:gridCol w:w="1913"/>
      </w:tblGrid>
      <w:tr w14:paraId="5615662D">
        <w:tblPrEx>
          <w:tblCellMar>
            <w:top w:w="0" w:type="dxa"/>
            <w:left w:w="0" w:type="dxa"/>
            <w:bottom w:w="0" w:type="dxa"/>
            <w:right w:w="0"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9EA23">
            <w:pPr>
              <w:widowControl/>
              <w:jc w:val="center"/>
              <w:textAlignment w:val="center"/>
              <w:rPr>
                <w:rFonts w:ascii="仿宋_GB2312" w:hAnsi="宋体" w:eastAsia="仿宋_GB2312" w:cs="仿宋_GB2312"/>
                <w:b/>
                <w:color w:val="000000"/>
                <w:szCs w:val="21"/>
              </w:rPr>
            </w:pPr>
            <w:r>
              <w:rPr>
                <w:rFonts w:hint="eastAsia" w:ascii="仿宋_GB2312" w:hAnsi="宋体" w:eastAsia="仿宋_GB2312" w:cs="仿宋_GB2312"/>
                <w:b/>
                <w:color w:val="000000"/>
                <w:kern w:val="0"/>
                <w:szCs w:val="21"/>
                <w:lang w:bidi="ar"/>
              </w:rPr>
              <w:t>序号</w:t>
            </w:r>
          </w:p>
        </w:tc>
        <w:tc>
          <w:tcPr>
            <w:tcW w:w="29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695E8">
            <w:pPr>
              <w:widowControl/>
              <w:jc w:val="center"/>
              <w:textAlignment w:val="center"/>
              <w:rPr>
                <w:rFonts w:ascii="仿宋_GB2312" w:hAnsi="宋体" w:eastAsia="仿宋_GB2312" w:cs="仿宋_GB2312"/>
                <w:b/>
                <w:color w:val="000000"/>
                <w:szCs w:val="21"/>
              </w:rPr>
            </w:pPr>
            <w:r>
              <w:rPr>
                <w:rFonts w:hint="eastAsia" w:ascii="仿宋_GB2312" w:hAnsi="宋体" w:eastAsia="仿宋_GB2312" w:cs="仿宋_GB2312"/>
                <w:b/>
                <w:color w:val="000000"/>
                <w:kern w:val="0"/>
                <w:szCs w:val="21"/>
                <w:lang w:bidi="ar"/>
              </w:rPr>
              <w:t>项目名称</w:t>
            </w:r>
          </w:p>
        </w:tc>
        <w:tc>
          <w:tcPr>
            <w:tcW w:w="2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EC35E">
            <w:pPr>
              <w:widowControl/>
              <w:jc w:val="center"/>
              <w:textAlignment w:val="center"/>
              <w:rPr>
                <w:rFonts w:ascii="仿宋_GB2312" w:hAnsi="宋体" w:eastAsia="仿宋_GB2312" w:cs="仿宋_GB2312"/>
                <w:b/>
                <w:color w:val="000000"/>
                <w:szCs w:val="21"/>
              </w:rPr>
            </w:pPr>
            <w:r>
              <w:rPr>
                <w:rFonts w:hint="eastAsia" w:ascii="仿宋_GB2312" w:hAnsi="宋体" w:eastAsia="仿宋_GB2312" w:cs="仿宋_GB2312"/>
                <w:b/>
                <w:color w:val="000000"/>
                <w:kern w:val="0"/>
                <w:szCs w:val="21"/>
                <w:lang w:bidi="ar"/>
              </w:rPr>
              <w:t>建设单位</w:t>
            </w:r>
          </w:p>
        </w:tc>
        <w:tc>
          <w:tcPr>
            <w:tcW w:w="37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26DA3">
            <w:pPr>
              <w:widowControl/>
              <w:jc w:val="center"/>
              <w:textAlignment w:val="center"/>
              <w:rPr>
                <w:rFonts w:ascii="仿宋_GB2312" w:hAnsi="宋体" w:eastAsia="仿宋_GB2312" w:cs="仿宋_GB2312"/>
                <w:b/>
                <w:color w:val="000000"/>
                <w:szCs w:val="21"/>
              </w:rPr>
            </w:pPr>
            <w:r>
              <w:rPr>
                <w:rFonts w:hint="eastAsia" w:ascii="仿宋_GB2312" w:hAnsi="宋体" w:eastAsia="仿宋_GB2312" w:cs="仿宋_GB2312"/>
                <w:b/>
                <w:color w:val="000000"/>
                <w:kern w:val="0"/>
                <w:szCs w:val="21"/>
                <w:lang w:bidi="ar"/>
              </w:rPr>
              <w:t>绿色建筑评价星级</w:t>
            </w:r>
          </w:p>
        </w:tc>
        <w:tc>
          <w:tcPr>
            <w:tcW w:w="24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0A8FB">
            <w:pPr>
              <w:widowControl/>
              <w:jc w:val="center"/>
              <w:textAlignment w:val="center"/>
              <w:rPr>
                <w:rFonts w:ascii="仿宋_GB2312" w:hAnsi="宋体" w:eastAsia="仿宋_GB2312" w:cs="仿宋_GB2312"/>
                <w:b/>
                <w:color w:val="000000"/>
                <w:szCs w:val="21"/>
              </w:rPr>
            </w:pPr>
            <w:r>
              <w:rPr>
                <w:rFonts w:hint="eastAsia" w:ascii="仿宋_GB2312" w:hAnsi="宋体" w:eastAsia="仿宋_GB2312" w:cs="仿宋_GB2312"/>
                <w:b/>
                <w:color w:val="000000"/>
                <w:kern w:val="0"/>
                <w:szCs w:val="21"/>
                <w:lang w:bidi="ar"/>
              </w:rPr>
              <w:t>标识证书编号及签发日期</w:t>
            </w:r>
          </w:p>
        </w:tc>
        <w:tc>
          <w:tcPr>
            <w:tcW w:w="19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766C4">
            <w:pPr>
              <w:widowControl/>
              <w:jc w:val="center"/>
              <w:textAlignment w:val="center"/>
              <w:rPr>
                <w:rFonts w:ascii="仿宋_GB2312" w:hAnsi="宋体" w:eastAsia="仿宋_GB2312" w:cs="仿宋_GB2312"/>
                <w:b/>
                <w:color w:val="000000"/>
                <w:szCs w:val="21"/>
              </w:rPr>
            </w:pPr>
            <w:r>
              <w:rPr>
                <w:rFonts w:hint="eastAsia" w:ascii="仿宋_GB2312" w:hAnsi="宋体" w:eastAsia="仿宋_GB2312" w:cs="仿宋_GB2312"/>
                <w:b/>
                <w:color w:val="000000"/>
                <w:kern w:val="0"/>
                <w:szCs w:val="21"/>
                <w:lang w:bidi="ar"/>
              </w:rPr>
              <w:t>备注</w:t>
            </w:r>
          </w:p>
        </w:tc>
      </w:tr>
      <w:tr w14:paraId="39141B33">
        <w:tblPrEx>
          <w:tblCellMar>
            <w:top w:w="0" w:type="dxa"/>
            <w:left w:w="0" w:type="dxa"/>
            <w:bottom w:w="0" w:type="dxa"/>
            <w:right w:w="0" w:type="dxa"/>
          </w:tblCellMar>
        </w:tblPrEx>
        <w:trPr>
          <w:trHeight w:val="51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C0CD7">
            <w:pPr>
              <w:jc w:val="center"/>
              <w:rPr>
                <w:rFonts w:ascii="仿宋_GB2312" w:hAnsi="宋体" w:eastAsia="仿宋_GB2312" w:cs="仿宋_GB2312"/>
                <w:b/>
                <w:color w:val="000000"/>
                <w:szCs w:val="21"/>
              </w:rPr>
            </w:pPr>
          </w:p>
        </w:tc>
        <w:tc>
          <w:tcPr>
            <w:tcW w:w="2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B03C5">
            <w:pPr>
              <w:jc w:val="center"/>
              <w:rPr>
                <w:rFonts w:ascii="仿宋_GB2312" w:hAnsi="宋体" w:eastAsia="仿宋_GB2312" w:cs="仿宋_GB2312"/>
                <w:b/>
                <w:color w:val="000000"/>
                <w:szCs w:val="21"/>
              </w:rPr>
            </w:pPr>
          </w:p>
        </w:tc>
        <w:tc>
          <w:tcPr>
            <w:tcW w:w="2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C2CD5">
            <w:pPr>
              <w:jc w:val="center"/>
              <w:rPr>
                <w:rFonts w:ascii="仿宋_GB2312" w:hAnsi="宋体" w:eastAsia="仿宋_GB2312" w:cs="仿宋_GB2312"/>
                <w:b/>
                <w:color w:val="000000"/>
                <w:szCs w:val="21"/>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23A84">
            <w:pPr>
              <w:widowControl/>
              <w:jc w:val="center"/>
              <w:textAlignment w:val="center"/>
              <w:rPr>
                <w:rFonts w:ascii="仿宋_GB2312" w:hAnsi="宋体" w:eastAsia="仿宋_GB2312" w:cs="仿宋_GB2312"/>
                <w:b/>
                <w:color w:val="000000"/>
                <w:szCs w:val="21"/>
              </w:rPr>
            </w:pPr>
            <w:r>
              <w:rPr>
                <w:rFonts w:hint="eastAsia" w:ascii="仿宋_GB2312" w:hAnsi="宋体" w:eastAsia="仿宋_GB2312" w:cs="仿宋_GB2312"/>
                <w:b/>
                <w:color w:val="000000"/>
                <w:kern w:val="0"/>
                <w:szCs w:val="21"/>
                <w:lang w:bidi="ar"/>
              </w:rPr>
              <w:t>设计标识级别</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424A0">
            <w:pPr>
              <w:widowControl/>
              <w:jc w:val="center"/>
              <w:textAlignment w:val="center"/>
              <w:rPr>
                <w:rFonts w:ascii="仿宋_GB2312" w:hAnsi="宋体" w:eastAsia="仿宋_GB2312" w:cs="仿宋_GB2312"/>
                <w:b/>
                <w:color w:val="000000"/>
                <w:szCs w:val="21"/>
              </w:rPr>
            </w:pPr>
            <w:r>
              <w:rPr>
                <w:rFonts w:hint="eastAsia" w:ascii="仿宋_GB2312" w:hAnsi="宋体" w:eastAsia="仿宋_GB2312" w:cs="仿宋_GB2312"/>
                <w:b/>
                <w:color w:val="000000"/>
                <w:kern w:val="0"/>
                <w:szCs w:val="21"/>
                <w:lang w:bidi="ar"/>
              </w:rPr>
              <w:t>运行标识级别</w:t>
            </w:r>
          </w:p>
        </w:tc>
        <w:tc>
          <w:tcPr>
            <w:tcW w:w="24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F7A4A">
            <w:pPr>
              <w:jc w:val="center"/>
              <w:rPr>
                <w:rFonts w:ascii="仿宋_GB2312" w:hAnsi="宋体" w:eastAsia="仿宋_GB2312" w:cs="仿宋_GB2312"/>
                <w:b/>
                <w:color w:val="000000"/>
                <w:szCs w:val="21"/>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AA68C">
            <w:pPr>
              <w:jc w:val="center"/>
              <w:rPr>
                <w:rFonts w:ascii="仿宋_GB2312" w:hAnsi="宋体" w:eastAsia="仿宋_GB2312" w:cs="仿宋_GB2312"/>
                <w:b/>
                <w:color w:val="000000"/>
                <w:szCs w:val="21"/>
              </w:rPr>
            </w:pPr>
          </w:p>
        </w:tc>
      </w:tr>
      <w:tr w14:paraId="78264511">
        <w:tblPrEx>
          <w:tblCellMar>
            <w:top w:w="0" w:type="dxa"/>
            <w:left w:w="0" w:type="dxa"/>
            <w:bottom w:w="0" w:type="dxa"/>
            <w:right w:w="0" w:type="dxa"/>
          </w:tblCellMar>
        </w:tblPrEx>
        <w:trPr>
          <w:trHeight w:val="5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28ACA">
            <w:pPr>
              <w:jc w:val="center"/>
              <w:rPr>
                <w:rFonts w:ascii="仿宋_GB2312" w:hAnsi="宋体" w:eastAsia="仿宋_GB2312" w:cs="仿宋_GB2312"/>
                <w:b/>
                <w:color w:val="000000"/>
                <w:szCs w:val="21"/>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F39D5">
            <w:pPr>
              <w:jc w:val="center"/>
              <w:rPr>
                <w:rFonts w:ascii="仿宋_GB2312" w:hAnsi="宋体" w:eastAsia="仿宋_GB2312" w:cs="仿宋_GB2312"/>
                <w:b/>
                <w:color w:val="000000"/>
                <w:szCs w:val="21"/>
              </w:rPr>
            </w:pP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3E718">
            <w:pPr>
              <w:jc w:val="center"/>
              <w:rPr>
                <w:rFonts w:ascii="仿宋_GB2312" w:hAnsi="宋体" w:eastAsia="仿宋_GB2312" w:cs="仿宋_GB2312"/>
                <w:b/>
                <w:color w:val="000000"/>
                <w:szCs w:val="21"/>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E4154">
            <w:pPr>
              <w:widowControl/>
              <w:jc w:val="center"/>
              <w:textAlignment w:val="center"/>
              <w:rPr>
                <w:rFonts w:ascii="仿宋_GB2312" w:hAnsi="宋体" w:eastAsia="仿宋_GB2312" w:cs="仿宋_GB2312"/>
                <w:b/>
                <w:color w:val="000000"/>
                <w:kern w:val="0"/>
                <w:szCs w:val="21"/>
                <w:lang w:bidi="ar"/>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46C69">
            <w:pPr>
              <w:widowControl/>
              <w:jc w:val="center"/>
              <w:textAlignment w:val="center"/>
              <w:rPr>
                <w:rFonts w:ascii="仿宋_GB2312" w:hAnsi="宋体" w:eastAsia="仿宋_GB2312" w:cs="仿宋_GB2312"/>
                <w:b/>
                <w:color w:val="000000"/>
                <w:kern w:val="0"/>
                <w:szCs w:val="21"/>
                <w:lang w:bidi="ar"/>
              </w:rPr>
            </w:pP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AC37F">
            <w:pPr>
              <w:jc w:val="center"/>
              <w:rPr>
                <w:rFonts w:ascii="仿宋_GB2312" w:hAnsi="宋体" w:eastAsia="仿宋_GB2312" w:cs="仿宋_GB2312"/>
                <w:b/>
                <w:color w:val="000000"/>
                <w:szCs w:val="21"/>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36D70">
            <w:pPr>
              <w:jc w:val="center"/>
              <w:rPr>
                <w:rFonts w:ascii="仿宋_GB2312" w:hAnsi="宋体" w:eastAsia="仿宋_GB2312" w:cs="仿宋_GB2312"/>
                <w:b/>
                <w:color w:val="000000"/>
                <w:szCs w:val="21"/>
              </w:rPr>
            </w:pPr>
          </w:p>
        </w:tc>
      </w:tr>
      <w:tr w14:paraId="258CB796">
        <w:tblPrEx>
          <w:tblCellMar>
            <w:top w:w="0" w:type="dxa"/>
            <w:left w:w="0" w:type="dxa"/>
            <w:bottom w:w="0" w:type="dxa"/>
            <w:right w:w="0" w:type="dxa"/>
          </w:tblCellMar>
        </w:tblPrEx>
        <w:trPr>
          <w:trHeight w:val="5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32816">
            <w:pPr>
              <w:jc w:val="center"/>
              <w:rPr>
                <w:rFonts w:ascii="仿宋_GB2312" w:hAnsi="宋体" w:eastAsia="仿宋_GB2312" w:cs="仿宋_GB2312"/>
                <w:b/>
                <w:color w:val="000000"/>
                <w:szCs w:val="21"/>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AC3C3">
            <w:pPr>
              <w:jc w:val="center"/>
              <w:rPr>
                <w:rFonts w:ascii="仿宋_GB2312" w:hAnsi="宋体" w:eastAsia="仿宋_GB2312" w:cs="仿宋_GB2312"/>
                <w:b/>
                <w:color w:val="000000"/>
                <w:szCs w:val="21"/>
              </w:rPr>
            </w:pP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139AE">
            <w:pPr>
              <w:jc w:val="center"/>
              <w:rPr>
                <w:rFonts w:ascii="仿宋_GB2312" w:hAnsi="宋体" w:eastAsia="仿宋_GB2312" w:cs="仿宋_GB2312"/>
                <w:b/>
                <w:color w:val="000000"/>
                <w:szCs w:val="21"/>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4F2BA">
            <w:pPr>
              <w:widowControl/>
              <w:jc w:val="center"/>
              <w:textAlignment w:val="center"/>
              <w:rPr>
                <w:rFonts w:ascii="仿宋_GB2312" w:hAnsi="宋体" w:eastAsia="仿宋_GB2312" w:cs="仿宋_GB2312"/>
                <w:b/>
                <w:color w:val="000000"/>
                <w:kern w:val="0"/>
                <w:szCs w:val="21"/>
                <w:lang w:bidi="ar"/>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F2F16">
            <w:pPr>
              <w:widowControl/>
              <w:jc w:val="center"/>
              <w:textAlignment w:val="center"/>
              <w:rPr>
                <w:rFonts w:ascii="仿宋_GB2312" w:hAnsi="宋体" w:eastAsia="仿宋_GB2312" w:cs="仿宋_GB2312"/>
                <w:b/>
                <w:color w:val="000000"/>
                <w:kern w:val="0"/>
                <w:szCs w:val="21"/>
                <w:lang w:bidi="ar"/>
              </w:rPr>
            </w:pP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51DF3">
            <w:pPr>
              <w:jc w:val="center"/>
              <w:rPr>
                <w:rFonts w:ascii="仿宋_GB2312" w:hAnsi="宋体" w:eastAsia="仿宋_GB2312" w:cs="仿宋_GB2312"/>
                <w:b/>
                <w:color w:val="000000"/>
                <w:szCs w:val="21"/>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19C19">
            <w:pPr>
              <w:jc w:val="center"/>
              <w:rPr>
                <w:rFonts w:ascii="仿宋_GB2312" w:hAnsi="宋体" w:eastAsia="仿宋_GB2312" w:cs="仿宋_GB2312"/>
                <w:b/>
                <w:color w:val="000000"/>
                <w:szCs w:val="21"/>
              </w:rPr>
            </w:pPr>
          </w:p>
        </w:tc>
      </w:tr>
      <w:tr w14:paraId="7C16817C">
        <w:tblPrEx>
          <w:tblCellMar>
            <w:top w:w="0" w:type="dxa"/>
            <w:left w:w="0" w:type="dxa"/>
            <w:bottom w:w="0" w:type="dxa"/>
            <w:right w:w="0" w:type="dxa"/>
          </w:tblCellMar>
        </w:tblPrEx>
        <w:trPr>
          <w:trHeight w:val="5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4F1AF">
            <w:pPr>
              <w:jc w:val="center"/>
              <w:rPr>
                <w:rFonts w:ascii="仿宋_GB2312" w:hAnsi="宋体" w:eastAsia="仿宋_GB2312" w:cs="仿宋_GB2312"/>
                <w:b/>
                <w:color w:val="000000"/>
                <w:szCs w:val="21"/>
              </w:rPr>
            </w:pPr>
          </w:p>
          <w:p w14:paraId="71438E4C">
            <w:pPr>
              <w:jc w:val="center"/>
              <w:rPr>
                <w:rFonts w:ascii="仿宋_GB2312" w:hAnsi="宋体" w:eastAsia="仿宋_GB2312" w:cs="仿宋_GB2312"/>
                <w:b/>
                <w:color w:val="000000"/>
                <w:szCs w:val="21"/>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9495B">
            <w:pPr>
              <w:jc w:val="center"/>
              <w:rPr>
                <w:rFonts w:ascii="仿宋_GB2312" w:hAnsi="宋体" w:eastAsia="仿宋_GB2312" w:cs="仿宋_GB2312"/>
                <w:b/>
                <w:color w:val="000000"/>
                <w:szCs w:val="21"/>
              </w:rPr>
            </w:pP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CEFAB">
            <w:pPr>
              <w:jc w:val="center"/>
              <w:rPr>
                <w:rFonts w:ascii="仿宋_GB2312" w:hAnsi="宋体" w:eastAsia="仿宋_GB2312" w:cs="仿宋_GB2312"/>
                <w:b/>
                <w:color w:val="000000"/>
                <w:szCs w:val="21"/>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E41F1">
            <w:pPr>
              <w:widowControl/>
              <w:jc w:val="center"/>
              <w:textAlignment w:val="center"/>
              <w:rPr>
                <w:rFonts w:ascii="仿宋_GB2312" w:hAnsi="宋体" w:eastAsia="仿宋_GB2312" w:cs="仿宋_GB2312"/>
                <w:b/>
                <w:color w:val="000000"/>
                <w:kern w:val="0"/>
                <w:szCs w:val="21"/>
                <w:lang w:bidi="ar"/>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16C4D">
            <w:pPr>
              <w:widowControl/>
              <w:jc w:val="center"/>
              <w:textAlignment w:val="center"/>
              <w:rPr>
                <w:rFonts w:ascii="仿宋_GB2312" w:hAnsi="宋体" w:eastAsia="仿宋_GB2312" w:cs="仿宋_GB2312"/>
                <w:b/>
                <w:color w:val="000000"/>
                <w:kern w:val="0"/>
                <w:szCs w:val="21"/>
                <w:lang w:bidi="ar"/>
              </w:rPr>
            </w:pP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14157">
            <w:pPr>
              <w:jc w:val="center"/>
              <w:rPr>
                <w:rFonts w:ascii="仿宋_GB2312" w:hAnsi="宋体" w:eastAsia="仿宋_GB2312" w:cs="仿宋_GB2312"/>
                <w:b/>
                <w:color w:val="000000"/>
                <w:szCs w:val="21"/>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B25EA">
            <w:pPr>
              <w:jc w:val="center"/>
              <w:rPr>
                <w:rFonts w:ascii="仿宋_GB2312" w:hAnsi="宋体" w:eastAsia="仿宋_GB2312" w:cs="仿宋_GB2312"/>
                <w:b/>
                <w:color w:val="000000"/>
                <w:szCs w:val="21"/>
              </w:rPr>
            </w:pPr>
          </w:p>
        </w:tc>
      </w:tr>
      <w:tr w14:paraId="672FC64E">
        <w:tblPrEx>
          <w:tblCellMar>
            <w:top w:w="0" w:type="dxa"/>
            <w:left w:w="0" w:type="dxa"/>
            <w:bottom w:w="0" w:type="dxa"/>
            <w:right w:w="0" w:type="dxa"/>
          </w:tblCellMar>
        </w:tblPrEx>
        <w:trPr>
          <w:trHeight w:val="5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4563F">
            <w:pPr>
              <w:jc w:val="center"/>
              <w:rPr>
                <w:rFonts w:ascii="仿宋_GB2312" w:hAnsi="宋体" w:eastAsia="仿宋_GB2312" w:cs="仿宋_GB2312"/>
                <w:b/>
                <w:color w:val="000000"/>
                <w:szCs w:val="21"/>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090DF">
            <w:pPr>
              <w:jc w:val="center"/>
              <w:rPr>
                <w:rFonts w:ascii="仿宋_GB2312" w:hAnsi="宋体" w:eastAsia="仿宋_GB2312" w:cs="仿宋_GB2312"/>
                <w:b/>
                <w:color w:val="000000"/>
                <w:szCs w:val="21"/>
              </w:rPr>
            </w:pP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6831B">
            <w:pPr>
              <w:jc w:val="center"/>
              <w:rPr>
                <w:rFonts w:ascii="仿宋_GB2312" w:hAnsi="宋体" w:eastAsia="仿宋_GB2312" w:cs="仿宋_GB2312"/>
                <w:b/>
                <w:color w:val="000000"/>
                <w:szCs w:val="21"/>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925A8">
            <w:pPr>
              <w:widowControl/>
              <w:jc w:val="center"/>
              <w:textAlignment w:val="center"/>
              <w:rPr>
                <w:rFonts w:ascii="仿宋_GB2312" w:hAnsi="宋体" w:eastAsia="仿宋_GB2312" w:cs="仿宋_GB2312"/>
                <w:b/>
                <w:color w:val="000000"/>
                <w:kern w:val="0"/>
                <w:szCs w:val="21"/>
                <w:lang w:bidi="ar"/>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FD1A9">
            <w:pPr>
              <w:widowControl/>
              <w:jc w:val="center"/>
              <w:textAlignment w:val="center"/>
              <w:rPr>
                <w:rFonts w:ascii="仿宋_GB2312" w:hAnsi="宋体" w:eastAsia="仿宋_GB2312" w:cs="仿宋_GB2312"/>
                <w:b/>
                <w:color w:val="000000"/>
                <w:kern w:val="0"/>
                <w:szCs w:val="21"/>
                <w:lang w:bidi="ar"/>
              </w:rPr>
            </w:pP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83546">
            <w:pPr>
              <w:jc w:val="center"/>
              <w:rPr>
                <w:rFonts w:ascii="仿宋_GB2312" w:hAnsi="宋体" w:eastAsia="仿宋_GB2312" w:cs="仿宋_GB2312"/>
                <w:b/>
                <w:color w:val="000000"/>
                <w:szCs w:val="21"/>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4DCD4">
            <w:pPr>
              <w:jc w:val="center"/>
              <w:rPr>
                <w:rFonts w:ascii="仿宋_GB2312" w:hAnsi="宋体" w:eastAsia="仿宋_GB2312" w:cs="仿宋_GB2312"/>
                <w:b/>
                <w:color w:val="000000"/>
                <w:szCs w:val="21"/>
              </w:rPr>
            </w:pPr>
          </w:p>
        </w:tc>
      </w:tr>
      <w:tr w14:paraId="404A471C">
        <w:tblPrEx>
          <w:tblCellMar>
            <w:top w:w="0" w:type="dxa"/>
            <w:left w:w="0" w:type="dxa"/>
            <w:bottom w:w="0" w:type="dxa"/>
            <w:right w:w="0" w:type="dxa"/>
          </w:tblCellMar>
        </w:tblPrEx>
        <w:trPr>
          <w:trHeight w:val="5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53EFF">
            <w:pPr>
              <w:jc w:val="center"/>
              <w:rPr>
                <w:rFonts w:ascii="仿宋_GB2312" w:hAnsi="宋体" w:eastAsia="仿宋_GB2312" w:cs="仿宋_GB2312"/>
                <w:b/>
                <w:color w:val="000000"/>
                <w:szCs w:val="21"/>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51176">
            <w:pPr>
              <w:jc w:val="center"/>
              <w:rPr>
                <w:rFonts w:ascii="仿宋_GB2312" w:hAnsi="宋体" w:eastAsia="仿宋_GB2312" w:cs="仿宋_GB2312"/>
                <w:b/>
                <w:color w:val="000000"/>
                <w:szCs w:val="21"/>
              </w:rPr>
            </w:pP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1989C">
            <w:pPr>
              <w:jc w:val="center"/>
              <w:rPr>
                <w:rFonts w:ascii="仿宋_GB2312" w:hAnsi="宋体" w:eastAsia="仿宋_GB2312" w:cs="仿宋_GB2312"/>
                <w:b/>
                <w:color w:val="000000"/>
                <w:szCs w:val="21"/>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588F0">
            <w:pPr>
              <w:widowControl/>
              <w:jc w:val="center"/>
              <w:textAlignment w:val="center"/>
              <w:rPr>
                <w:rFonts w:ascii="仿宋_GB2312" w:hAnsi="宋体" w:eastAsia="仿宋_GB2312" w:cs="仿宋_GB2312"/>
                <w:b/>
                <w:color w:val="000000"/>
                <w:kern w:val="0"/>
                <w:szCs w:val="21"/>
                <w:lang w:bidi="ar"/>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ED27C">
            <w:pPr>
              <w:widowControl/>
              <w:jc w:val="center"/>
              <w:textAlignment w:val="center"/>
              <w:rPr>
                <w:rFonts w:ascii="仿宋_GB2312" w:hAnsi="宋体" w:eastAsia="仿宋_GB2312" w:cs="仿宋_GB2312"/>
                <w:b/>
                <w:color w:val="000000"/>
                <w:kern w:val="0"/>
                <w:szCs w:val="21"/>
                <w:lang w:bidi="ar"/>
              </w:rPr>
            </w:pP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0B36D">
            <w:pPr>
              <w:jc w:val="center"/>
              <w:rPr>
                <w:rFonts w:ascii="仿宋_GB2312" w:hAnsi="宋体" w:eastAsia="仿宋_GB2312" w:cs="仿宋_GB2312"/>
                <w:b/>
                <w:color w:val="000000"/>
                <w:szCs w:val="21"/>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FE70D">
            <w:pPr>
              <w:jc w:val="center"/>
              <w:rPr>
                <w:rFonts w:ascii="仿宋_GB2312" w:hAnsi="宋体" w:eastAsia="仿宋_GB2312" w:cs="仿宋_GB2312"/>
                <w:b/>
                <w:color w:val="000000"/>
                <w:szCs w:val="21"/>
              </w:rPr>
            </w:pPr>
          </w:p>
        </w:tc>
      </w:tr>
      <w:tr w14:paraId="5259B579">
        <w:tblPrEx>
          <w:tblCellMar>
            <w:top w:w="0" w:type="dxa"/>
            <w:left w:w="0" w:type="dxa"/>
            <w:bottom w:w="0" w:type="dxa"/>
            <w:right w:w="0" w:type="dxa"/>
          </w:tblCellMar>
        </w:tblPrEx>
        <w:trPr>
          <w:trHeight w:val="5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9182E">
            <w:pPr>
              <w:jc w:val="center"/>
              <w:rPr>
                <w:rFonts w:ascii="仿宋_GB2312" w:hAnsi="宋体" w:eastAsia="仿宋_GB2312" w:cs="仿宋_GB2312"/>
                <w:b/>
                <w:color w:val="000000"/>
                <w:szCs w:val="21"/>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EBEDE">
            <w:pPr>
              <w:jc w:val="center"/>
              <w:rPr>
                <w:rFonts w:ascii="仿宋_GB2312" w:hAnsi="宋体" w:eastAsia="仿宋_GB2312" w:cs="仿宋_GB2312"/>
                <w:b/>
                <w:color w:val="000000"/>
                <w:szCs w:val="21"/>
              </w:rPr>
            </w:pP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EE304">
            <w:pPr>
              <w:jc w:val="center"/>
              <w:rPr>
                <w:rFonts w:ascii="仿宋_GB2312" w:hAnsi="宋体" w:eastAsia="仿宋_GB2312" w:cs="仿宋_GB2312"/>
                <w:b/>
                <w:color w:val="000000"/>
                <w:szCs w:val="21"/>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F7EE4">
            <w:pPr>
              <w:widowControl/>
              <w:jc w:val="center"/>
              <w:textAlignment w:val="center"/>
              <w:rPr>
                <w:rFonts w:ascii="仿宋_GB2312" w:hAnsi="宋体" w:eastAsia="仿宋_GB2312" w:cs="仿宋_GB2312"/>
                <w:b/>
                <w:color w:val="000000"/>
                <w:kern w:val="0"/>
                <w:szCs w:val="21"/>
                <w:lang w:bidi="ar"/>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06154">
            <w:pPr>
              <w:widowControl/>
              <w:jc w:val="center"/>
              <w:textAlignment w:val="center"/>
              <w:rPr>
                <w:rFonts w:ascii="仿宋_GB2312" w:hAnsi="宋体" w:eastAsia="仿宋_GB2312" w:cs="仿宋_GB2312"/>
                <w:b/>
                <w:color w:val="000000"/>
                <w:kern w:val="0"/>
                <w:szCs w:val="21"/>
                <w:lang w:bidi="ar"/>
              </w:rPr>
            </w:pP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88BF9">
            <w:pPr>
              <w:jc w:val="center"/>
              <w:rPr>
                <w:rFonts w:ascii="仿宋_GB2312" w:hAnsi="宋体" w:eastAsia="仿宋_GB2312" w:cs="仿宋_GB2312"/>
                <w:b/>
                <w:color w:val="000000"/>
                <w:szCs w:val="21"/>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E8FDB">
            <w:pPr>
              <w:jc w:val="center"/>
              <w:rPr>
                <w:rFonts w:ascii="仿宋_GB2312" w:hAnsi="宋体" w:eastAsia="仿宋_GB2312" w:cs="仿宋_GB2312"/>
                <w:b/>
                <w:color w:val="000000"/>
                <w:szCs w:val="21"/>
              </w:rPr>
            </w:pPr>
          </w:p>
        </w:tc>
      </w:tr>
      <w:tr w14:paraId="3C9FF644">
        <w:tblPrEx>
          <w:tblCellMar>
            <w:top w:w="0" w:type="dxa"/>
            <w:left w:w="0" w:type="dxa"/>
            <w:bottom w:w="0" w:type="dxa"/>
            <w:right w:w="0" w:type="dxa"/>
          </w:tblCellMar>
        </w:tblPrEx>
        <w:trPr>
          <w:trHeight w:val="5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51B53">
            <w:pPr>
              <w:jc w:val="center"/>
              <w:rPr>
                <w:rFonts w:ascii="仿宋_GB2312" w:hAnsi="宋体" w:eastAsia="仿宋_GB2312" w:cs="仿宋_GB2312"/>
                <w:b/>
                <w:color w:val="000000"/>
                <w:szCs w:val="21"/>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4A0D0">
            <w:pPr>
              <w:jc w:val="center"/>
              <w:rPr>
                <w:rFonts w:ascii="仿宋_GB2312" w:hAnsi="宋体" w:eastAsia="仿宋_GB2312" w:cs="仿宋_GB2312"/>
                <w:b/>
                <w:color w:val="000000"/>
                <w:szCs w:val="21"/>
              </w:rPr>
            </w:pP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0C221">
            <w:pPr>
              <w:jc w:val="center"/>
              <w:rPr>
                <w:rFonts w:ascii="仿宋_GB2312" w:hAnsi="宋体" w:eastAsia="仿宋_GB2312" w:cs="仿宋_GB2312"/>
                <w:b/>
                <w:color w:val="000000"/>
                <w:szCs w:val="21"/>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FF365">
            <w:pPr>
              <w:widowControl/>
              <w:jc w:val="center"/>
              <w:textAlignment w:val="center"/>
              <w:rPr>
                <w:rFonts w:ascii="仿宋_GB2312" w:hAnsi="宋体" w:eastAsia="仿宋_GB2312" w:cs="仿宋_GB2312"/>
                <w:b/>
                <w:color w:val="000000"/>
                <w:kern w:val="0"/>
                <w:szCs w:val="21"/>
                <w:lang w:bidi="ar"/>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DBD3C">
            <w:pPr>
              <w:widowControl/>
              <w:jc w:val="center"/>
              <w:textAlignment w:val="center"/>
              <w:rPr>
                <w:rFonts w:ascii="仿宋_GB2312" w:hAnsi="宋体" w:eastAsia="仿宋_GB2312" w:cs="仿宋_GB2312"/>
                <w:b/>
                <w:color w:val="000000"/>
                <w:kern w:val="0"/>
                <w:szCs w:val="21"/>
                <w:lang w:bidi="ar"/>
              </w:rPr>
            </w:pP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7C48D">
            <w:pPr>
              <w:jc w:val="center"/>
              <w:rPr>
                <w:rFonts w:ascii="仿宋_GB2312" w:hAnsi="宋体" w:eastAsia="仿宋_GB2312" w:cs="仿宋_GB2312"/>
                <w:b/>
                <w:color w:val="000000"/>
                <w:szCs w:val="21"/>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2432F">
            <w:pPr>
              <w:jc w:val="center"/>
              <w:rPr>
                <w:rFonts w:ascii="仿宋_GB2312" w:hAnsi="宋体" w:eastAsia="仿宋_GB2312" w:cs="仿宋_GB2312"/>
                <w:b/>
                <w:color w:val="000000"/>
                <w:szCs w:val="21"/>
              </w:rPr>
            </w:pPr>
          </w:p>
        </w:tc>
      </w:tr>
      <w:tr w14:paraId="1AD1CB31">
        <w:tblPrEx>
          <w:tblCellMar>
            <w:top w:w="0" w:type="dxa"/>
            <w:left w:w="0" w:type="dxa"/>
            <w:bottom w:w="0" w:type="dxa"/>
            <w:right w:w="0" w:type="dxa"/>
          </w:tblCellMar>
        </w:tblPrEx>
        <w:trPr>
          <w:trHeight w:val="5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C288A">
            <w:pPr>
              <w:jc w:val="center"/>
              <w:rPr>
                <w:rFonts w:ascii="仿宋_GB2312" w:hAnsi="宋体" w:eastAsia="仿宋_GB2312" w:cs="仿宋_GB2312"/>
                <w:b/>
                <w:color w:val="000000"/>
                <w:szCs w:val="21"/>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73231">
            <w:pPr>
              <w:jc w:val="center"/>
              <w:rPr>
                <w:rFonts w:ascii="仿宋_GB2312" w:hAnsi="宋体" w:eastAsia="仿宋_GB2312" w:cs="仿宋_GB2312"/>
                <w:b/>
                <w:color w:val="000000"/>
                <w:szCs w:val="21"/>
              </w:rPr>
            </w:pP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516B6">
            <w:pPr>
              <w:jc w:val="center"/>
              <w:rPr>
                <w:rFonts w:ascii="仿宋_GB2312" w:hAnsi="宋体" w:eastAsia="仿宋_GB2312" w:cs="仿宋_GB2312"/>
                <w:b/>
                <w:color w:val="000000"/>
                <w:szCs w:val="21"/>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7B161">
            <w:pPr>
              <w:widowControl/>
              <w:jc w:val="center"/>
              <w:textAlignment w:val="center"/>
              <w:rPr>
                <w:rFonts w:ascii="仿宋_GB2312" w:hAnsi="宋体" w:eastAsia="仿宋_GB2312" w:cs="仿宋_GB2312"/>
                <w:b/>
                <w:color w:val="000000"/>
                <w:kern w:val="0"/>
                <w:szCs w:val="21"/>
                <w:lang w:bidi="ar"/>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46A04">
            <w:pPr>
              <w:widowControl/>
              <w:jc w:val="center"/>
              <w:textAlignment w:val="center"/>
              <w:rPr>
                <w:rFonts w:ascii="仿宋_GB2312" w:hAnsi="宋体" w:eastAsia="仿宋_GB2312" w:cs="仿宋_GB2312"/>
                <w:b/>
                <w:color w:val="000000"/>
                <w:kern w:val="0"/>
                <w:szCs w:val="21"/>
                <w:lang w:bidi="ar"/>
              </w:rPr>
            </w:pP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E52A2">
            <w:pPr>
              <w:jc w:val="center"/>
              <w:rPr>
                <w:rFonts w:ascii="仿宋_GB2312" w:hAnsi="宋体" w:eastAsia="仿宋_GB2312" w:cs="仿宋_GB2312"/>
                <w:b/>
                <w:color w:val="000000"/>
                <w:szCs w:val="21"/>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BE979">
            <w:pPr>
              <w:jc w:val="center"/>
              <w:rPr>
                <w:rFonts w:ascii="仿宋_GB2312" w:hAnsi="宋体" w:eastAsia="仿宋_GB2312" w:cs="仿宋_GB2312"/>
                <w:b/>
                <w:color w:val="000000"/>
                <w:szCs w:val="21"/>
              </w:rPr>
            </w:pPr>
          </w:p>
        </w:tc>
      </w:tr>
      <w:tr w14:paraId="4E3BC3FF">
        <w:tblPrEx>
          <w:tblCellMar>
            <w:top w:w="0" w:type="dxa"/>
            <w:left w:w="0" w:type="dxa"/>
            <w:bottom w:w="0" w:type="dxa"/>
            <w:right w:w="0" w:type="dxa"/>
          </w:tblCellMar>
        </w:tblPrEx>
        <w:trPr>
          <w:trHeight w:val="5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45680">
            <w:pPr>
              <w:jc w:val="center"/>
              <w:rPr>
                <w:rFonts w:ascii="仿宋_GB2312" w:hAnsi="宋体" w:eastAsia="仿宋_GB2312" w:cs="仿宋_GB2312"/>
                <w:b/>
                <w:color w:val="000000"/>
                <w:szCs w:val="21"/>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0AF5B">
            <w:pPr>
              <w:jc w:val="center"/>
              <w:rPr>
                <w:rFonts w:ascii="仿宋_GB2312" w:hAnsi="宋体" w:eastAsia="仿宋_GB2312" w:cs="仿宋_GB2312"/>
                <w:b/>
                <w:color w:val="000000"/>
                <w:szCs w:val="21"/>
              </w:rPr>
            </w:pP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4344B">
            <w:pPr>
              <w:jc w:val="center"/>
              <w:rPr>
                <w:rFonts w:ascii="仿宋_GB2312" w:hAnsi="宋体" w:eastAsia="仿宋_GB2312" w:cs="仿宋_GB2312"/>
                <w:b/>
                <w:color w:val="000000"/>
                <w:szCs w:val="21"/>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51BDF">
            <w:pPr>
              <w:widowControl/>
              <w:jc w:val="center"/>
              <w:textAlignment w:val="center"/>
              <w:rPr>
                <w:rFonts w:ascii="仿宋_GB2312" w:hAnsi="宋体" w:eastAsia="仿宋_GB2312" w:cs="仿宋_GB2312"/>
                <w:b/>
                <w:color w:val="000000"/>
                <w:kern w:val="0"/>
                <w:szCs w:val="21"/>
                <w:lang w:bidi="ar"/>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6A12B">
            <w:pPr>
              <w:widowControl/>
              <w:jc w:val="center"/>
              <w:textAlignment w:val="center"/>
              <w:rPr>
                <w:rFonts w:ascii="仿宋_GB2312" w:hAnsi="宋体" w:eastAsia="仿宋_GB2312" w:cs="仿宋_GB2312"/>
                <w:b/>
                <w:color w:val="000000"/>
                <w:kern w:val="0"/>
                <w:szCs w:val="21"/>
                <w:lang w:bidi="ar"/>
              </w:rPr>
            </w:pP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3ADDB">
            <w:pPr>
              <w:jc w:val="center"/>
              <w:rPr>
                <w:rFonts w:ascii="仿宋_GB2312" w:hAnsi="宋体" w:eastAsia="仿宋_GB2312" w:cs="仿宋_GB2312"/>
                <w:b/>
                <w:color w:val="000000"/>
                <w:szCs w:val="21"/>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E83FF">
            <w:pPr>
              <w:jc w:val="center"/>
              <w:rPr>
                <w:rFonts w:ascii="仿宋_GB2312" w:hAnsi="宋体" w:eastAsia="仿宋_GB2312" w:cs="仿宋_GB2312"/>
                <w:b/>
                <w:color w:val="000000"/>
                <w:szCs w:val="21"/>
              </w:rPr>
            </w:pPr>
          </w:p>
        </w:tc>
      </w:tr>
    </w:tbl>
    <w:p w14:paraId="39AEED84">
      <w:pPr>
        <w:rPr>
          <w:rFonts w:ascii="仿宋_GB2312" w:hAnsi="仿宋_GB2312" w:eastAsia="仿宋_GB2312" w:cs="仿宋_GB2312"/>
          <w:sz w:val="28"/>
          <w:szCs w:val="28"/>
        </w:rPr>
      </w:pPr>
      <w:r>
        <w:rPr>
          <w:rFonts w:hint="eastAsia" w:ascii="仿宋_GB2312" w:hAnsi="仿宋_GB2312" w:eastAsia="仿宋_GB2312" w:cs="仿宋_GB2312"/>
          <w:sz w:val="28"/>
          <w:szCs w:val="28"/>
        </w:rPr>
        <w:t>附录件3</w:t>
      </w:r>
    </w:p>
    <w:p w14:paraId="4E881FA6">
      <w:pPr>
        <w:jc w:val="center"/>
        <w:rPr>
          <w:b/>
          <w:bCs/>
          <w:sz w:val="40"/>
          <w:szCs w:val="40"/>
        </w:rPr>
      </w:pPr>
      <w:r>
        <w:rPr>
          <w:rFonts w:hint="eastAsia"/>
          <w:b/>
          <w:bCs/>
          <w:sz w:val="40"/>
          <w:szCs w:val="40"/>
        </w:rPr>
        <w:t>绿色建筑评价标识项目情况表</w:t>
      </w:r>
    </w:p>
    <w:p w14:paraId="182FE186">
      <w:pPr>
        <w:jc w:val="center"/>
        <w:rPr>
          <w:b/>
          <w:bCs/>
          <w:sz w:val="40"/>
          <w:szCs w:val="40"/>
        </w:rPr>
      </w:pPr>
      <w:r>
        <w:rPr>
          <w:rFonts w:hint="eastAsia" w:ascii="仿宋_GB2312" w:hAnsi="仿宋_GB2312" w:eastAsia="仿宋_GB2312" w:cs="仿宋_GB2312"/>
          <w:sz w:val="24"/>
        </w:rPr>
        <w:t>（项目建设单位填写）</w:t>
      </w:r>
    </w:p>
    <w:p w14:paraId="27F262A9">
      <w:pPr>
        <w:ind w:firstLine="2400" w:firstLineChars="1000"/>
        <w:jc w:val="left"/>
        <w:rPr>
          <w:rFonts w:ascii="仿宋_GB2312" w:hAnsi="仿宋_GB2312" w:eastAsia="仿宋_GB2312" w:cs="仿宋_GB2312"/>
          <w:sz w:val="24"/>
        </w:rPr>
      </w:pPr>
      <w:r>
        <w:rPr>
          <w:rFonts w:hint="eastAsia" w:ascii="仿宋_GB2312" w:hAnsi="仿宋_GB2312" w:eastAsia="仿宋_GB2312" w:cs="仿宋_GB2312"/>
          <w:sz w:val="24"/>
        </w:rPr>
        <w:t xml:space="preserve">                                                                  制表日期：</w:t>
      </w:r>
      <w:r>
        <w:rPr>
          <w:rFonts w:hint="eastAsia" w:ascii="仿宋_GB2312" w:hAnsi="仿宋_GB2312" w:eastAsia="仿宋_GB2312" w:cs="仿宋_GB2312"/>
          <w:sz w:val="24"/>
          <w:u w:val="single"/>
        </w:rPr>
        <w:t>2020</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日（盖章）</w:t>
      </w:r>
    </w:p>
    <w:tbl>
      <w:tblPr>
        <w:tblStyle w:val="11"/>
        <w:tblW w:w="14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2425"/>
        <w:gridCol w:w="2125"/>
        <w:gridCol w:w="1413"/>
        <w:gridCol w:w="1712"/>
        <w:gridCol w:w="1663"/>
        <w:gridCol w:w="700"/>
        <w:gridCol w:w="1100"/>
        <w:gridCol w:w="1675"/>
        <w:gridCol w:w="1001"/>
      </w:tblGrid>
      <w:tr w14:paraId="4F02B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5" w:type="dxa"/>
            <w:gridSpan w:val="10"/>
            <w:tcBorders>
              <w:right w:val="single" w:color="auto" w:sz="4" w:space="0"/>
            </w:tcBorders>
            <w:vAlign w:val="center"/>
          </w:tcPr>
          <w:p w14:paraId="152F5DBB">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b/>
                <w:sz w:val="24"/>
              </w:rPr>
              <w:t>一、申报单位情况</w:t>
            </w:r>
          </w:p>
        </w:tc>
      </w:tr>
      <w:tr w14:paraId="5A53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6" w:type="dxa"/>
            <w:gridSpan w:val="2"/>
            <w:vAlign w:val="center"/>
          </w:tcPr>
          <w:p w14:paraId="4FC4A891">
            <w:pPr>
              <w:jc w:val="center"/>
              <w:rPr>
                <w:rFonts w:ascii="仿宋_GB2312" w:hAnsi="仿宋_GB2312" w:eastAsia="仿宋_GB2312" w:cs="仿宋_GB2312"/>
                <w:sz w:val="24"/>
              </w:rPr>
            </w:pPr>
            <w:r>
              <w:rPr>
                <w:rFonts w:hint="eastAsia" w:ascii="仿宋_GB2312" w:hAnsi="仿宋_GB2312" w:eastAsia="仿宋_GB2312" w:cs="仿宋_GB2312"/>
                <w:sz w:val="24"/>
              </w:rPr>
              <w:t>单位名称</w:t>
            </w:r>
          </w:p>
        </w:tc>
        <w:tc>
          <w:tcPr>
            <w:tcW w:w="5250" w:type="dxa"/>
            <w:gridSpan w:val="3"/>
            <w:vAlign w:val="center"/>
          </w:tcPr>
          <w:p w14:paraId="5E8B5122">
            <w:pPr>
              <w:jc w:val="center"/>
              <w:rPr>
                <w:rFonts w:ascii="仿宋_GB2312" w:hAnsi="仿宋_GB2312" w:eastAsia="仿宋_GB2312" w:cs="仿宋_GB2312"/>
                <w:sz w:val="24"/>
              </w:rPr>
            </w:pPr>
          </w:p>
        </w:tc>
        <w:tc>
          <w:tcPr>
            <w:tcW w:w="2363" w:type="dxa"/>
            <w:gridSpan w:val="2"/>
            <w:vAlign w:val="center"/>
          </w:tcPr>
          <w:p w14:paraId="2C21164C">
            <w:pPr>
              <w:jc w:val="center"/>
              <w:rPr>
                <w:rFonts w:ascii="仿宋_GB2312" w:hAnsi="仿宋_GB2312" w:eastAsia="仿宋_GB2312" w:cs="仿宋_GB2312"/>
                <w:sz w:val="24"/>
              </w:rPr>
            </w:pPr>
            <w:r>
              <w:rPr>
                <w:rFonts w:hint="eastAsia" w:ascii="仿宋_GB2312" w:hAnsi="仿宋_GB2312" w:eastAsia="仿宋_GB2312" w:cs="仿宋_GB2312"/>
                <w:sz w:val="24"/>
              </w:rPr>
              <w:t>法定代表人</w:t>
            </w:r>
          </w:p>
        </w:tc>
        <w:tc>
          <w:tcPr>
            <w:tcW w:w="3776" w:type="dxa"/>
            <w:gridSpan w:val="3"/>
            <w:tcBorders>
              <w:right w:val="single" w:color="auto" w:sz="4" w:space="0"/>
            </w:tcBorders>
            <w:vAlign w:val="center"/>
          </w:tcPr>
          <w:p w14:paraId="0333D439">
            <w:pPr>
              <w:widowControl/>
              <w:jc w:val="left"/>
              <w:rPr>
                <w:rFonts w:ascii="仿宋_GB2312" w:hAnsi="仿宋_GB2312" w:eastAsia="仿宋_GB2312" w:cs="仿宋_GB2312"/>
                <w:sz w:val="24"/>
              </w:rPr>
            </w:pPr>
            <w:r>
              <w:rPr>
                <w:rFonts w:hint="eastAsia" w:ascii="仿宋_GB2312" w:hAnsi="仿宋_GB2312" w:eastAsia="仿宋_GB2312" w:cs="仿宋_GB2312"/>
                <w:sz w:val="24"/>
              </w:rPr>
              <w:t xml:space="preserve">  </w:t>
            </w:r>
          </w:p>
        </w:tc>
      </w:tr>
      <w:tr w14:paraId="53C4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6" w:type="dxa"/>
            <w:gridSpan w:val="2"/>
            <w:vAlign w:val="center"/>
          </w:tcPr>
          <w:p w14:paraId="34BDEF14">
            <w:pPr>
              <w:jc w:val="center"/>
              <w:rPr>
                <w:rFonts w:ascii="仿宋_GB2312" w:hAnsi="仿宋_GB2312" w:eastAsia="仿宋_GB2312" w:cs="仿宋_GB2312"/>
                <w:sz w:val="24"/>
              </w:rPr>
            </w:pPr>
            <w:r>
              <w:rPr>
                <w:rFonts w:hint="eastAsia" w:ascii="仿宋_GB2312" w:hAnsi="仿宋_GB2312" w:eastAsia="仿宋_GB2312" w:cs="仿宋_GB2312"/>
                <w:sz w:val="24"/>
              </w:rPr>
              <w:t>组织机构代码</w:t>
            </w:r>
          </w:p>
        </w:tc>
        <w:tc>
          <w:tcPr>
            <w:tcW w:w="5250" w:type="dxa"/>
            <w:gridSpan w:val="3"/>
            <w:vAlign w:val="center"/>
          </w:tcPr>
          <w:p w14:paraId="2B9F538D">
            <w:pPr>
              <w:jc w:val="center"/>
              <w:rPr>
                <w:rFonts w:ascii="仿宋_GB2312" w:hAnsi="仿宋_GB2312" w:eastAsia="仿宋_GB2312" w:cs="仿宋_GB2312"/>
                <w:sz w:val="24"/>
              </w:rPr>
            </w:pPr>
          </w:p>
        </w:tc>
        <w:tc>
          <w:tcPr>
            <w:tcW w:w="2363" w:type="dxa"/>
            <w:gridSpan w:val="2"/>
            <w:vAlign w:val="center"/>
          </w:tcPr>
          <w:p w14:paraId="43FA61E6">
            <w:pPr>
              <w:jc w:val="center"/>
              <w:rPr>
                <w:rFonts w:ascii="仿宋_GB2312" w:hAnsi="仿宋_GB2312" w:eastAsia="仿宋_GB2312" w:cs="仿宋_GB2312"/>
                <w:sz w:val="24"/>
              </w:rPr>
            </w:pPr>
            <w:r>
              <w:rPr>
                <w:rFonts w:hint="eastAsia" w:ascii="仿宋_GB2312" w:hAnsi="仿宋_GB2312" w:eastAsia="仿宋_GB2312" w:cs="仿宋_GB2312"/>
                <w:sz w:val="24"/>
              </w:rPr>
              <w:t>联系电话</w:t>
            </w:r>
          </w:p>
        </w:tc>
        <w:tc>
          <w:tcPr>
            <w:tcW w:w="3776" w:type="dxa"/>
            <w:gridSpan w:val="3"/>
            <w:tcBorders>
              <w:right w:val="single" w:color="auto" w:sz="4" w:space="0"/>
            </w:tcBorders>
            <w:vAlign w:val="center"/>
          </w:tcPr>
          <w:p w14:paraId="152B90B0">
            <w:pPr>
              <w:widowControl/>
              <w:jc w:val="left"/>
              <w:rPr>
                <w:rFonts w:ascii="仿宋_GB2312" w:hAnsi="仿宋_GB2312" w:eastAsia="仿宋_GB2312" w:cs="仿宋_GB2312"/>
                <w:sz w:val="24"/>
              </w:rPr>
            </w:pPr>
          </w:p>
        </w:tc>
      </w:tr>
      <w:tr w14:paraId="62F7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6" w:type="dxa"/>
            <w:gridSpan w:val="2"/>
            <w:vAlign w:val="center"/>
          </w:tcPr>
          <w:p w14:paraId="26AC82BC">
            <w:pPr>
              <w:jc w:val="center"/>
              <w:rPr>
                <w:rFonts w:ascii="仿宋_GB2312" w:hAnsi="仿宋_GB2312" w:eastAsia="仿宋_GB2312" w:cs="仿宋_GB2312"/>
                <w:sz w:val="24"/>
              </w:rPr>
            </w:pPr>
            <w:r>
              <w:rPr>
                <w:rFonts w:hint="eastAsia" w:ascii="仿宋_GB2312" w:hAnsi="仿宋_GB2312" w:eastAsia="仿宋_GB2312" w:cs="仿宋_GB2312"/>
                <w:sz w:val="24"/>
              </w:rPr>
              <w:t>通讯地址</w:t>
            </w:r>
          </w:p>
        </w:tc>
        <w:tc>
          <w:tcPr>
            <w:tcW w:w="5250" w:type="dxa"/>
            <w:gridSpan w:val="3"/>
            <w:vAlign w:val="center"/>
          </w:tcPr>
          <w:p w14:paraId="2169C139">
            <w:pPr>
              <w:jc w:val="center"/>
              <w:rPr>
                <w:rFonts w:ascii="仿宋_GB2312" w:hAnsi="仿宋_GB2312" w:eastAsia="仿宋_GB2312" w:cs="仿宋_GB2312"/>
                <w:sz w:val="24"/>
              </w:rPr>
            </w:pPr>
          </w:p>
        </w:tc>
        <w:tc>
          <w:tcPr>
            <w:tcW w:w="2363" w:type="dxa"/>
            <w:gridSpan w:val="2"/>
            <w:vAlign w:val="center"/>
          </w:tcPr>
          <w:p w14:paraId="65ED23CD">
            <w:pPr>
              <w:jc w:val="center"/>
              <w:rPr>
                <w:rFonts w:ascii="仿宋_GB2312" w:hAnsi="仿宋_GB2312" w:eastAsia="仿宋_GB2312" w:cs="仿宋_GB2312"/>
                <w:sz w:val="24"/>
              </w:rPr>
            </w:pPr>
            <w:r>
              <w:rPr>
                <w:rFonts w:hint="eastAsia" w:ascii="仿宋_GB2312" w:hAnsi="仿宋_GB2312" w:eastAsia="仿宋_GB2312" w:cs="仿宋_GB2312"/>
                <w:sz w:val="24"/>
              </w:rPr>
              <w:t>传真号码</w:t>
            </w:r>
          </w:p>
        </w:tc>
        <w:tc>
          <w:tcPr>
            <w:tcW w:w="3776" w:type="dxa"/>
            <w:gridSpan w:val="3"/>
            <w:tcBorders>
              <w:right w:val="single" w:color="auto" w:sz="4" w:space="0"/>
            </w:tcBorders>
            <w:vAlign w:val="center"/>
          </w:tcPr>
          <w:p w14:paraId="25F53EC5">
            <w:pPr>
              <w:widowControl/>
              <w:jc w:val="left"/>
              <w:rPr>
                <w:rFonts w:ascii="仿宋_GB2312" w:hAnsi="仿宋_GB2312" w:eastAsia="仿宋_GB2312" w:cs="仿宋_GB2312"/>
                <w:sz w:val="24"/>
              </w:rPr>
            </w:pPr>
          </w:p>
        </w:tc>
      </w:tr>
      <w:tr w14:paraId="3DD6E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5" w:type="dxa"/>
            <w:gridSpan w:val="10"/>
            <w:tcBorders>
              <w:right w:val="single" w:color="auto" w:sz="4" w:space="0"/>
            </w:tcBorders>
            <w:vAlign w:val="center"/>
          </w:tcPr>
          <w:p w14:paraId="182CB6FF">
            <w:pPr>
              <w:widowControl/>
              <w:jc w:val="left"/>
              <w:rPr>
                <w:rFonts w:ascii="仿宋_GB2312" w:hAnsi="仿宋_GB2312" w:eastAsia="仿宋_GB2312" w:cs="仿宋_GB2312"/>
                <w:sz w:val="24"/>
              </w:rPr>
            </w:pPr>
            <w:r>
              <w:rPr>
                <w:rFonts w:hint="eastAsia" w:ascii="仿宋_GB2312" w:hAnsi="仿宋_GB2312" w:eastAsia="仿宋_GB2312" w:cs="仿宋_GB2312"/>
                <w:b/>
                <w:sz w:val="24"/>
              </w:rPr>
              <w:t>二、申报项目情况</w:t>
            </w:r>
          </w:p>
        </w:tc>
      </w:tr>
      <w:tr w14:paraId="5224A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61" w:type="dxa"/>
            <w:vMerge w:val="restart"/>
            <w:tcBorders>
              <w:right w:val="single" w:color="auto" w:sz="4" w:space="0"/>
            </w:tcBorders>
            <w:vAlign w:val="center"/>
          </w:tcPr>
          <w:p w14:paraId="6EDE091E">
            <w:pPr>
              <w:widowControl/>
              <w:jc w:val="center"/>
              <w:rPr>
                <w:rFonts w:ascii="仿宋_GB2312" w:hAnsi="仿宋_GB2312" w:eastAsia="仿宋_GB2312" w:cs="仿宋_GB2312"/>
                <w:b/>
                <w:bCs/>
                <w:sz w:val="24"/>
              </w:rPr>
            </w:pPr>
            <w:r>
              <w:rPr>
                <w:rFonts w:hint="eastAsia" w:ascii="仿宋_GB2312" w:hAnsi="仿宋_GB2312" w:eastAsia="仿宋_GB2312" w:cs="仿宋_GB2312"/>
                <w:b/>
                <w:bCs/>
                <w:sz w:val="24"/>
                <w:lang w:bidi="ar"/>
              </w:rPr>
              <w:t>序号</w:t>
            </w:r>
          </w:p>
        </w:tc>
        <w:tc>
          <w:tcPr>
            <w:tcW w:w="2425" w:type="dxa"/>
            <w:vMerge w:val="restart"/>
            <w:tcBorders>
              <w:right w:val="single" w:color="auto" w:sz="4" w:space="0"/>
            </w:tcBorders>
            <w:vAlign w:val="center"/>
          </w:tcPr>
          <w:p w14:paraId="2D70C4B1">
            <w:pPr>
              <w:widowControl/>
              <w:jc w:val="center"/>
              <w:rPr>
                <w:rFonts w:ascii="仿宋_GB2312" w:hAnsi="仿宋_GB2312" w:eastAsia="仿宋_GB2312" w:cs="仿宋_GB2312"/>
                <w:b/>
                <w:bCs/>
                <w:sz w:val="24"/>
              </w:rPr>
            </w:pPr>
            <w:r>
              <w:rPr>
                <w:rFonts w:hint="eastAsia" w:ascii="仿宋_GB2312" w:hAnsi="仿宋_GB2312" w:eastAsia="仿宋_GB2312" w:cs="仿宋_GB2312"/>
                <w:b/>
                <w:bCs/>
                <w:sz w:val="24"/>
                <w:lang w:bidi="ar"/>
              </w:rPr>
              <w:t>项目名称</w:t>
            </w:r>
          </w:p>
        </w:tc>
        <w:tc>
          <w:tcPr>
            <w:tcW w:w="2125" w:type="dxa"/>
            <w:vMerge w:val="restart"/>
            <w:tcBorders>
              <w:right w:val="single" w:color="auto" w:sz="4" w:space="0"/>
            </w:tcBorders>
            <w:vAlign w:val="center"/>
          </w:tcPr>
          <w:p w14:paraId="205F51AA">
            <w:pPr>
              <w:widowControl/>
              <w:jc w:val="center"/>
              <w:rPr>
                <w:rFonts w:ascii="仿宋_GB2312" w:hAnsi="仿宋_GB2312" w:eastAsia="仿宋_GB2312" w:cs="仿宋_GB2312"/>
                <w:b/>
                <w:bCs/>
                <w:sz w:val="24"/>
              </w:rPr>
            </w:pPr>
            <w:r>
              <w:rPr>
                <w:rFonts w:hint="eastAsia" w:ascii="仿宋_GB2312" w:hAnsi="仿宋_GB2312" w:eastAsia="仿宋_GB2312" w:cs="仿宋_GB2312"/>
                <w:b/>
                <w:bCs/>
                <w:sz w:val="24"/>
                <w:lang w:bidi="ar"/>
              </w:rPr>
              <w:t>建设单位</w:t>
            </w:r>
          </w:p>
        </w:tc>
        <w:tc>
          <w:tcPr>
            <w:tcW w:w="1413" w:type="dxa"/>
            <w:vMerge w:val="restart"/>
            <w:tcBorders>
              <w:right w:val="single" w:color="auto" w:sz="4" w:space="0"/>
            </w:tcBorders>
            <w:vAlign w:val="center"/>
          </w:tcPr>
          <w:p w14:paraId="3F9F3041">
            <w:pPr>
              <w:widowControl/>
              <w:jc w:val="center"/>
              <w:rPr>
                <w:rFonts w:ascii="仿宋_GB2312" w:hAnsi="仿宋_GB2312" w:eastAsia="仿宋_GB2312" w:cs="仿宋_GB2312"/>
                <w:b/>
                <w:bCs/>
                <w:sz w:val="24"/>
                <w:lang w:bidi="ar"/>
              </w:rPr>
            </w:pPr>
            <w:r>
              <w:rPr>
                <w:rFonts w:hint="eastAsia" w:ascii="仿宋_GB2312" w:hAnsi="仿宋_GB2312" w:eastAsia="仿宋_GB2312" w:cs="仿宋_GB2312"/>
                <w:b/>
                <w:bCs/>
                <w:sz w:val="24"/>
                <w:lang w:bidi="ar"/>
              </w:rPr>
              <w:t>工程规划许可证号</w:t>
            </w:r>
          </w:p>
        </w:tc>
        <w:tc>
          <w:tcPr>
            <w:tcW w:w="3375" w:type="dxa"/>
            <w:gridSpan w:val="2"/>
            <w:tcBorders>
              <w:right w:val="single" w:color="auto" w:sz="4" w:space="0"/>
            </w:tcBorders>
            <w:vAlign w:val="center"/>
          </w:tcPr>
          <w:p w14:paraId="7C3D1D3C">
            <w:pPr>
              <w:widowControl/>
              <w:jc w:val="center"/>
              <w:rPr>
                <w:rFonts w:ascii="仿宋_GB2312" w:hAnsi="仿宋_GB2312" w:eastAsia="仿宋_GB2312" w:cs="仿宋_GB2312"/>
                <w:b/>
                <w:bCs/>
                <w:sz w:val="24"/>
              </w:rPr>
            </w:pPr>
            <w:r>
              <w:rPr>
                <w:rFonts w:hint="eastAsia" w:ascii="仿宋_GB2312" w:hAnsi="仿宋_GB2312" w:eastAsia="仿宋_GB2312" w:cs="仿宋_GB2312"/>
                <w:b/>
                <w:bCs/>
                <w:sz w:val="24"/>
                <w:lang w:bidi="ar"/>
              </w:rPr>
              <w:t>绿色建筑评价星级</w:t>
            </w:r>
          </w:p>
        </w:tc>
        <w:tc>
          <w:tcPr>
            <w:tcW w:w="1800" w:type="dxa"/>
            <w:gridSpan w:val="2"/>
            <w:vMerge w:val="restart"/>
            <w:tcBorders>
              <w:right w:val="single" w:color="auto" w:sz="4" w:space="0"/>
            </w:tcBorders>
            <w:vAlign w:val="center"/>
          </w:tcPr>
          <w:p w14:paraId="6B1EB89E">
            <w:pPr>
              <w:widowControl/>
              <w:jc w:val="center"/>
              <w:rPr>
                <w:rFonts w:ascii="仿宋_GB2312" w:hAnsi="仿宋_GB2312" w:eastAsia="仿宋_GB2312" w:cs="仿宋_GB2312"/>
                <w:b/>
                <w:bCs/>
                <w:sz w:val="24"/>
              </w:rPr>
            </w:pPr>
            <w:r>
              <w:rPr>
                <w:rFonts w:hint="eastAsia" w:ascii="仿宋_GB2312" w:hAnsi="仿宋_GB2312" w:eastAsia="仿宋_GB2312" w:cs="仿宋_GB2312"/>
                <w:b/>
                <w:bCs/>
                <w:sz w:val="24"/>
                <w:lang w:bidi="ar"/>
              </w:rPr>
              <w:t>标识证书编号及签发日期</w:t>
            </w:r>
          </w:p>
        </w:tc>
        <w:tc>
          <w:tcPr>
            <w:tcW w:w="1675" w:type="dxa"/>
            <w:vMerge w:val="restart"/>
            <w:tcBorders>
              <w:right w:val="single" w:color="auto" w:sz="4" w:space="0"/>
            </w:tcBorders>
            <w:vAlign w:val="center"/>
          </w:tcPr>
          <w:p w14:paraId="021A8930">
            <w:pPr>
              <w:widowControl/>
              <w:jc w:val="center"/>
              <w:rPr>
                <w:rFonts w:ascii="仿宋_GB2312" w:hAnsi="仿宋_GB2312" w:eastAsia="仿宋_GB2312" w:cs="仿宋_GB2312"/>
                <w:b/>
                <w:bCs/>
                <w:sz w:val="24"/>
              </w:rPr>
            </w:pPr>
            <w:r>
              <w:rPr>
                <w:rFonts w:hint="eastAsia" w:ascii="仿宋_GB2312" w:hAnsi="仿宋_GB2312" w:eastAsia="仿宋_GB2312" w:cs="仿宋_GB2312"/>
                <w:b/>
                <w:bCs/>
                <w:sz w:val="24"/>
                <w:lang w:bidi="ar"/>
              </w:rPr>
              <w:t>评价机构</w:t>
            </w:r>
          </w:p>
        </w:tc>
        <w:tc>
          <w:tcPr>
            <w:tcW w:w="1001" w:type="dxa"/>
            <w:vMerge w:val="restart"/>
            <w:tcBorders>
              <w:right w:val="single" w:color="auto" w:sz="4" w:space="0"/>
            </w:tcBorders>
            <w:vAlign w:val="center"/>
          </w:tcPr>
          <w:p w14:paraId="7F7C580A">
            <w:pPr>
              <w:widowControl/>
              <w:jc w:val="center"/>
              <w:rPr>
                <w:rFonts w:ascii="仿宋_GB2312" w:hAnsi="仿宋_GB2312" w:eastAsia="仿宋_GB2312" w:cs="仿宋_GB2312"/>
                <w:b/>
                <w:bCs/>
                <w:sz w:val="24"/>
              </w:rPr>
            </w:pPr>
            <w:r>
              <w:rPr>
                <w:rFonts w:hint="eastAsia" w:ascii="仿宋_GB2312" w:hAnsi="仿宋_GB2312" w:eastAsia="仿宋_GB2312" w:cs="仿宋_GB2312"/>
                <w:b/>
                <w:bCs/>
                <w:sz w:val="24"/>
                <w:lang w:bidi="ar"/>
              </w:rPr>
              <w:t>备注</w:t>
            </w:r>
          </w:p>
        </w:tc>
      </w:tr>
      <w:tr w14:paraId="5CB9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61" w:type="dxa"/>
            <w:vMerge w:val="continue"/>
            <w:tcBorders>
              <w:right w:val="single" w:color="auto" w:sz="4" w:space="0"/>
            </w:tcBorders>
            <w:vAlign w:val="center"/>
          </w:tcPr>
          <w:p w14:paraId="72466791">
            <w:pPr>
              <w:widowControl/>
              <w:jc w:val="center"/>
              <w:textAlignment w:val="center"/>
              <w:rPr>
                <w:rFonts w:ascii="仿宋_GB2312" w:hAnsi="宋体" w:eastAsia="仿宋_GB2312" w:cs="仿宋_GB2312"/>
                <w:b/>
                <w:bCs/>
                <w:color w:val="000000"/>
                <w:kern w:val="0"/>
                <w:szCs w:val="21"/>
                <w:lang w:bidi="ar"/>
              </w:rPr>
            </w:pPr>
          </w:p>
        </w:tc>
        <w:tc>
          <w:tcPr>
            <w:tcW w:w="2425" w:type="dxa"/>
            <w:vMerge w:val="continue"/>
            <w:tcBorders>
              <w:right w:val="single" w:color="auto" w:sz="4" w:space="0"/>
            </w:tcBorders>
            <w:vAlign w:val="center"/>
          </w:tcPr>
          <w:p w14:paraId="24F4115D">
            <w:pPr>
              <w:widowControl/>
              <w:jc w:val="center"/>
              <w:textAlignment w:val="center"/>
              <w:rPr>
                <w:rFonts w:ascii="仿宋_GB2312" w:hAnsi="宋体" w:eastAsia="仿宋_GB2312" w:cs="仿宋_GB2312"/>
                <w:b/>
                <w:bCs/>
                <w:color w:val="000000"/>
                <w:kern w:val="0"/>
                <w:szCs w:val="21"/>
                <w:lang w:bidi="ar"/>
              </w:rPr>
            </w:pPr>
          </w:p>
        </w:tc>
        <w:tc>
          <w:tcPr>
            <w:tcW w:w="2125" w:type="dxa"/>
            <w:vMerge w:val="continue"/>
            <w:tcBorders>
              <w:right w:val="single" w:color="auto" w:sz="4" w:space="0"/>
            </w:tcBorders>
            <w:vAlign w:val="center"/>
          </w:tcPr>
          <w:p w14:paraId="077178B0">
            <w:pPr>
              <w:widowControl/>
              <w:jc w:val="center"/>
              <w:textAlignment w:val="center"/>
              <w:rPr>
                <w:rFonts w:ascii="仿宋_GB2312" w:hAnsi="宋体" w:eastAsia="仿宋_GB2312" w:cs="仿宋_GB2312"/>
                <w:b/>
                <w:bCs/>
                <w:color w:val="000000"/>
                <w:kern w:val="0"/>
                <w:szCs w:val="21"/>
                <w:lang w:bidi="ar"/>
              </w:rPr>
            </w:pPr>
          </w:p>
        </w:tc>
        <w:tc>
          <w:tcPr>
            <w:tcW w:w="1413" w:type="dxa"/>
            <w:vMerge w:val="continue"/>
            <w:tcBorders>
              <w:right w:val="single" w:color="auto" w:sz="4" w:space="0"/>
            </w:tcBorders>
            <w:vAlign w:val="center"/>
          </w:tcPr>
          <w:p w14:paraId="021F2E94">
            <w:pPr>
              <w:widowControl/>
              <w:jc w:val="center"/>
              <w:textAlignment w:val="center"/>
              <w:rPr>
                <w:rFonts w:ascii="仿宋_GB2312" w:hAnsi="宋体" w:eastAsia="仿宋_GB2312" w:cs="仿宋_GB2312"/>
                <w:b/>
                <w:bCs/>
                <w:color w:val="000000"/>
                <w:kern w:val="0"/>
                <w:szCs w:val="21"/>
                <w:lang w:bidi="ar"/>
              </w:rPr>
            </w:pPr>
          </w:p>
        </w:tc>
        <w:tc>
          <w:tcPr>
            <w:tcW w:w="1712" w:type="dxa"/>
            <w:tcBorders>
              <w:right w:val="single" w:color="auto" w:sz="4" w:space="0"/>
            </w:tcBorders>
            <w:vAlign w:val="center"/>
          </w:tcPr>
          <w:p w14:paraId="17D3FB77">
            <w:pPr>
              <w:widowControl/>
              <w:jc w:val="center"/>
              <w:rPr>
                <w:rFonts w:ascii="仿宋_GB2312" w:hAnsi="仿宋_GB2312" w:eastAsia="仿宋_GB2312" w:cs="仿宋_GB2312"/>
                <w:b/>
                <w:bCs/>
                <w:sz w:val="24"/>
                <w:lang w:bidi="ar"/>
              </w:rPr>
            </w:pPr>
            <w:r>
              <w:rPr>
                <w:rFonts w:hint="eastAsia" w:ascii="仿宋_GB2312" w:hAnsi="仿宋_GB2312" w:eastAsia="仿宋_GB2312" w:cs="仿宋_GB2312"/>
                <w:b/>
                <w:bCs/>
                <w:sz w:val="24"/>
                <w:lang w:bidi="ar"/>
              </w:rPr>
              <w:t>设计标识级别</w:t>
            </w:r>
          </w:p>
        </w:tc>
        <w:tc>
          <w:tcPr>
            <w:tcW w:w="1663" w:type="dxa"/>
            <w:tcBorders>
              <w:right w:val="single" w:color="auto" w:sz="4" w:space="0"/>
            </w:tcBorders>
            <w:vAlign w:val="center"/>
          </w:tcPr>
          <w:p w14:paraId="2CD25E91">
            <w:pPr>
              <w:widowControl/>
              <w:jc w:val="center"/>
              <w:rPr>
                <w:rFonts w:ascii="仿宋_GB2312" w:hAnsi="仿宋_GB2312" w:eastAsia="仿宋_GB2312" w:cs="仿宋_GB2312"/>
                <w:b/>
                <w:bCs/>
                <w:sz w:val="24"/>
                <w:lang w:bidi="ar"/>
              </w:rPr>
            </w:pPr>
            <w:r>
              <w:rPr>
                <w:rFonts w:hint="eastAsia" w:ascii="仿宋_GB2312" w:hAnsi="仿宋_GB2312" w:eastAsia="仿宋_GB2312" w:cs="仿宋_GB2312"/>
                <w:b/>
                <w:bCs/>
                <w:sz w:val="24"/>
                <w:lang w:bidi="ar"/>
              </w:rPr>
              <w:t>运行标识级别</w:t>
            </w:r>
          </w:p>
        </w:tc>
        <w:tc>
          <w:tcPr>
            <w:tcW w:w="1800" w:type="dxa"/>
            <w:gridSpan w:val="2"/>
            <w:vMerge w:val="continue"/>
            <w:tcBorders>
              <w:right w:val="single" w:color="auto" w:sz="4" w:space="0"/>
            </w:tcBorders>
            <w:vAlign w:val="center"/>
          </w:tcPr>
          <w:p w14:paraId="0C9A69A9">
            <w:pPr>
              <w:widowControl/>
              <w:jc w:val="center"/>
              <w:textAlignment w:val="center"/>
              <w:rPr>
                <w:rFonts w:ascii="仿宋_GB2312" w:hAnsi="宋体" w:eastAsia="仿宋_GB2312" w:cs="仿宋_GB2312"/>
                <w:b/>
                <w:bCs/>
                <w:color w:val="000000"/>
                <w:kern w:val="0"/>
                <w:szCs w:val="21"/>
                <w:lang w:bidi="ar"/>
              </w:rPr>
            </w:pPr>
          </w:p>
        </w:tc>
        <w:tc>
          <w:tcPr>
            <w:tcW w:w="1675" w:type="dxa"/>
            <w:vMerge w:val="continue"/>
            <w:tcBorders>
              <w:right w:val="single" w:color="auto" w:sz="4" w:space="0"/>
            </w:tcBorders>
            <w:vAlign w:val="center"/>
          </w:tcPr>
          <w:p w14:paraId="3197BEC2">
            <w:pPr>
              <w:widowControl/>
              <w:jc w:val="center"/>
              <w:textAlignment w:val="center"/>
              <w:rPr>
                <w:rFonts w:ascii="仿宋_GB2312" w:hAnsi="宋体" w:eastAsia="仿宋_GB2312" w:cs="仿宋_GB2312"/>
                <w:b/>
                <w:bCs/>
                <w:color w:val="000000"/>
                <w:kern w:val="0"/>
                <w:szCs w:val="21"/>
                <w:lang w:bidi="ar"/>
              </w:rPr>
            </w:pPr>
          </w:p>
        </w:tc>
        <w:tc>
          <w:tcPr>
            <w:tcW w:w="1001" w:type="dxa"/>
            <w:vMerge w:val="continue"/>
            <w:tcBorders>
              <w:right w:val="single" w:color="auto" w:sz="4" w:space="0"/>
            </w:tcBorders>
            <w:vAlign w:val="center"/>
          </w:tcPr>
          <w:p w14:paraId="3A316FDF">
            <w:pPr>
              <w:widowControl/>
              <w:jc w:val="center"/>
              <w:textAlignment w:val="center"/>
              <w:rPr>
                <w:rFonts w:ascii="仿宋_GB2312" w:hAnsi="宋体" w:eastAsia="仿宋_GB2312" w:cs="仿宋_GB2312"/>
                <w:b/>
                <w:bCs/>
                <w:color w:val="000000"/>
                <w:kern w:val="0"/>
                <w:szCs w:val="21"/>
                <w:lang w:bidi="ar"/>
              </w:rPr>
            </w:pPr>
          </w:p>
        </w:tc>
      </w:tr>
      <w:tr w14:paraId="2E81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61" w:type="dxa"/>
            <w:tcBorders>
              <w:right w:val="single" w:color="auto" w:sz="4" w:space="0"/>
            </w:tcBorders>
            <w:vAlign w:val="center"/>
          </w:tcPr>
          <w:p w14:paraId="3D90F4E3">
            <w:pPr>
              <w:widowControl/>
              <w:jc w:val="center"/>
              <w:textAlignment w:val="center"/>
              <w:rPr>
                <w:rFonts w:ascii="仿宋_GB2312" w:hAnsi="宋体" w:eastAsia="仿宋_GB2312" w:cs="仿宋_GB2312"/>
                <w:bCs/>
                <w:color w:val="000000"/>
                <w:kern w:val="0"/>
                <w:szCs w:val="21"/>
                <w:lang w:bidi="ar"/>
              </w:rPr>
            </w:pPr>
          </w:p>
        </w:tc>
        <w:tc>
          <w:tcPr>
            <w:tcW w:w="2425" w:type="dxa"/>
            <w:tcBorders>
              <w:right w:val="single" w:color="auto" w:sz="4" w:space="0"/>
            </w:tcBorders>
            <w:vAlign w:val="center"/>
          </w:tcPr>
          <w:p w14:paraId="7E0B87C9">
            <w:pPr>
              <w:widowControl/>
              <w:jc w:val="center"/>
              <w:textAlignment w:val="center"/>
              <w:rPr>
                <w:rFonts w:ascii="仿宋_GB2312" w:hAnsi="宋体" w:eastAsia="仿宋_GB2312" w:cs="仿宋_GB2312"/>
                <w:bCs/>
                <w:color w:val="000000"/>
                <w:kern w:val="0"/>
                <w:szCs w:val="21"/>
                <w:lang w:bidi="ar"/>
              </w:rPr>
            </w:pPr>
          </w:p>
        </w:tc>
        <w:tc>
          <w:tcPr>
            <w:tcW w:w="2125" w:type="dxa"/>
            <w:tcBorders>
              <w:right w:val="single" w:color="auto" w:sz="4" w:space="0"/>
            </w:tcBorders>
            <w:vAlign w:val="center"/>
          </w:tcPr>
          <w:p w14:paraId="50396C23">
            <w:pPr>
              <w:widowControl/>
              <w:jc w:val="center"/>
              <w:textAlignment w:val="center"/>
              <w:rPr>
                <w:rFonts w:ascii="仿宋_GB2312" w:hAnsi="宋体" w:eastAsia="仿宋_GB2312" w:cs="仿宋_GB2312"/>
                <w:bCs/>
                <w:color w:val="000000"/>
                <w:kern w:val="0"/>
                <w:szCs w:val="21"/>
                <w:lang w:bidi="ar"/>
              </w:rPr>
            </w:pPr>
          </w:p>
        </w:tc>
        <w:tc>
          <w:tcPr>
            <w:tcW w:w="1413" w:type="dxa"/>
            <w:tcBorders>
              <w:right w:val="single" w:color="auto" w:sz="4" w:space="0"/>
            </w:tcBorders>
            <w:vAlign w:val="center"/>
          </w:tcPr>
          <w:p w14:paraId="06EE1035">
            <w:pPr>
              <w:widowControl/>
              <w:jc w:val="center"/>
              <w:textAlignment w:val="center"/>
              <w:rPr>
                <w:rFonts w:ascii="仿宋_GB2312" w:hAnsi="宋体" w:eastAsia="仿宋_GB2312" w:cs="仿宋_GB2312"/>
                <w:bCs/>
                <w:color w:val="000000"/>
                <w:kern w:val="0"/>
                <w:szCs w:val="21"/>
                <w:lang w:bidi="ar"/>
              </w:rPr>
            </w:pPr>
          </w:p>
        </w:tc>
        <w:tc>
          <w:tcPr>
            <w:tcW w:w="1712" w:type="dxa"/>
            <w:tcBorders>
              <w:right w:val="single" w:color="auto" w:sz="4" w:space="0"/>
            </w:tcBorders>
            <w:vAlign w:val="center"/>
          </w:tcPr>
          <w:p w14:paraId="43AA79A6">
            <w:pPr>
              <w:widowControl/>
              <w:jc w:val="center"/>
              <w:textAlignment w:val="center"/>
              <w:rPr>
                <w:rFonts w:ascii="仿宋_GB2312" w:hAnsi="宋体" w:eastAsia="仿宋_GB2312" w:cs="仿宋_GB2312"/>
                <w:bCs/>
                <w:color w:val="000000"/>
                <w:kern w:val="0"/>
                <w:szCs w:val="21"/>
                <w:lang w:bidi="ar"/>
              </w:rPr>
            </w:pPr>
          </w:p>
        </w:tc>
        <w:tc>
          <w:tcPr>
            <w:tcW w:w="1663" w:type="dxa"/>
            <w:tcBorders>
              <w:right w:val="single" w:color="auto" w:sz="4" w:space="0"/>
            </w:tcBorders>
            <w:vAlign w:val="center"/>
          </w:tcPr>
          <w:p w14:paraId="4B0B7016">
            <w:pPr>
              <w:widowControl/>
              <w:jc w:val="center"/>
              <w:textAlignment w:val="center"/>
              <w:rPr>
                <w:rFonts w:ascii="仿宋_GB2312" w:hAnsi="宋体" w:eastAsia="仿宋_GB2312" w:cs="仿宋_GB2312"/>
                <w:bCs/>
                <w:color w:val="000000"/>
                <w:kern w:val="0"/>
                <w:szCs w:val="21"/>
                <w:lang w:bidi="ar"/>
              </w:rPr>
            </w:pPr>
          </w:p>
        </w:tc>
        <w:tc>
          <w:tcPr>
            <w:tcW w:w="1800" w:type="dxa"/>
            <w:gridSpan w:val="2"/>
            <w:tcBorders>
              <w:right w:val="single" w:color="auto" w:sz="4" w:space="0"/>
            </w:tcBorders>
            <w:vAlign w:val="center"/>
          </w:tcPr>
          <w:p w14:paraId="2304E345">
            <w:pPr>
              <w:widowControl/>
              <w:jc w:val="center"/>
              <w:textAlignment w:val="center"/>
              <w:rPr>
                <w:rFonts w:ascii="仿宋_GB2312" w:hAnsi="宋体" w:eastAsia="仿宋_GB2312" w:cs="仿宋_GB2312"/>
                <w:bCs/>
                <w:color w:val="000000"/>
                <w:kern w:val="0"/>
                <w:szCs w:val="21"/>
                <w:lang w:bidi="ar"/>
              </w:rPr>
            </w:pPr>
          </w:p>
        </w:tc>
        <w:tc>
          <w:tcPr>
            <w:tcW w:w="1675" w:type="dxa"/>
            <w:tcBorders>
              <w:right w:val="single" w:color="auto" w:sz="4" w:space="0"/>
            </w:tcBorders>
            <w:vAlign w:val="center"/>
          </w:tcPr>
          <w:p w14:paraId="47E16E22">
            <w:pPr>
              <w:widowControl/>
              <w:jc w:val="center"/>
              <w:textAlignment w:val="center"/>
              <w:rPr>
                <w:rFonts w:ascii="仿宋_GB2312" w:hAnsi="宋体" w:eastAsia="仿宋_GB2312" w:cs="仿宋_GB2312"/>
                <w:bCs/>
                <w:color w:val="000000"/>
                <w:kern w:val="0"/>
                <w:szCs w:val="21"/>
                <w:lang w:bidi="ar"/>
              </w:rPr>
            </w:pPr>
          </w:p>
        </w:tc>
        <w:tc>
          <w:tcPr>
            <w:tcW w:w="1001" w:type="dxa"/>
            <w:tcBorders>
              <w:right w:val="single" w:color="auto" w:sz="4" w:space="0"/>
            </w:tcBorders>
            <w:vAlign w:val="center"/>
          </w:tcPr>
          <w:p w14:paraId="2C7E9F19">
            <w:pPr>
              <w:widowControl/>
              <w:jc w:val="center"/>
              <w:textAlignment w:val="center"/>
              <w:rPr>
                <w:rFonts w:ascii="仿宋_GB2312" w:hAnsi="宋体" w:eastAsia="仿宋_GB2312" w:cs="仿宋_GB2312"/>
                <w:bCs/>
                <w:color w:val="000000"/>
                <w:kern w:val="0"/>
                <w:szCs w:val="21"/>
                <w:lang w:bidi="ar"/>
              </w:rPr>
            </w:pPr>
          </w:p>
        </w:tc>
      </w:tr>
      <w:tr w14:paraId="31F1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61" w:type="dxa"/>
            <w:tcBorders>
              <w:right w:val="single" w:color="auto" w:sz="4" w:space="0"/>
            </w:tcBorders>
            <w:vAlign w:val="center"/>
          </w:tcPr>
          <w:p w14:paraId="0C15F72B">
            <w:pPr>
              <w:widowControl/>
              <w:jc w:val="center"/>
              <w:textAlignment w:val="center"/>
              <w:rPr>
                <w:rFonts w:ascii="仿宋_GB2312" w:hAnsi="宋体" w:eastAsia="仿宋_GB2312" w:cs="仿宋_GB2312"/>
                <w:b/>
                <w:color w:val="000000"/>
                <w:kern w:val="0"/>
                <w:szCs w:val="21"/>
                <w:lang w:bidi="ar"/>
              </w:rPr>
            </w:pPr>
          </w:p>
        </w:tc>
        <w:tc>
          <w:tcPr>
            <w:tcW w:w="2425" w:type="dxa"/>
            <w:tcBorders>
              <w:right w:val="single" w:color="auto" w:sz="4" w:space="0"/>
            </w:tcBorders>
            <w:vAlign w:val="center"/>
          </w:tcPr>
          <w:p w14:paraId="59467F17">
            <w:pPr>
              <w:widowControl/>
              <w:jc w:val="center"/>
              <w:textAlignment w:val="center"/>
              <w:rPr>
                <w:rFonts w:ascii="仿宋_GB2312" w:hAnsi="宋体" w:eastAsia="仿宋_GB2312" w:cs="仿宋_GB2312"/>
                <w:b/>
                <w:color w:val="000000"/>
                <w:kern w:val="0"/>
                <w:szCs w:val="21"/>
                <w:lang w:bidi="ar"/>
              </w:rPr>
            </w:pPr>
          </w:p>
        </w:tc>
        <w:tc>
          <w:tcPr>
            <w:tcW w:w="2125" w:type="dxa"/>
            <w:tcBorders>
              <w:right w:val="single" w:color="auto" w:sz="4" w:space="0"/>
            </w:tcBorders>
            <w:vAlign w:val="center"/>
          </w:tcPr>
          <w:p w14:paraId="6F407773">
            <w:pPr>
              <w:widowControl/>
              <w:jc w:val="center"/>
              <w:textAlignment w:val="center"/>
              <w:rPr>
                <w:rFonts w:ascii="仿宋_GB2312" w:hAnsi="宋体" w:eastAsia="仿宋_GB2312" w:cs="仿宋_GB2312"/>
                <w:b/>
                <w:color w:val="000000"/>
                <w:kern w:val="0"/>
                <w:szCs w:val="21"/>
                <w:lang w:bidi="ar"/>
              </w:rPr>
            </w:pPr>
          </w:p>
        </w:tc>
        <w:tc>
          <w:tcPr>
            <w:tcW w:w="1413" w:type="dxa"/>
            <w:tcBorders>
              <w:right w:val="single" w:color="auto" w:sz="4" w:space="0"/>
            </w:tcBorders>
            <w:vAlign w:val="center"/>
          </w:tcPr>
          <w:p w14:paraId="02B8025C">
            <w:pPr>
              <w:widowControl/>
              <w:jc w:val="center"/>
              <w:textAlignment w:val="center"/>
              <w:rPr>
                <w:rFonts w:ascii="仿宋_GB2312" w:hAnsi="宋体" w:eastAsia="仿宋_GB2312" w:cs="仿宋_GB2312"/>
                <w:b/>
                <w:color w:val="000000"/>
                <w:kern w:val="0"/>
                <w:szCs w:val="21"/>
                <w:lang w:bidi="ar"/>
              </w:rPr>
            </w:pPr>
          </w:p>
        </w:tc>
        <w:tc>
          <w:tcPr>
            <w:tcW w:w="1712" w:type="dxa"/>
            <w:tcBorders>
              <w:right w:val="single" w:color="auto" w:sz="4" w:space="0"/>
            </w:tcBorders>
            <w:vAlign w:val="center"/>
          </w:tcPr>
          <w:p w14:paraId="24710D5E">
            <w:pPr>
              <w:widowControl/>
              <w:jc w:val="center"/>
              <w:textAlignment w:val="center"/>
              <w:rPr>
                <w:rFonts w:ascii="仿宋_GB2312" w:hAnsi="宋体" w:eastAsia="仿宋_GB2312" w:cs="仿宋_GB2312"/>
                <w:b/>
                <w:color w:val="000000"/>
                <w:kern w:val="0"/>
                <w:szCs w:val="21"/>
                <w:lang w:bidi="ar"/>
              </w:rPr>
            </w:pPr>
          </w:p>
        </w:tc>
        <w:tc>
          <w:tcPr>
            <w:tcW w:w="1663" w:type="dxa"/>
            <w:tcBorders>
              <w:right w:val="single" w:color="auto" w:sz="4" w:space="0"/>
            </w:tcBorders>
            <w:vAlign w:val="center"/>
          </w:tcPr>
          <w:p w14:paraId="55BCC179">
            <w:pPr>
              <w:widowControl/>
              <w:jc w:val="center"/>
              <w:textAlignment w:val="center"/>
              <w:rPr>
                <w:rFonts w:ascii="仿宋_GB2312" w:hAnsi="宋体" w:eastAsia="仿宋_GB2312" w:cs="仿宋_GB2312"/>
                <w:b/>
                <w:color w:val="000000"/>
                <w:kern w:val="0"/>
                <w:szCs w:val="21"/>
                <w:lang w:bidi="ar"/>
              </w:rPr>
            </w:pPr>
          </w:p>
        </w:tc>
        <w:tc>
          <w:tcPr>
            <w:tcW w:w="1800" w:type="dxa"/>
            <w:gridSpan w:val="2"/>
            <w:tcBorders>
              <w:right w:val="single" w:color="auto" w:sz="4" w:space="0"/>
            </w:tcBorders>
            <w:vAlign w:val="center"/>
          </w:tcPr>
          <w:p w14:paraId="73117F2E">
            <w:pPr>
              <w:widowControl/>
              <w:jc w:val="center"/>
              <w:textAlignment w:val="center"/>
              <w:rPr>
                <w:rFonts w:ascii="仿宋_GB2312" w:hAnsi="宋体" w:eastAsia="仿宋_GB2312" w:cs="仿宋_GB2312"/>
                <w:b/>
                <w:color w:val="000000"/>
                <w:kern w:val="0"/>
                <w:szCs w:val="21"/>
                <w:lang w:bidi="ar"/>
              </w:rPr>
            </w:pPr>
          </w:p>
        </w:tc>
        <w:tc>
          <w:tcPr>
            <w:tcW w:w="1675" w:type="dxa"/>
            <w:tcBorders>
              <w:right w:val="single" w:color="auto" w:sz="4" w:space="0"/>
            </w:tcBorders>
            <w:vAlign w:val="center"/>
          </w:tcPr>
          <w:p w14:paraId="5641DB24">
            <w:pPr>
              <w:widowControl/>
              <w:jc w:val="center"/>
              <w:textAlignment w:val="center"/>
              <w:rPr>
                <w:rFonts w:ascii="仿宋_GB2312" w:hAnsi="宋体" w:eastAsia="仿宋_GB2312" w:cs="仿宋_GB2312"/>
                <w:b/>
                <w:color w:val="000000"/>
                <w:kern w:val="0"/>
                <w:szCs w:val="21"/>
                <w:lang w:bidi="ar"/>
              </w:rPr>
            </w:pPr>
          </w:p>
        </w:tc>
        <w:tc>
          <w:tcPr>
            <w:tcW w:w="1001" w:type="dxa"/>
            <w:tcBorders>
              <w:right w:val="single" w:color="auto" w:sz="4" w:space="0"/>
            </w:tcBorders>
            <w:vAlign w:val="center"/>
          </w:tcPr>
          <w:p w14:paraId="3DA6D604">
            <w:pPr>
              <w:widowControl/>
              <w:jc w:val="center"/>
              <w:textAlignment w:val="center"/>
              <w:rPr>
                <w:rFonts w:ascii="仿宋_GB2312" w:hAnsi="宋体" w:eastAsia="仿宋_GB2312" w:cs="仿宋_GB2312"/>
                <w:b/>
                <w:color w:val="000000"/>
                <w:kern w:val="0"/>
                <w:szCs w:val="21"/>
                <w:lang w:bidi="ar"/>
              </w:rPr>
            </w:pPr>
          </w:p>
        </w:tc>
      </w:tr>
      <w:tr w14:paraId="33EB7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275" w:type="dxa"/>
            <w:gridSpan w:val="10"/>
            <w:tcBorders>
              <w:right w:val="single" w:color="auto" w:sz="4" w:space="0"/>
            </w:tcBorders>
            <w:vAlign w:val="center"/>
          </w:tcPr>
          <w:p w14:paraId="13F63388">
            <w:pPr>
              <w:jc w:val="left"/>
              <w:rPr>
                <w:rFonts w:ascii="仿宋_GB2312" w:hAnsi="仿宋_GB2312" w:eastAsia="仿宋_GB2312" w:cs="仿宋_GB2312"/>
                <w:bCs/>
                <w:sz w:val="24"/>
              </w:rPr>
            </w:pPr>
            <w:r>
              <w:rPr>
                <w:rFonts w:hint="eastAsia" w:ascii="仿宋_GB2312" w:hAnsi="仿宋_GB2312" w:eastAsia="仿宋_GB2312" w:cs="仿宋_GB2312"/>
                <w:bCs/>
                <w:sz w:val="24"/>
              </w:rPr>
              <w:t>(</w:t>
            </w:r>
            <w:r>
              <w:rPr>
                <w:rFonts w:hint="eastAsia" w:ascii="仿宋_GB2312" w:hAnsi="仿宋_GB2312" w:eastAsia="仿宋_GB2312" w:cs="仿宋_GB2312"/>
                <w:sz w:val="24"/>
              </w:rPr>
              <w:t>项目概况及主要采用的绿色建筑技术措施，多个项目需分别阐述。</w:t>
            </w:r>
            <w:r>
              <w:rPr>
                <w:rFonts w:hint="eastAsia" w:ascii="仿宋_GB2312" w:hAnsi="仿宋_GB2312" w:eastAsia="仿宋_GB2312" w:cs="仿宋_GB2312"/>
                <w:bCs/>
                <w:sz w:val="24"/>
              </w:rPr>
              <w:t>）</w:t>
            </w:r>
          </w:p>
          <w:p w14:paraId="6DF91457">
            <w:pPr>
              <w:jc w:val="left"/>
              <w:rPr>
                <w:rFonts w:ascii="仿宋_GB2312" w:hAnsi="仿宋_GB2312" w:eastAsia="仿宋_GB2312" w:cs="仿宋_GB2312"/>
                <w:bCs/>
                <w:sz w:val="24"/>
              </w:rPr>
            </w:pPr>
          </w:p>
          <w:p w14:paraId="48DEB5CF">
            <w:pPr>
              <w:jc w:val="left"/>
              <w:rPr>
                <w:rFonts w:ascii="仿宋_GB2312" w:hAnsi="仿宋_GB2312" w:eastAsia="仿宋_GB2312" w:cs="仿宋_GB2312"/>
                <w:bCs/>
                <w:sz w:val="24"/>
              </w:rPr>
            </w:pPr>
          </w:p>
          <w:p w14:paraId="1F6C8E8F">
            <w:pPr>
              <w:jc w:val="left"/>
              <w:rPr>
                <w:rFonts w:ascii="仿宋_GB2312" w:hAnsi="仿宋_GB2312" w:eastAsia="仿宋_GB2312" w:cs="仿宋_GB2312"/>
                <w:bCs/>
                <w:sz w:val="24"/>
              </w:rPr>
            </w:pPr>
          </w:p>
          <w:p w14:paraId="02A883C7">
            <w:pPr>
              <w:jc w:val="left"/>
              <w:rPr>
                <w:rFonts w:ascii="仿宋_GB2312" w:hAnsi="仿宋_GB2312" w:eastAsia="仿宋_GB2312" w:cs="仿宋_GB2312"/>
                <w:bCs/>
                <w:sz w:val="24"/>
              </w:rPr>
            </w:pPr>
          </w:p>
          <w:p w14:paraId="44CD6044">
            <w:pPr>
              <w:jc w:val="left"/>
              <w:rPr>
                <w:rFonts w:ascii="仿宋_GB2312" w:hAnsi="仿宋_GB2312" w:eastAsia="仿宋_GB2312" w:cs="仿宋_GB2312"/>
                <w:bCs/>
                <w:sz w:val="24"/>
              </w:rPr>
            </w:pPr>
          </w:p>
          <w:p w14:paraId="366553DA">
            <w:pPr>
              <w:jc w:val="left"/>
              <w:rPr>
                <w:rFonts w:ascii="仿宋_GB2312" w:hAnsi="仿宋_GB2312" w:eastAsia="仿宋_GB2312" w:cs="仿宋_GB2312"/>
                <w:bCs/>
                <w:sz w:val="24"/>
              </w:rPr>
            </w:pPr>
          </w:p>
          <w:p w14:paraId="75E11A2F">
            <w:pPr>
              <w:jc w:val="left"/>
              <w:rPr>
                <w:rFonts w:ascii="仿宋_GB2312" w:hAnsi="仿宋_GB2312" w:eastAsia="仿宋_GB2312" w:cs="仿宋_GB2312"/>
                <w:bCs/>
                <w:sz w:val="24"/>
              </w:rPr>
            </w:pPr>
          </w:p>
          <w:p w14:paraId="002EEBB3">
            <w:pPr>
              <w:widowControl/>
              <w:jc w:val="center"/>
              <w:textAlignment w:val="center"/>
              <w:rPr>
                <w:rFonts w:ascii="仿宋_GB2312" w:hAnsi="宋体" w:eastAsia="仿宋_GB2312" w:cs="仿宋_GB2312"/>
                <w:b/>
                <w:color w:val="000000"/>
                <w:kern w:val="0"/>
                <w:szCs w:val="21"/>
                <w:lang w:bidi="ar"/>
              </w:rPr>
            </w:pPr>
          </w:p>
        </w:tc>
      </w:tr>
    </w:tbl>
    <w:p w14:paraId="121C5593">
      <w:pPr>
        <w:rPr>
          <w:sz w:val="20"/>
          <w:szCs w:val="22"/>
        </w:rPr>
      </w:pPr>
    </w:p>
    <w:sectPr>
      <w:pgSz w:w="16838" w:h="11905" w:orient="landscape"/>
      <w:pgMar w:top="1587" w:right="1417" w:bottom="1531" w:left="1417" w:header="851" w:footer="992" w:gutter="0"/>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F4C34">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FCB182">
                          <w:pPr>
                            <w:pStyle w:val="6"/>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w/xc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WLzN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a8P8XFAQAAkAMAAA4AAAAAAAAAAQAgAAAAHgEAAGRycy9lMm9Eb2MueG1s&#10;UEsFBgAAAAAGAAYAWQEAAFUFAAAAAA==&#10;">
              <v:fill on="f" focussize="0,0"/>
              <v:stroke on="f"/>
              <v:imagedata o:title=""/>
              <o:lock v:ext="edit" aspectratio="f"/>
              <v:textbox inset="0mm,0mm,0mm,0mm" style="mso-fit-shape-to-text:t;">
                <w:txbxContent>
                  <w:p w14:paraId="73FCB182">
                    <w:pPr>
                      <w:pStyle w:val="6"/>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C03C30"/>
    <w:multiLevelType w:val="singleLevel"/>
    <w:tmpl w:val="BBC03C30"/>
    <w:lvl w:ilvl="0" w:tentative="0">
      <w:start w:val="1"/>
      <w:numFmt w:val="decimal"/>
      <w:suff w:val="nothing"/>
      <w:lvlText w:val="%1．"/>
      <w:lvlJc w:val="left"/>
      <w:pPr>
        <w:ind w:left="0" w:firstLine="400"/>
      </w:pPr>
      <w:rPr>
        <w:rFonts w:hint="default"/>
      </w:rPr>
    </w:lvl>
  </w:abstractNum>
  <w:abstractNum w:abstractNumId="1">
    <w:nsid w:val="C2C02BAD"/>
    <w:multiLevelType w:val="singleLevel"/>
    <w:tmpl w:val="C2C02BAD"/>
    <w:lvl w:ilvl="0" w:tentative="0">
      <w:start w:val="1"/>
      <w:numFmt w:val="decimal"/>
      <w:lvlText w:val="%1."/>
      <w:lvlJc w:val="left"/>
      <w:pPr>
        <w:tabs>
          <w:tab w:val="left" w:pos="312"/>
        </w:tabs>
      </w:pPr>
    </w:lvl>
  </w:abstractNum>
  <w:abstractNum w:abstractNumId="2">
    <w:nsid w:val="D0D5BEB0"/>
    <w:multiLevelType w:val="singleLevel"/>
    <w:tmpl w:val="D0D5BEB0"/>
    <w:lvl w:ilvl="0" w:tentative="0">
      <w:start w:val="1"/>
      <w:numFmt w:val="decimal"/>
      <w:suff w:val="nothing"/>
      <w:lvlText w:val="%1．"/>
      <w:lvlJc w:val="left"/>
      <w:pPr>
        <w:ind w:left="0" w:firstLine="400"/>
      </w:pPr>
      <w:rPr>
        <w:rFonts w:hint="default"/>
      </w:rPr>
    </w:lvl>
  </w:abstractNum>
  <w:abstractNum w:abstractNumId="3">
    <w:nsid w:val="0167957F"/>
    <w:multiLevelType w:val="singleLevel"/>
    <w:tmpl w:val="0167957F"/>
    <w:lvl w:ilvl="0" w:tentative="0">
      <w:start w:val="1"/>
      <w:numFmt w:val="decimal"/>
      <w:suff w:val="nothing"/>
      <w:lvlText w:val="%1．"/>
      <w:lvlJc w:val="left"/>
      <w:pPr>
        <w:ind w:left="0" w:firstLine="400"/>
      </w:pPr>
      <w:rPr>
        <w:rFonts w:hint="default"/>
      </w:rPr>
    </w:lvl>
  </w:abstractNum>
  <w:abstractNum w:abstractNumId="4">
    <w:nsid w:val="0A088175"/>
    <w:multiLevelType w:val="singleLevel"/>
    <w:tmpl w:val="0A088175"/>
    <w:lvl w:ilvl="0" w:tentative="0">
      <w:start w:val="1"/>
      <w:numFmt w:val="chineseCounting"/>
      <w:suff w:val="nothing"/>
      <w:lvlText w:val="（%1）"/>
      <w:lvlJc w:val="left"/>
      <w:pPr>
        <w:ind w:left="0" w:firstLine="420"/>
      </w:pPr>
      <w:rPr>
        <w:rFonts w:hint="eastAsia"/>
      </w:rPr>
    </w:lvl>
  </w:abstractNum>
  <w:abstractNum w:abstractNumId="5">
    <w:nsid w:val="0D6BA5B8"/>
    <w:multiLevelType w:val="singleLevel"/>
    <w:tmpl w:val="0D6BA5B8"/>
    <w:lvl w:ilvl="0" w:tentative="0">
      <w:start w:val="5"/>
      <w:numFmt w:val="chineseCounting"/>
      <w:suff w:val="nothing"/>
      <w:lvlText w:val="%1、"/>
      <w:lvlJc w:val="left"/>
      <w:rPr>
        <w:rFonts w:hint="eastAsia"/>
      </w:rPr>
    </w:lvl>
  </w:abstractNum>
  <w:abstractNum w:abstractNumId="6">
    <w:nsid w:val="5A7971EE"/>
    <w:multiLevelType w:val="multilevel"/>
    <w:tmpl w:val="5A7971EE"/>
    <w:lvl w:ilvl="0" w:tentative="0">
      <w:start w:val="3"/>
      <w:numFmt w:val="chineseCounting"/>
      <w:suff w:val="nothing"/>
      <w:lvlText w:val="（%1）"/>
      <w:lvlJc w:val="left"/>
      <w:pPr>
        <w:tabs>
          <w:tab w:val="left" w:pos="0"/>
        </w:tabs>
        <w:ind w:left="0" w:firstLine="0"/>
      </w:pPr>
      <w:rPr>
        <w:rFonts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5A9F36C4"/>
    <w:multiLevelType w:val="singleLevel"/>
    <w:tmpl w:val="5A9F36C4"/>
    <w:lvl w:ilvl="0" w:tentative="0">
      <w:start w:val="1"/>
      <w:numFmt w:val="chineseCounting"/>
      <w:suff w:val="nothing"/>
      <w:lvlText w:val="%1、"/>
      <w:lvlJc w:val="left"/>
    </w:lvl>
  </w:abstractNum>
  <w:abstractNum w:abstractNumId="8">
    <w:nsid w:val="5AAB27B2"/>
    <w:multiLevelType w:val="singleLevel"/>
    <w:tmpl w:val="5AAB27B2"/>
    <w:lvl w:ilvl="0" w:tentative="0">
      <w:start w:val="4"/>
      <w:numFmt w:val="chineseCounting"/>
      <w:suff w:val="nothing"/>
      <w:lvlText w:val="（%1）"/>
      <w:lvlJc w:val="left"/>
    </w:lvl>
  </w:abstractNum>
  <w:abstractNum w:abstractNumId="9">
    <w:nsid w:val="78944398"/>
    <w:multiLevelType w:val="singleLevel"/>
    <w:tmpl w:val="78944398"/>
    <w:lvl w:ilvl="0" w:tentative="0">
      <w:start w:val="1"/>
      <w:numFmt w:val="decimal"/>
      <w:suff w:val="nothing"/>
      <w:lvlText w:val="%1．"/>
      <w:lvlJc w:val="left"/>
      <w:pPr>
        <w:ind w:left="0" w:firstLine="400"/>
      </w:pPr>
      <w:rPr>
        <w:rFonts w:hint="default"/>
      </w:rPr>
    </w:lvl>
  </w:abstractNum>
  <w:num w:numId="1">
    <w:abstractNumId w:val="7"/>
  </w:num>
  <w:num w:numId="2">
    <w:abstractNumId w:val="3"/>
  </w:num>
  <w:num w:numId="3">
    <w:abstractNumId w:val="9"/>
  </w:num>
  <w:num w:numId="4">
    <w:abstractNumId w:val="0"/>
  </w:num>
  <w:num w:numId="5">
    <w:abstractNumId w:val="2"/>
  </w:num>
  <w:num w:numId="6">
    <w:abstractNumId w:val="8"/>
  </w:num>
  <w:num w:numId="7">
    <w:abstractNumId w:val="5"/>
  </w:num>
  <w:num w:numId="8">
    <w:abstractNumId w:val="4"/>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11D"/>
    <w:rsid w:val="000037F9"/>
    <w:rsid w:val="0007615A"/>
    <w:rsid w:val="000A211D"/>
    <w:rsid w:val="000C2C28"/>
    <w:rsid w:val="000C4A00"/>
    <w:rsid w:val="00167CF6"/>
    <w:rsid w:val="00176C2F"/>
    <w:rsid w:val="00194AAB"/>
    <w:rsid w:val="00195933"/>
    <w:rsid w:val="001C0E07"/>
    <w:rsid w:val="002456CC"/>
    <w:rsid w:val="00256489"/>
    <w:rsid w:val="002D3E2B"/>
    <w:rsid w:val="002E06B5"/>
    <w:rsid w:val="002F4F15"/>
    <w:rsid w:val="00300B40"/>
    <w:rsid w:val="00310F36"/>
    <w:rsid w:val="00355367"/>
    <w:rsid w:val="00390590"/>
    <w:rsid w:val="00436F8B"/>
    <w:rsid w:val="00450DAC"/>
    <w:rsid w:val="00461F34"/>
    <w:rsid w:val="00466471"/>
    <w:rsid w:val="004901C0"/>
    <w:rsid w:val="004A40BC"/>
    <w:rsid w:val="00514C60"/>
    <w:rsid w:val="00562F52"/>
    <w:rsid w:val="005F7A1C"/>
    <w:rsid w:val="0066307E"/>
    <w:rsid w:val="006879D0"/>
    <w:rsid w:val="006C2CF2"/>
    <w:rsid w:val="006F3815"/>
    <w:rsid w:val="006F6648"/>
    <w:rsid w:val="007134F3"/>
    <w:rsid w:val="007474EC"/>
    <w:rsid w:val="007C339B"/>
    <w:rsid w:val="007C787B"/>
    <w:rsid w:val="007E3763"/>
    <w:rsid w:val="007E509B"/>
    <w:rsid w:val="007F519B"/>
    <w:rsid w:val="007F6D26"/>
    <w:rsid w:val="008169BB"/>
    <w:rsid w:val="008678E8"/>
    <w:rsid w:val="00886B88"/>
    <w:rsid w:val="008C28BF"/>
    <w:rsid w:val="008D367C"/>
    <w:rsid w:val="00933B1E"/>
    <w:rsid w:val="009616D2"/>
    <w:rsid w:val="00966F31"/>
    <w:rsid w:val="009A2944"/>
    <w:rsid w:val="009A3076"/>
    <w:rsid w:val="009D7C42"/>
    <w:rsid w:val="009E500B"/>
    <w:rsid w:val="009F0C55"/>
    <w:rsid w:val="00A15D12"/>
    <w:rsid w:val="00A3648E"/>
    <w:rsid w:val="00A36A69"/>
    <w:rsid w:val="00AD43B0"/>
    <w:rsid w:val="00AF011B"/>
    <w:rsid w:val="00B01079"/>
    <w:rsid w:val="00B56433"/>
    <w:rsid w:val="00B95C58"/>
    <w:rsid w:val="00C06FFB"/>
    <w:rsid w:val="00C34A67"/>
    <w:rsid w:val="00C846E5"/>
    <w:rsid w:val="00C913F1"/>
    <w:rsid w:val="00CE2CA0"/>
    <w:rsid w:val="00D34EA0"/>
    <w:rsid w:val="00DD4AC3"/>
    <w:rsid w:val="00DE0659"/>
    <w:rsid w:val="00DE7C1E"/>
    <w:rsid w:val="00E11263"/>
    <w:rsid w:val="00E77E6A"/>
    <w:rsid w:val="00E96B12"/>
    <w:rsid w:val="00F02876"/>
    <w:rsid w:val="00F2456D"/>
    <w:rsid w:val="00F510F3"/>
    <w:rsid w:val="00F758C5"/>
    <w:rsid w:val="00F75A9F"/>
    <w:rsid w:val="00FB7516"/>
    <w:rsid w:val="00FC09A4"/>
    <w:rsid w:val="00FC708F"/>
    <w:rsid w:val="00FD604D"/>
    <w:rsid w:val="01E93DBD"/>
    <w:rsid w:val="025C4809"/>
    <w:rsid w:val="046D55AE"/>
    <w:rsid w:val="09586CD7"/>
    <w:rsid w:val="0B752584"/>
    <w:rsid w:val="0B9863E7"/>
    <w:rsid w:val="0CAC264B"/>
    <w:rsid w:val="0E950B3D"/>
    <w:rsid w:val="0EC84C44"/>
    <w:rsid w:val="14526279"/>
    <w:rsid w:val="14F60E8F"/>
    <w:rsid w:val="14FD1ED3"/>
    <w:rsid w:val="164748A1"/>
    <w:rsid w:val="180A31AF"/>
    <w:rsid w:val="18EE2B8F"/>
    <w:rsid w:val="1E2D5138"/>
    <w:rsid w:val="20793631"/>
    <w:rsid w:val="20BD44BC"/>
    <w:rsid w:val="21E74A82"/>
    <w:rsid w:val="23356984"/>
    <w:rsid w:val="24A22F77"/>
    <w:rsid w:val="25395AB6"/>
    <w:rsid w:val="253F48F8"/>
    <w:rsid w:val="269913A1"/>
    <w:rsid w:val="26FA52AB"/>
    <w:rsid w:val="29A0794B"/>
    <w:rsid w:val="2A7C04F4"/>
    <w:rsid w:val="2AA56CEA"/>
    <w:rsid w:val="2AF62A2B"/>
    <w:rsid w:val="2E1D74D0"/>
    <w:rsid w:val="2E313FEA"/>
    <w:rsid w:val="36456F4E"/>
    <w:rsid w:val="37293725"/>
    <w:rsid w:val="41154041"/>
    <w:rsid w:val="41C03CB9"/>
    <w:rsid w:val="47912FEE"/>
    <w:rsid w:val="49044F66"/>
    <w:rsid w:val="49AD26E9"/>
    <w:rsid w:val="4B0C4451"/>
    <w:rsid w:val="4BD04372"/>
    <w:rsid w:val="4F33002A"/>
    <w:rsid w:val="50BE17A3"/>
    <w:rsid w:val="539A5364"/>
    <w:rsid w:val="5466148F"/>
    <w:rsid w:val="5536320F"/>
    <w:rsid w:val="55F507C2"/>
    <w:rsid w:val="563D45AD"/>
    <w:rsid w:val="571329ED"/>
    <w:rsid w:val="5A535AC9"/>
    <w:rsid w:val="5C901E94"/>
    <w:rsid w:val="5F501E73"/>
    <w:rsid w:val="5F65533F"/>
    <w:rsid w:val="6273594E"/>
    <w:rsid w:val="62F57C65"/>
    <w:rsid w:val="63D565ED"/>
    <w:rsid w:val="68DE4E54"/>
    <w:rsid w:val="768F7C2E"/>
    <w:rsid w:val="7C9B5D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9"/>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unhideWhenUsed/>
    <w:qFormat/>
    <w:uiPriority w:val="99"/>
    <w:pPr>
      <w:jc w:val="left"/>
    </w:pPr>
  </w:style>
  <w:style w:type="paragraph" w:styleId="4">
    <w:name w:val="Plain Text"/>
    <w:basedOn w:val="1"/>
    <w:link w:val="19"/>
    <w:unhideWhenUsed/>
    <w:qFormat/>
    <w:uiPriority w:val="99"/>
    <w:rPr>
      <w:rFonts w:ascii="宋体" w:hAnsi="Courier New" w:cs="Courier New"/>
      <w:szCs w:val="21"/>
    </w:rPr>
  </w:style>
  <w:style w:type="paragraph" w:styleId="5">
    <w:name w:val="Balloon Text"/>
    <w:basedOn w:val="1"/>
    <w:link w:val="25"/>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20"/>
    <w:unhideWhenUsed/>
    <w:qFormat/>
    <w:uiPriority w:val="99"/>
    <w:pPr>
      <w:snapToGrid w:val="0"/>
      <w:spacing w:line="360" w:lineRule="auto"/>
      <w:jc w:val="center"/>
    </w:pPr>
    <w:rPr>
      <w:b/>
      <w:bCs/>
      <w:sz w:val="28"/>
      <w:szCs w:val="21"/>
      <w:lang w:val="en-GB"/>
    </w:rPr>
  </w:style>
  <w:style w:type="paragraph" w:styleId="9">
    <w:name w:val="Normal (Web)"/>
    <w:basedOn w:val="1"/>
    <w:unhideWhenUsed/>
    <w:qFormat/>
    <w:uiPriority w:val="99"/>
    <w:pPr>
      <w:spacing w:beforeAutospacing="1" w:afterAutospacing="1"/>
      <w:jc w:val="left"/>
    </w:pPr>
    <w:rPr>
      <w:kern w:val="0"/>
      <w:sz w:val="24"/>
    </w:rPr>
  </w:style>
  <w:style w:type="paragraph" w:styleId="10">
    <w:name w:val="annotation subject"/>
    <w:basedOn w:val="3"/>
    <w:next w:val="3"/>
    <w:link w:val="24"/>
    <w:unhideWhenUsed/>
    <w:qFormat/>
    <w:uiPriority w:val="99"/>
    <w:rPr>
      <w:b/>
      <w:bCs/>
    </w:rPr>
  </w:style>
  <w:style w:type="character" w:styleId="13">
    <w:name w:val="Hyperlink"/>
    <w:unhideWhenUsed/>
    <w:qFormat/>
    <w:uiPriority w:val="99"/>
    <w:rPr>
      <w:color w:val="0000FF"/>
      <w:u w:val="single"/>
    </w:rPr>
  </w:style>
  <w:style w:type="character" w:styleId="14">
    <w:name w:val="annotation reference"/>
    <w:basedOn w:val="12"/>
    <w:unhideWhenUsed/>
    <w:qFormat/>
    <w:uiPriority w:val="99"/>
    <w:rPr>
      <w:sz w:val="21"/>
      <w:szCs w:val="21"/>
    </w:rPr>
  </w:style>
  <w:style w:type="character" w:customStyle="1" w:styleId="15">
    <w:name w:val="页眉 字符"/>
    <w:basedOn w:val="12"/>
    <w:link w:val="7"/>
    <w:semiHidden/>
    <w:qFormat/>
    <w:uiPriority w:val="99"/>
    <w:rPr>
      <w:sz w:val="18"/>
      <w:szCs w:val="18"/>
    </w:rPr>
  </w:style>
  <w:style w:type="character" w:customStyle="1" w:styleId="16">
    <w:name w:val="页脚 字符"/>
    <w:basedOn w:val="12"/>
    <w:link w:val="6"/>
    <w:semiHidden/>
    <w:qFormat/>
    <w:uiPriority w:val="99"/>
    <w:rPr>
      <w:sz w:val="18"/>
      <w:szCs w:val="18"/>
    </w:rPr>
  </w:style>
  <w:style w:type="paragraph" w:customStyle="1" w:styleId="17">
    <w:name w:val="默认段落字体 Para Char"/>
    <w:basedOn w:val="1"/>
    <w:qFormat/>
    <w:uiPriority w:val="0"/>
  </w:style>
  <w:style w:type="paragraph" w:customStyle="1" w:styleId="18">
    <w:name w:val="列表段落1"/>
    <w:basedOn w:val="1"/>
    <w:qFormat/>
    <w:uiPriority w:val="34"/>
    <w:pPr>
      <w:ind w:firstLine="420" w:firstLineChars="200"/>
    </w:pPr>
  </w:style>
  <w:style w:type="character" w:customStyle="1" w:styleId="19">
    <w:name w:val="纯文本 字符"/>
    <w:basedOn w:val="12"/>
    <w:link w:val="4"/>
    <w:qFormat/>
    <w:uiPriority w:val="99"/>
    <w:rPr>
      <w:rFonts w:ascii="宋体" w:hAnsi="Courier New" w:eastAsia="宋体" w:cs="Courier New"/>
      <w:szCs w:val="21"/>
    </w:rPr>
  </w:style>
  <w:style w:type="character" w:customStyle="1" w:styleId="20">
    <w:name w:val="正文文本 2 字符"/>
    <w:basedOn w:val="12"/>
    <w:link w:val="8"/>
    <w:qFormat/>
    <w:uiPriority w:val="99"/>
    <w:rPr>
      <w:rFonts w:ascii="Times New Roman" w:hAnsi="Times New Roman" w:eastAsia="宋体" w:cs="Times New Roman"/>
      <w:b/>
      <w:bCs/>
      <w:sz w:val="28"/>
      <w:szCs w:val="21"/>
      <w:lang w:val="en-GB"/>
    </w:rPr>
  </w:style>
  <w:style w:type="paragraph" w:customStyle="1" w:styleId="21">
    <w:name w:val="p0"/>
    <w:basedOn w:val="1"/>
    <w:qFormat/>
    <w:uiPriority w:val="0"/>
    <w:rPr>
      <w:kern w:val="0"/>
      <w:szCs w:val="21"/>
    </w:rPr>
  </w:style>
  <w:style w:type="paragraph" w:customStyle="1" w:styleId="22">
    <w:name w:val="p17"/>
    <w:basedOn w:val="1"/>
    <w:qFormat/>
    <w:uiPriority w:val="0"/>
    <w:pPr>
      <w:spacing w:before="100" w:after="100"/>
      <w:jc w:val="left"/>
    </w:pPr>
    <w:rPr>
      <w:rFonts w:hint="eastAsia" w:ascii="宋体" w:hAnsi="宋体" w:cs="宋体"/>
      <w:kern w:val="0"/>
      <w:sz w:val="24"/>
    </w:rPr>
  </w:style>
  <w:style w:type="character" w:customStyle="1" w:styleId="23">
    <w:name w:val="批注文字 字符"/>
    <w:basedOn w:val="12"/>
    <w:link w:val="3"/>
    <w:semiHidden/>
    <w:qFormat/>
    <w:uiPriority w:val="99"/>
    <w:rPr>
      <w:rFonts w:ascii="Times New Roman" w:hAnsi="Times New Roman"/>
      <w:kern w:val="2"/>
      <w:sz w:val="21"/>
      <w:szCs w:val="24"/>
    </w:rPr>
  </w:style>
  <w:style w:type="character" w:customStyle="1" w:styleId="24">
    <w:name w:val="批注主题 字符"/>
    <w:basedOn w:val="23"/>
    <w:link w:val="10"/>
    <w:semiHidden/>
    <w:qFormat/>
    <w:uiPriority w:val="99"/>
    <w:rPr>
      <w:rFonts w:ascii="Times New Roman" w:hAnsi="Times New Roman"/>
      <w:b/>
      <w:bCs/>
      <w:kern w:val="2"/>
      <w:sz w:val="21"/>
      <w:szCs w:val="24"/>
    </w:rPr>
  </w:style>
  <w:style w:type="character" w:customStyle="1" w:styleId="25">
    <w:name w:val="批注框文本 字符"/>
    <w:basedOn w:val="12"/>
    <w:link w:val="5"/>
    <w:semiHidden/>
    <w:qFormat/>
    <w:uiPriority w:val="99"/>
    <w:rPr>
      <w:rFonts w:ascii="Times New Roman" w:hAnsi="Times New Roman"/>
      <w:kern w:val="2"/>
      <w:sz w:val="18"/>
      <w:szCs w:val="18"/>
    </w:rPr>
  </w:style>
  <w:style w:type="paragraph" w:customStyle="1" w:styleId="26">
    <w:name w:val="列表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5A9509-28DC-4A6B-B6F6-AC516779933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Pages>
  <Words>1950</Words>
  <Characters>2112</Characters>
  <Lines>18</Lines>
  <Paragraphs>5</Paragraphs>
  <TotalTime>0</TotalTime>
  <ScaleCrop>false</ScaleCrop>
  <LinksUpToDate>false</LinksUpToDate>
  <CharactersWithSpaces>2329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2020-03-20T08:23:00Z</dcterms:created>
  <dc:creator>谢苗</dc:creator>
  <cp:lastModifiedBy>卓清~</cp:lastModifiedBy>
  <dcterms:modified xsi:type="dcterms:W3CDTF">2025-07-03T09:47:06Z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eyJoZGlkIjoiZWFmZDZiNGQ1ODgxNzQ5MmFhMjVlZDY5NmMxZGFmZDciLCJ1c2VySWQiOiI0NDk2MTY3NzgifQ==</vt:lpwstr>
  </property>
  <property fmtid="{D5CDD505-2E9C-101B-9397-08002B2CF9AE}" pid="4" name="ICV">
    <vt:lpwstr>14F9C3784E3949ABA9676C66DBC63EFD_12</vt:lpwstr>
  </property>
</Properties>
</file>