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jc w:val="left"/>
        <w:rPr>
          <w:rFonts w:hint="eastAsia"/>
          <w:b w:val="0"/>
          <w:bCs/>
          <w:sz w:val="44"/>
          <w:szCs w:val="44"/>
          <w:lang w:eastAsia="zh-CN"/>
        </w:rPr>
      </w:pPr>
      <w:bookmarkStart w:id="0" w:name="OLE_LINK9"/>
      <w:bookmarkStart w:id="1" w:name="OLE_LINK1"/>
      <w:r>
        <w:rPr>
          <w:rFonts w:hint="eastAsia"/>
          <w:b w:val="0"/>
          <w:bCs/>
          <w:sz w:val="44"/>
          <w:szCs w:val="44"/>
          <w:lang w:eastAsia="zh-CN"/>
        </w:rPr>
        <w:t>附件：</w:t>
      </w:r>
    </w:p>
    <w:p>
      <w:pPr>
        <w:adjustRightInd w:val="0"/>
        <w:snapToGrid w:val="0"/>
        <w:jc w:val="center"/>
        <w:rPr>
          <w:rFonts w:hint="eastAsia" w:ascii="宋体" w:hAnsi="宋体" w:eastAsia="宋体" w:cs="宋体"/>
          <w:b/>
          <w:bCs/>
          <w:color w:val="auto"/>
          <w:sz w:val="44"/>
          <w:szCs w:val="44"/>
          <w:shd w:val="clear" w:color="auto" w:fill="FFFFFF"/>
        </w:rPr>
      </w:pPr>
      <w:r>
        <w:rPr>
          <w:rFonts w:hint="eastAsia" w:ascii="宋体" w:hAnsi="宋体" w:eastAsia="宋体" w:cs="宋体"/>
          <w:b/>
          <w:bCs/>
          <w:color w:val="auto"/>
          <w:sz w:val="44"/>
          <w:szCs w:val="44"/>
          <w:shd w:val="clear" w:color="auto" w:fill="FFFFFF"/>
          <w:lang w:eastAsia="zh-CN"/>
        </w:rPr>
        <w:t>《深圳市边坡工程技术标准（征求意见稿）</w:t>
      </w:r>
      <w:r>
        <w:rPr>
          <w:rFonts w:hint="eastAsia" w:ascii="宋体" w:hAnsi="宋体" w:eastAsia="宋体" w:cs="宋体"/>
          <w:b/>
          <w:bCs/>
          <w:color w:val="auto"/>
          <w:sz w:val="44"/>
          <w:szCs w:val="44"/>
          <w:shd w:val="clear" w:color="auto" w:fill="FFFFFF"/>
        </w:rPr>
        <w:t>》</w:t>
      </w:r>
    </w:p>
    <w:p>
      <w:pPr>
        <w:adjustRightInd w:val="0"/>
        <w:snapToGrid w:val="0"/>
        <w:jc w:val="center"/>
        <w:rPr>
          <w:rFonts w:hint="eastAsia" w:ascii="宋体" w:hAnsi="宋体" w:eastAsia="宋体" w:cs="宋体"/>
          <w:b/>
          <w:bCs/>
          <w:color w:val="auto"/>
          <w:sz w:val="44"/>
          <w:szCs w:val="44"/>
          <w:shd w:val="clear" w:color="auto" w:fill="FFFFFF"/>
          <w:lang w:val="en-US" w:eastAsia="zh-CN"/>
        </w:rPr>
      </w:pPr>
      <w:bookmarkStart w:id="2" w:name="OLE_LINK2"/>
      <w:r>
        <w:rPr>
          <w:rFonts w:hint="eastAsia" w:ascii="宋体" w:hAnsi="宋体" w:eastAsia="宋体" w:cs="宋体"/>
          <w:b/>
          <w:bCs/>
          <w:color w:val="auto"/>
          <w:sz w:val="44"/>
          <w:szCs w:val="44"/>
          <w:shd w:val="clear" w:color="auto" w:fill="FFFFFF"/>
        </w:rPr>
        <w:t>征求意见及处理情况统计</w:t>
      </w:r>
      <w:r>
        <w:rPr>
          <w:rFonts w:hint="eastAsia" w:ascii="宋体" w:hAnsi="宋体" w:eastAsia="宋体" w:cs="宋体"/>
          <w:b/>
          <w:bCs/>
          <w:color w:val="auto"/>
          <w:sz w:val="44"/>
          <w:szCs w:val="44"/>
          <w:shd w:val="clear" w:color="auto" w:fill="FFFFFF"/>
          <w:lang w:val="en-US" w:eastAsia="zh-CN"/>
        </w:rPr>
        <w:t>表</w:t>
      </w:r>
      <w:bookmarkEnd w:id="2"/>
    </w:p>
    <w:p>
      <w:pPr>
        <w:adjustRightInd w:val="0"/>
        <w:snapToGrid w:val="0"/>
        <w:jc w:val="center"/>
        <w:rPr>
          <w:rFonts w:hint="eastAsia" w:ascii="仿宋_GB2312" w:hAnsi="仿宋_GB2312" w:eastAsia="仿宋_GB2312" w:cs="仿宋_GB2312"/>
          <w:b/>
          <w:bCs/>
          <w:color w:val="auto"/>
          <w:sz w:val="44"/>
          <w:szCs w:val="44"/>
          <w:shd w:val="clear" w:color="auto" w:fill="FFFFFF"/>
          <w:lang w:val="en-US" w:eastAsia="zh-CN"/>
        </w:rPr>
      </w:pPr>
    </w:p>
    <w:bookmarkEnd w:id="0"/>
    <w:tbl>
      <w:tblPr>
        <w:tblStyle w:val="10"/>
        <w:tblW w:w="13500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8"/>
        <w:gridCol w:w="1443"/>
        <w:gridCol w:w="10277"/>
        <w:gridCol w:w="108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  <w:jc w:val="center"/>
        </w:trPr>
        <w:tc>
          <w:tcPr>
            <w:tcW w:w="698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条文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修改意见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处理</w:t>
            </w:r>
          </w:p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</w:rPr>
              <w:t>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698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1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建议对边坡勘查、开挖、填方、治理等过程明确规定应在施工前做好坡顶截水、坡脚排水和护面工作。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698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2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建议核实参编单位名称，如 “深圳市建筑设计总院”是否为深圳市建筑设计研究总院有限公司”。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698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2.1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建议补充“临时边坡”、“永久边坡”及“预裂爆破”的术语。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698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2.2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部分符号有单位，部分符号没单位，建议统一。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698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2.2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符号Fst- 设计稳定性系数，表5.3.1中的Fst-边坡稳定安全系数，及表5.3.2 边坡稳定性安全系数Fst，</w:t>
            </w:r>
            <w:bookmarkStart w:id="3" w:name="_GoBack"/>
            <w:bookmarkEnd w:id="3"/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符号与文字描述不一致，应修改。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698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3.1.1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建议将“选择边坡工程治理前”修改为“选择边坡工程治理方案前”；将“场地的边坡工程地质勘查资料”修改为“场地的工程地质勘查资料”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698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3.2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表3.2.1 边坡工程安全等级中“不严重”威胁人数&lt;3人，而标注3不严重：可能造成财产损失，没有可能造成人员的数量，建议核实。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3.3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边坡支护结构选型表中的不同支护方法的边坡高度，与后面章节的高度描述不一致，建议核实调整。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9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3.3.1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建议将表3.3.1中“悬臂式挡土墙适用高度≤8m”改为“≤6m”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5.3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表5.3.2中，暴雨工况的安全系数偏高，建议复核。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11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8.1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俯斜式挡墙和仰斜式挡墙的图例与文字不对应，建议修改。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12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8.1.1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图8.1.1 重力式挡墙类型</w:t>
            </w:r>
          </w:p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图示说明错误，（a）应为仰斜式挡墙，（c）应为俯斜式挡墙。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  <w:jc w:val="center"/>
        </w:trPr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13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8.1.2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“采用重力式挡墙时，土质边坡高度不宜大于8m，岩质边坡高度不宜大于10m。”与表3.3.1不一致，建议统一。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atLeast"/>
          <w:jc w:val="center"/>
        </w:trPr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14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8.3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建议将“在土质地基中，基础最小埋置深度不宜小于0.30m”，修改为“在土质地基中，基础最小埋置深度不宜小于0.50m，在岩质地基中，基础最小埋置深度不宜小于0.30m”。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10.2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建议将“锚杆杆体抗拔安全系数”修改为“锚杆杆体抗拉安全系数”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16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10.2.6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建议将“预应力岩石锚杆和全粘结岩石锚杆可按刚性拉杆考虑”修改为“全粘结岩石锚杆可按刚性拉杆考虑”（有自由段就不能按刚性拉杆考虑）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1" w:hRule="atLeast"/>
          <w:jc w:val="center"/>
        </w:trPr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17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10.3.1-2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建议将“锚杆锚固段的最高端上覆土层厚度不宜小于4.5m”修改为“预应力锚杆锚固段的最高端上覆土层厚度不宜小于4.5m”（全粘结锚杆拉力小，不需太大的上覆土层厚度）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18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11.3.3-4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“喷射混凝土厚度可采用60mm~120mm”与11.3.2-1“Ⅲ类岩体边坡钢筋网喷射混凝土面层厚度不应小于150mm”矛盾，建议修改。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19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表11.4.5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建议补充爆破震动速度的单位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12.2.4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建议桩的计算宽度“Bp”与桩间距比较后方可取用。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21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14.1.1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“加筋土挡土墙适用于25m高度以下的填土边坡。”与表3.3.1不一致，建议调整。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22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14.2.4-1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建议对“格宾挡墙外形可采用外台阶、内台阶、宝塔式等”进行图示。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23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14.3.1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“边坡支挡高度不宜大于6.0m”与表3.3.1不一致，建议调整。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24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14.5.2-1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建议将“应在前、后排桩之间设置足够刚度的横梁”修改为“应在前、后排桩之间设置足够刚度的横梁或板”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7" w:hRule="atLeast"/>
          <w:jc w:val="center"/>
        </w:trPr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25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15.3.1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主动柔性防护系统是系统采用锚杆和支撑绳固定方式，将柔性网覆盖在具有潜在地质灾害的坡面上</w:t>
            </w:r>
          </w:p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建议修改为：15.3.1主动柔性防护系统是系统采用锚杆和支撑绳固定方式，将柔性网覆盖在具有潜在</w:t>
            </w: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1"/>
                <w:szCs w:val="21"/>
              </w:rPr>
              <w:t>失稳风险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的坡面上</w:t>
            </w:r>
          </w:p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修改理由：地质灾害（崩塌、滑坡等）是可以作为主动柔性防护系统防护的对象之一，但不是全部，应将“地质灾害”更改为一般性的表述，即“失稳风险”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4" w:hRule="atLeast"/>
          <w:jc w:val="center"/>
        </w:trPr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26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19.4.2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当边坡变形过大，变形速率过快，周边环境出现沉降开裂等险情时，应暂停施工，并根据险情状况采用下列应急处理措施：</w:t>
            </w:r>
          </w:p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建议增加：7 拉设警戒线，疏散受威胁人员，划出危险范围</w:t>
            </w:r>
          </w:p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理由：为避免人员伤亡，建议增加第7条内容。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5" w:hRule="atLeast"/>
          <w:jc w:val="center"/>
        </w:trPr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27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规范编制建议吸收国内外设计、施工最新研究成果和全球气候变化、海洋性亚热带季风气候、南方沿海城市高强度建设背下的等全国、南方典型灾害、边坡工程病害成因研究成果，特别是香港等地区条件类似地区规范成果。编制报告或起草说明中，建议总结以上成果、规范优缺点，说明本规范吸收、采纳情况，从而保证规范审查、批准机构能考察本规范的先进性、适应性。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8" w:hRule="atLeast"/>
          <w:jc w:val="center"/>
        </w:trPr>
        <w:tc>
          <w:tcPr>
            <w:tcW w:w="6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28</w:t>
            </w:r>
          </w:p>
        </w:tc>
        <w:tc>
          <w:tcPr>
            <w:tcW w:w="1443" w:type="dxa"/>
            <w:shd w:val="clear" w:color="000000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条文说明20.2.14</w:t>
            </w:r>
          </w:p>
        </w:tc>
        <w:tc>
          <w:tcPr>
            <w:tcW w:w="10277" w:type="dxa"/>
            <w:shd w:val="clear" w:color="000000" w:fill="FFFFFF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2005年市国土资源和房产管理局和市气象局联合发布的《深圳市汛期地质灾害 气象预报预警工作实施方案》中规定，24小时降雨量达到100mm，为触发突发性地质灾害的临界降雨量。</w:t>
            </w:r>
          </w:p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建议修改为：20.2.14 市规划和自然资源局2018年发布的《深圳市地质灾害气象风险预警工作方案》中规定：①1个小时降雨量达到50mm，且未来仍有25mm降雨；②24小时降雨量达到100mm，且未来仍有50mm降雨；③72小时降雨量达到175mm，此三种情况为突发性地质灾害风险较高的临界雨量。</w:t>
            </w:r>
          </w:p>
          <w:p>
            <w:pPr>
              <w:widowControl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理由：一是引用了最新的文件标准。二是雨量的阈值有多种情况，修改后作了较全面的阐述。三是雨量达到阈值不是触发地质灾害，而是地质灾害发生的风险较高。</w:t>
            </w:r>
          </w:p>
        </w:tc>
        <w:tc>
          <w:tcPr>
            <w:tcW w:w="1082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</w:tr>
      <w:bookmarkEnd w:id="1"/>
    </w:tbl>
    <w:p/>
    <w:sectPr>
      <w:footerReference r:id="rId3" w:type="default"/>
      <w:footerReference r:id="rId4" w:type="even"/>
      <w:pgSz w:w="16838" w:h="11906" w:orient="landscape"/>
      <w:pgMar w:top="1134" w:right="1304" w:bottom="1134" w:left="124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华文仿宋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rPr>
        <w:rStyle w:val="13"/>
      </w:rPr>
    </w:pPr>
    <w:r>
      <w:fldChar w:fldCharType="begin"/>
    </w:r>
    <w:r>
      <w:rPr>
        <w:rStyle w:val="13"/>
      </w:rPr>
      <w:instrText xml:space="preserve">PAGE  </w:instrText>
    </w:r>
    <w:r>
      <w:fldChar w:fldCharType="end"/>
    </w:r>
  </w:p>
  <w:p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displayBackgroundShape w:val="true"/>
  <w:bordersDoNotSurroundHeader w:val="true"/>
  <w:bordersDoNotSurroundFooter w:val="true"/>
  <w:hideSpellingErrors/>
  <w:documentProtection w:enforcement="0"/>
  <w:defaultTabStop w:val="420"/>
  <w:drawingGridHorizontalSpacing w:val="105"/>
  <w:drawingGridVerticalSpacing w:val="156"/>
  <w:noPunctuationKerning w:val="true"/>
  <w:characterSpacingControl w:val="compressPunctuation"/>
  <w:doNotValidateAgainstSchema/>
  <w:doNotDemarcateInvalidXml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C03"/>
    <w:rsid w:val="0000480C"/>
    <w:rsid w:val="00012667"/>
    <w:rsid w:val="000216EC"/>
    <w:rsid w:val="000571E0"/>
    <w:rsid w:val="0006269F"/>
    <w:rsid w:val="00062987"/>
    <w:rsid w:val="00067DB6"/>
    <w:rsid w:val="00072EE3"/>
    <w:rsid w:val="00074B74"/>
    <w:rsid w:val="0008684E"/>
    <w:rsid w:val="000A4203"/>
    <w:rsid w:val="000A6F0E"/>
    <w:rsid w:val="000B3BFB"/>
    <w:rsid w:val="000B7ED4"/>
    <w:rsid w:val="000C05BC"/>
    <w:rsid w:val="000F20D2"/>
    <w:rsid w:val="001104CE"/>
    <w:rsid w:val="0011679C"/>
    <w:rsid w:val="0012259A"/>
    <w:rsid w:val="00133C48"/>
    <w:rsid w:val="00154214"/>
    <w:rsid w:val="00160864"/>
    <w:rsid w:val="0016229B"/>
    <w:rsid w:val="00180903"/>
    <w:rsid w:val="00181F3E"/>
    <w:rsid w:val="001829B7"/>
    <w:rsid w:val="00192B30"/>
    <w:rsid w:val="0019354A"/>
    <w:rsid w:val="00197CCC"/>
    <w:rsid w:val="001A2659"/>
    <w:rsid w:val="001A318C"/>
    <w:rsid w:val="001B62F7"/>
    <w:rsid w:val="001C02D8"/>
    <w:rsid w:val="001C0303"/>
    <w:rsid w:val="001C1FD6"/>
    <w:rsid w:val="001D4D99"/>
    <w:rsid w:val="001E328D"/>
    <w:rsid w:val="001F5DA7"/>
    <w:rsid w:val="00205E0B"/>
    <w:rsid w:val="00210503"/>
    <w:rsid w:val="00223322"/>
    <w:rsid w:val="00226978"/>
    <w:rsid w:val="002277EE"/>
    <w:rsid w:val="00233063"/>
    <w:rsid w:val="00240025"/>
    <w:rsid w:val="002502B8"/>
    <w:rsid w:val="00260998"/>
    <w:rsid w:val="00265C6D"/>
    <w:rsid w:val="00271E41"/>
    <w:rsid w:val="00275A68"/>
    <w:rsid w:val="00281D7D"/>
    <w:rsid w:val="002B2076"/>
    <w:rsid w:val="002B2785"/>
    <w:rsid w:val="002B65B7"/>
    <w:rsid w:val="002E06FB"/>
    <w:rsid w:val="002F0801"/>
    <w:rsid w:val="00301806"/>
    <w:rsid w:val="00302A31"/>
    <w:rsid w:val="003105E5"/>
    <w:rsid w:val="00320FC7"/>
    <w:rsid w:val="003232FF"/>
    <w:rsid w:val="00323B6A"/>
    <w:rsid w:val="003253B8"/>
    <w:rsid w:val="00335618"/>
    <w:rsid w:val="003369CF"/>
    <w:rsid w:val="00362B39"/>
    <w:rsid w:val="00370A0A"/>
    <w:rsid w:val="003B3C63"/>
    <w:rsid w:val="003B535F"/>
    <w:rsid w:val="003C5067"/>
    <w:rsid w:val="003D26DC"/>
    <w:rsid w:val="003D595F"/>
    <w:rsid w:val="003E46AB"/>
    <w:rsid w:val="003E7D5A"/>
    <w:rsid w:val="003F52A8"/>
    <w:rsid w:val="0040090A"/>
    <w:rsid w:val="00404092"/>
    <w:rsid w:val="00415C00"/>
    <w:rsid w:val="00422CA4"/>
    <w:rsid w:val="0042461D"/>
    <w:rsid w:val="00425D56"/>
    <w:rsid w:val="00425D9D"/>
    <w:rsid w:val="004278DF"/>
    <w:rsid w:val="004420A6"/>
    <w:rsid w:val="0045599D"/>
    <w:rsid w:val="0046763D"/>
    <w:rsid w:val="00473F61"/>
    <w:rsid w:val="004802AB"/>
    <w:rsid w:val="004936C2"/>
    <w:rsid w:val="004A5C42"/>
    <w:rsid w:val="004A63B2"/>
    <w:rsid w:val="004B5245"/>
    <w:rsid w:val="004B5FF8"/>
    <w:rsid w:val="004B606B"/>
    <w:rsid w:val="004C7B91"/>
    <w:rsid w:val="004D1240"/>
    <w:rsid w:val="004D551D"/>
    <w:rsid w:val="0050264D"/>
    <w:rsid w:val="0050373D"/>
    <w:rsid w:val="005119A6"/>
    <w:rsid w:val="00527622"/>
    <w:rsid w:val="00542F98"/>
    <w:rsid w:val="0055121A"/>
    <w:rsid w:val="0055709A"/>
    <w:rsid w:val="00557C25"/>
    <w:rsid w:val="005600B9"/>
    <w:rsid w:val="00565EE2"/>
    <w:rsid w:val="005717B4"/>
    <w:rsid w:val="005722F9"/>
    <w:rsid w:val="00573F9D"/>
    <w:rsid w:val="00574377"/>
    <w:rsid w:val="00582D85"/>
    <w:rsid w:val="00584849"/>
    <w:rsid w:val="00585650"/>
    <w:rsid w:val="005A20F7"/>
    <w:rsid w:val="005B49B8"/>
    <w:rsid w:val="005B7445"/>
    <w:rsid w:val="005B7F34"/>
    <w:rsid w:val="005D2312"/>
    <w:rsid w:val="005D5740"/>
    <w:rsid w:val="005D5959"/>
    <w:rsid w:val="005D62C9"/>
    <w:rsid w:val="005E1EDD"/>
    <w:rsid w:val="00600C4D"/>
    <w:rsid w:val="00601229"/>
    <w:rsid w:val="00601948"/>
    <w:rsid w:val="006162CE"/>
    <w:rsid w:val="00621C55"/>
    <w:rsid w:val="006517EB"/>
    <w:rsid w:val="00695C8C"/>
    <w:rsid w:val="00697153"/>
    <w:rsid w:val="006A03E3"/>
    <w:rsid w:val="006C1C4E"/>
    <w:rsid w:val="006D3ACD"/>
    <w:rsid w:val="006D61B9"/>
    <w:rsid w:val="006E09E6"/>
    <w:rsid w:val="006F67EA"/>
    <w:rsid w:val="006F7F59"/>
    <w:rsid w:val="00700D71"/>
    <w:rsid w:val="00702F50"/>
    <w:rsid w:val="0070622F"/>
    <w:rsid w:val="007208F8"/>
    <w:rsid w:val="00724576"/>
    <w:rsid w:val="00732A2A"/>
    <w:rsid w:val="00742922"/>
    <w:rsid w:val="00743D16"/>
    <w:rsid w:val="00744B5E"/>
    <w:rsid w:val="00755F20"/>
    <w:rsid w:val="007567AD"/>
    <w:rsid w:val="00764CE4"/>
    <w:rsid w:val="007A5BF8"/>
    <w:rsid w:val="007C2756"/>
    <w:rsid w:val="007C3E4B"/>
    <w:rsid w:val="007E313B"/>
    <w:rsid w:val="007F64BC"/>
    <w:rsid w:val="007F6B27"/>
    <w:rsid w:val="0080434C"/>
    <w:rsid w:val="00804949"/>
    <w:rsid w:val="00810467"/>
    <w:rsid w:val="0083149C"/>
    <w:rsid w:val="00835CDA"/>
    <w:rsid w:val="00847B24"/>
    <w:rsid w:val="00851FEF"/>
    <w:rsid w:val="008522AE"/>
    <w:rsid w:val="00854D6B"/>
    <w:rsid w:val="008568D6"/>
    <w:rsid w:val="00870488"/>
    <w:rsid w:val="0087361D"/>
    <w:rsid w:val="0087736B"/>
    <w:rsid w:val="00883C22"/>
    <w:rsid w:val="008C5D7A"/>
    <w:rsid w:val="008E00C4"/>
    <w:rsid w:val="008E0FB0"/>
    <w:rsid w:val="008E1918"/>
    <w:rsid w:val="00903891"/>
    <w:rsid w:val="0090798A"/>
    <w:rsid w:val="00907A58"/>
    <w:rsid w:val="00935A43"/>
    <w:rsid w:val="00936F9A"/>
    <w:rsid w:val="00954D82"/>
    <w:rsid w:val="00971C80"/>
    <w:rsid w:val="00971D50"/>
    <w:rsid w:val="009778EF"/>
    <w:rsid w:val="00995ED1"/>
    <w:rsid w:val="009C30EB"/>
    <w:rsid w:val="009C513A"/>
    <w:rsid w:val="009E3E3E"/>
    <w:rsid w:val="009F2995"/>
    <w:rsid w:val="009F6A69"/>
    <w:rsid w:val="009F743E"/>
    <w:rsid w:val="00A116E5"/>
    <w:rsid w:val="00A26254"/>
    <w:rsid w:val="00A32A3B"/>
    <w:rsid w:val="00A34AD7"/>
    <w:rsid w:val="00A4117A"/>
    <w:rsid w:val="00A50CB2"/>
    <w:rsid w:val="00A51D7D"/>
    <w:rsid w:val="00A53D42"/>
    <w:rsid w:val="00A61FD6"/>
    <w:rsid w:val="00A7799B"/>
    <w:rsid w:val="00A8411C"/>
    <w:rsid w:val="00AA04A5"/>
    <w:rsid w:val="00AB0087"/>
    <w:rsid w:val="00AB06CD"/>
    <w:rsid w:val="00AB181B"/>
    <w:rsid w:val="00AC7C0F"/>
    <w:rsid w:val="00AD2C46"/>
    <w:rsid w:val="00AE604A"/>
    <w:rsid w:val="00AE686A"/>
    <w:rsid w:val="00AF1A0E"/>
    <w:rsid w:val="00B123F1"/>
    <w:rsid w:val="00B135BA"/>
    <w:rsid w:val="00B2041C"/>
    <w:rsid w:val="00B22508"/>
    <w:rsid w:val="00B25DC4"/>
    <w:rsid w:val="00B278CE"/>
    <w:rsid w:val="00B60FB5"/>
    <w:rsid w:val="00B72A59"/>
    <w:rsid w:val="00B72C21"/>
    <w:rsid w:val="00B811D4"/>
    <w:rsid w:val="00B94FB3"/>
    <w:rsid w:val="00BA2286"/>
    <w:rsid w:val="00BA58A9"/>
    <w:rsid w:val="00BC3F15"/>
    <w:rsid w:val="00BD4776"/>
    <w:rsid w:val="00BE3C49"/>
    <w:rsid w:val="00BE689D"/>
    <w:rsid w:val="00BF3A67"/>
    <w:rsid w:val="00BF3FD6"/>
    <w:rsid w:val="00BF769F"/>
    <w:rsid w:val="00C03C03"/>
    <w:rsid w:val="00C24914"/>
    <w:rsid w:val="00C25156"/>
    <w:rsid w:val="00C33601"/>
    <w:rsid w:val="00C42F7E"/>
    <w:rsid w:val="00C750BF"/>
    <w:rsid w:val="00C82CB1"/>
    <w:rsid w:val="00C84135"/>
    <w:rsid w:val="00CC12C2"/>
    <w:rsid w:val="00CE43A3"/>
    <w:rsid w:val="00CE4A3D"/>
    <w:rsid w:val="00CE51DC"/>
    <w:rsid w:val="00CF417E"/>
    <w:rsid w:val="00CF4665"/>
    <w:rsid w:val="00CF5961"/>
    <w:rsid w:val="00CF7D70"/>
    <w:rsid w:val="00D051F3"/>
    <w:rsid w:val="00D10953"/>
    <w:rsid w:val="00D136FC"/>
    <w:rsid w:val="00D13E78"/>
    <w:rsid w:val="00D33F96"/>
    <w:rsid w:val="00D4322E"/>
    <w:rsid w:val="00D544CF"/>
    <w:rsid w:val="00D554C6"/>
    <w:rsid w:val="00D6031A"/>
    <w:rsid w:val="00D672D0"/>
    <w:rsid w:val="00D701FB"/>
    <w:rsid w:val="00D8421E"/>
    <w:rsid w:val="00D8740E"/>
    <w:rsid w:val="00DA5D53"/>
    <w:rsid w:val="00DA6BB0"/>
    <w:rsid w:val="00DB355E"/>
    <w:rsid w:val="00DB5830"/>
    <w:rsid w:val="00DB79A4"/>
    <w:rsid w:val="00DB7F38"/>
    <w:rsid w:val="00DC003A"/>
    <w:rsid w:val="00DD0FC8"/>
    <w:rsid w:val="00DE0915"/>
    <w:rsid w:val="00DE49DE"/>
    <w:rsid w:val="00DF0FE4"/>
    <w:rsid w:val="00DF45B0"/>
    <w:rsid w:val="00DF6A51"/>
    <w:rsid w:val="00E057A8"/>
    <w:rsid w:val="00E22DBF"/>
    <w:rsid w:val="00E47FC1"/>
    <w:rsid w:val="00E57F6B"/>
    <w:rsid w:val="00E650E6"/>
    <w:rsid w:val="00E75330"/>
    <w:rsid w:val="00E8066C"/>
    <w:rsid w:val="00E864C7"/>
    <w:rsid w:val="00E94254"/>
    <w:rsid w:val="00E95C0E"/>
    <w:rsid w:val="00E97696"/>
    <w:rsid w:val="00E979BD"/>
    <w:rsid w:val="00EB5810"/>
    <w:rsid w:val="00EC19ED"/>
    <w:rsid w:val="00EC6675"/>
    <w:rsid w:val="00ED02B3"/>
    <w:rsid w:val="00ED5311"/>
    <w:rsid w:val="00ED798B"/>
    <w:rsid w:val="00EE7105"/>
    <w:rsid w:val="00EF15E1"/>
    <w:rsid w:val="00EF1AE0"/>
    <w:rsid w:val="00F33E6C"/>
    <w:rsid w:val="00F35DC7"/>
    <w:rsid w:val="00F73ADE"/>
    <w:rsid w:val="00F73D57"/>
    <w:rsid w:val="00F76D01"/>
    <w:rsid w:val="00F9291F"/>
    <w:rsid w:val="00FA354D"/>
    <w:rsid w:val="00FA73BC"/>
    <w:rsid w:val="00FF0C78"/>
    <w:rsid w:val="01347D32"/>
    <w:rsid w:val="02FE4386"/>
    <w:rsid w:val="03B93636"/>
    <w:rsid w:val="05A54A24"/>
    <w:rsid w:val="06875715"/>
    <w:rsid w:val="07187798"/>
    <w:rsid w:val="095143F1"/>
    <w:rsid w:val="0A625D43"/>
    <w:rsid w:val="0A871854"/>
    <w:rsid w:val="0B690A43"/>
    <w:rsid w:val="0FE37E11"/>
    <w:rsid w:val="0FE77616"/>
    <w:rsid w:val="102614A3"/>
    <w:rsid w:val="12EF539D"/>
    <w:rsid w:val="133A4DC0"/>
    <w:rsid w:val="13BF4A4C"/>
    <w:rsid w:val="15CF013C"/>
    <w:rsid w:val="17575135"/>
    <w:rsid w:val="17DC0025"/>
    <w:rsid w:val="1B8B67E4"/>
    <w:rsid w:val="1C9C415F"/>
    <w:rsid w:val="1F1F6801"/>
    <w:rsid w:val="1F463BC8"/>
    <w:rsid w:val="20304A05"/>
    <w:rsid w:val="217350B4"/>
    <w:rsid w:val="222F55F5"/>
    <w:rsid w:val="29382364"/>
    <w:rsid w:val="2AC529A8"/>
    <w:rsid w:val="2B6E3423"/>
    <w:rsid w:val="2C8E424D"/>
    <w:rsid w:val="2D252302"/>
    <w:rsid w:val="2F4956F9"/>
    <w:rsid w:val="30A34216"/>
    <w:rsid w:val="345A07E8"/>
    <w:rsid w:val="349056F3"/>
    <w:rsid w:val="378F363D"/>
    <w:rsid w:val="3893346D"/>
    <w:rsid w:val="397E1041"/>
    <w:rsid w:val="3AC6191E"/>
    <w:rsid w:val="3B2C1245"/>
    <w:rsid w:val="3C0D2188"/>
    <w:rsid w:val="3C4B6395"/>
    <w:rsid w:val="3C4E3278"/>
    <w:rsid w:val="3CFE0CF8"/>
    <w:rsid w:val="3D2833DF"/>
    <w:rsid w:val="40C824B8"/>
    <w:rsid w:val="43665359"/>
    <w:rsid w:val="45174D5F"/>
    <w:rsid w:val="46AF3D0D"/>
    <w:rsid w:val="4B4D7326"/>
    <w:rsid w:val="4D54098E"/>
    <w:rsid w:val="4E08635C"/>
    <w:rsid w:val="4F5C4F38"/>
    <w:rsid w:val="4F7D6D37"/>
    <w:rsid w:val="50BC3801"/>
    <w:rsid w:val="51E912F2"/>
    <w:rsid w:val="52CE5CC8"/>
    <w:rsid w:val="56E17D22"/>
    <w:rsid w:val="5F005F76"/>
    <w:rsid w:val="5F59574F"/>
    <w:rsid w:val="5F6F73EE"/>
    <w:rsid w:val="5FC53429"/>
    <w:rsid w:val="5FED5197"/>
    <w:rsid w:val="601B246B"/>
    <w:rsid w:val="62727A73"/>
    <w:rsid w:val="64491551"/>
    <w:rsid w:val="65DD0AAC"/>
    <w:rsid w:val="68494B3B"/>
    <w:rsid w:val="693867D6"/>
    <w:rsid w:val="6BA32A60"/>
    <w:rsid w:val="6D71439B"/>
    <w:rsid w:val="72463793"/>
    <w:rsid w:val="761F2D81"/>
    <w:rsid w:val="7670764C"/>
    <w:rsid w:val="777721FC"/>
    <w:rsid w:val="7FB45972"/>
    <w:rsid w:val="9EFE7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semiHidden="0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semiHidden="0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qFormat="1"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unhideWhenUsed/>
    <w:uiPriority w:val="1"/>
  </w:style>
  <w:style w:type="table" w:default="1" w:styleId="10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20"/>
    <w:unhideWhenUsed/>
    <w:qFormat/>
    <w:uiPriority w:val="99"/>
    <w:rPr>
      <w:rFonts w:ascii="宋体"/>
      <w:sz w:val="18"/>
      <w:szCs w:val="18"/>
    </w:rPr>
  </w:style>
  <w:style w:type="paragraph" w:styleId="3">
    <w:name w:val="annotation text"/>
    <w:basedOn w:val="1"/>
    <w:link w:val="31"/>
    <w:unhideWhenUsed/>
    <w:qFormat/>
    <w:uiPriority w:val="99"/>
    <w:pPr>
      <w:jc w:val="left"/>
    </w:pPr>
  </w:style>
  <w:style w:type="paragraph" w:styleId="4">
    <w:name w:val="Date"/>
    <w:basedOn w:val="1"/>
    <w:next w:val="1"/>
    <w:link w:val="17"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24"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9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7">
    <w:name w:val="header"/>
    <w:basedOn w:val="1"/>
    <w:link w:val="2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unhideWhenUsed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9">
    <w:name w:val="annotation subject"/>
    <w:basedOn w:val="3"/>
    <w:next w:val="3"/>
    <w:link w:val="32"/>
    <w:unhideWhenUsed/>
    <w:qFormat/>
    <w:uiPriority w:val="99"/>
    <w:rPr>
      <w:b/>
      <w:bCs/>
    </w:rPr>
  </w:style>
  <w:style w:type="character" w:styleId="12">
    <w:name w:val="Strong"/>
    <w:basedOn w:val="11"/>
    <w:qFormat/>
    <w:uiPriority w:val="22"/>
    <w:rPr>
      <w:b/>
      <w:bCs/>
    </w:rPr>
  </w:style>
  <w:style w:type="character" w:styleId="13">
    <w:name w:val="page number"/>
    <w:basedOn w:val="11"/>
    <w:qFormat/>
    <w:uiPriority w:val="0"/>
  </w:style>
  <w:style w:type="character" w:styleId="14">
    <w:name w:val="FollowedHyperlink"/>
    <w:basedOn w:val="11"/>
    <w:unhideWhenUsed/>
    <w:qFormat/>
    <w:uiPriority w:val="99"/>
    <w:rPr>
      <w:rFonts w:hint="eastAsia" w:ascii="宋体" w:hAnsi="宋体" w:eastAsia="宋体" w:cs="宋体"/>
      <w:color w:val="282828"/>
      <w:sz w:val="18"/>
      <w:szCs w:val="18"/>
      <w:u w:val="none"/>
    </w:rPr>
  </w:style>
  <w:style w:type="character" w:styleId="15">
    <w:name w:val="Hyperlink"/>
    <w:basedOn w:val="11"/>
    <w:unhideWhenUsed/>
    <w:qFormat/>
    <w:uiPriority w:val="99"/>
    <w:rPr>
      <w:rFonts w:hint="eastAsia" w:ascii="宋体" w:hAnsi="宋体" w:eastAsia="宋体" w:cs="宋体"/>
      <w:color w:val="282828"/>
      <w:sz w:val="18"/>
      <w:szCs w:val="18"/>
      <w:u w:val="none"/>
    </w:rPr>
  </w:style>
  <w:style w:type="character" w:styleId="16">
    <w:name w:val="annotation reference"/>
    <w:basedOn w:val="11"/>
    <w:unhideWhenUsed/>
    <w:qFormat/>
    <w:uiPriority w:val="99"/>
    <w:rPr>
      <w:sz w:val="21"/>
      <w:szCs w:val="21"/>
    </w:rPr>
  </w:style>
  <w:style w:type="character" w:customStyle="1" w:styleId="17">
    <w:name w:val="日期 字符"/>
    <w:link w:val="4"/>
    <w:semiHidden/>
    <w:qFormat/>
    <w:uiPriority w:val="99"/>
    <w:rPr>
      <w:rFonts w:ascii="Times New Roman" w:hAnsi="Times New Roman"/>
      <w:kern w:val="2"/>
      <w:sz w:val="21"/>
      <w:szCs w:val="24"/>
    </w:rPr>
  </w:style>
  <w:style w:type="character" w:customStyle="1" w:styleId="18">
    <w:name w:val="l-btn-left3"/>
    <w:basedOn w:val="11"/>
    <w:qFormat/>
    <w:uiPriority w:val="0"/>
  </w:style>
  <w:style w:type="character" w:customStyle="1" w:styleId="19">
    <w:name w:val="页脚 字符"/>
    <w:link w:val="6"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20">
    <w:name w:val="文档结构图 字符"/>
    <w:link w:val="2"/>
    <w:semiHidden/>
    <w:qFormat/>
    <w:uiPriority w:val="99"/>
    <w:rPr>
      <w:rFonts w:ascii="宋体" w:hAnsi="Times New Roman"/>
      <w:kern w:val="2"/>
      <w:sz w:val="18"/>
      <w:szCs w:val="18"/>
    </w:rPr>
  </w:style>
  <w:style w:type="character" w:customStyle="1" w:styleId="21">
    <w:name w:val="l-btn-empty"/>
    <w:basedOn w:val="11"/>
    <w:qFormat/>
    <w:uiPriority w:val="0"/>
  </w:style>
  <w:style w:type="character" w:customStyle="1" w:styleId="22">
    <w:name w:val="l-btn-left2"/>
    <w:basedOn w:val="11"/>
    <w:qFormat/>
    <w:uiPriority w:val="0"/>
  </w:style>
  <w:style w:type="character" w:customStyle="1" w:styleId="23">
    <w:name w:val="页眉 字符"/>
    <w:link w:val="7"/>
    <w:qFormat/>
    <w:uiPriority w:val="99"/>
    <w:rPr>
      <w:rFonts w:ascii="Times New Roman" w:hAnsi="Times New Roman"/>
      <w:kern w:val="2"/>
      <w:sz w:val="18"/>
      <w:szCs w:val="18"/>
    </w:rPr>
  </w:style>
  <w:style w:type="character" w:customStyle="1" w:styleId="24">
    <w:name w:val="批注框文本 字符"/>
    <w:link w:val="5"/>
    <w:semiHidden/>
    <w:qFormat/>
    <w:uiPriority w:val="99"/>
    <w:rPr>
      <w:rFonts w:ascii="Times New Roman" w:hAnsi="Times New Roman"/>
      <w:kern w:val="2"/>
      <w:sz w:val="18"/>
      <w:szCs w:val="18"/>
    </w:rPr>
  </w:style>
  <w:style w:type="character" w:customStyle="1" w:styleId="25">
    <w:name w:val="l-btn-text"/>
    <w:basedOn w:val="11"/>
    <w:qFormat/>
    <w:uiPriority w:val="0"/>
  </w:style>
  <w:style w:type="character" w:customStyle="1" w:styleId="26">
    <w:name w:val="l-btn-left"/>
    <w:basedOn w:val="11"/>
    <w:qFormat/>
    <w:uiPriority w:val="0"/>
  </w:style>
  <w:style w:type="character" w:customStyle="1" w:styleId="27">
    <w:name w:val="l-btn-left1"/>
    <w:basedOn w:val="11"/>
    <w:qFormat/>
    <w:uiPriority w:val="0"/>
  </w:style>
  <w:style w:type="paragraph" w:customStyle="1" w:styleId="28">
    <w:name w:val="CM1"/>
    <w:basedOn w:val="29"/>
    <w:next w:val="29"/>
    <w:unhideWhenUsed/>
    <w:qFormat/>
    <w:uiPriority w:val="99"/>
    <w:pPr>
      <w:spacing w:line="626" w:lineRule="atLeast"/>
    </w:pPr>
    <w:rPr>
      <w:rFonts w:hint="default"/>
    </w:rPr>
  </w:style>
  <w:style w:type="paragraph" w:customStyle="1" w:styleId="29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hint="eastAsia" w:ascii="宋体" w:hAnsi="宋体" w:eastAsia="宋体" w:cs="Times New Roman"/>
      <w:color w:val="000000"/>
      <w:sz w:val="24"/>
      <w:szCs w:val="22"/>
      <w:lang w:val="en-US" w:eastAsia="zh-CN" w:bidi="ar-SA"/>
    </w:rPr>
  </w:style>
  <w:style w:type="paragraph" w:customStyle="1" w:styleId="30">
    <w:name w:val="CM2"/>
    <w:basedOn w:val="29"/>
    <w:next w:val="29"/>
    <w:unhideWhenUsed/>
    <w:qFormat/>
    <w:uiPriority w:val="99"/>
    <w:pPr>
      <w:spacing w:line="626" w:lineRule="atLeast"/>
    </w:pPr>
    <w:rPr>
      <w:rFonts w:hint="default"/>
    </w:rPr>
  </w:style>
  <w:style w:type="character" w:customStyle="1" w:styleId="31">
    <w:name w:val="批注文字 字符"/>
    <w:basedOn w:val="11"/>
    <w:link w:val="3"/>
    <w:semiHidden/>
    <w:qFormat/>
    <w:uiPriority w:val="99"/>
    <w:rPr>
      <w:kern w:val="2"/>
      <w:sz w:val="21"/>
      <w:szCs w:val="24"/>
    </w:rPr>
  </w:style>
  <w:style w:type="character" w:customStyle="1" w:styleId="32">
    <w:name w:val="批注主题 字符"/>
    <w:basedOn w:val="31"/>
    <w:link w:val="9"/>
    <w:semiHidden/>
    <w:qFormat/>
    <w:uiPriority w:val="99"/>
    <w:rPr>
      <w:b/>
      <w:bCs/>
      <w:kern w:val="2"/>
      <w:sz w:val="21"/>
      <w:szCs w:val="24"/>
    </w:rPr>
  </w:style>
  <w:style w:type="character" w:customStyle="1" w:styleId="33">
    <w:name w:val="Placeholder Text"/>
    <w:basedOn w:val="11"/>
    <w:unhideWhenUsed/>
    <w:qFormat/>
    <w:uiPriority w:val="99"/>
    <w:rPr>
      <w:color w:val="808080"/>
    </w:rPr>
  </w:style>
  <w:style w:type="paragraph" w:customStyle="1" w:styleId="34">
    <w:name w:val="List Paragraph"/>
    <w:basedOn w:val="1"/>
    <w:qFormat/>
    <w:uiPriority w:val="99"/>
    <w:pPr>
      <w:ind w:firstLine="420" w:firstLineChars="200"/>
    </w:pPr>
  </w:style>
  <w:style w:type="paragraph" w:customStyle="1" w:styleId="35">
    <w:name w:val="Normal"/>
    <w:qFormat/>
    <w:uiPriority w:val="0"/>
    <w:pPr>
      <w:jc w:val="both"/>
    </w:pPr>
    <w:rPr>
      <w:rFonts w:ascii="等线" w:hAnsi="等线" w:eastAsia="宋体" w:cs="宋体"/>
      <w:kern w:val="2"/>
      <w:sz w:val="21"/>
      <w:szCs w:val="21"/>
      <w:lang w:val="en-US" w:eastAsia="zh-CN" w:bidi="ar-SA"/>
    </w:rPr>
  </w:style>
  <w:style w:type="paragraph" w:customStyle="1" w:styleId="36">
    <w:name w:val="列表段落"/>
    <w:basedOn w:val="1"/>
    <w:qFormat/>
    <w:uiPriority w:val="0"/>
    <w:pPr>
      <w:ind w:firstLine="420" w:firstLineChars="200"/>
    </w:pPr>
    <w:rPr>
      <w:rFonts w:ascii="等线" w:hAnsi="等线" w:eastAsia="等线" w:cs="宋体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IBR</Company>
  <Pages>9</Pages>
  <Words>1038</Words>
  <Characters>5919</Characters>
  <Lines>49</Lines>
  <Paragraphs>13</Paragraphs>
  <TotalTime>0</TotalTime>
  <ScaleCrop>false</ScaleCrop>
  <LinksUpToDate>false</LinksUpToDate>
  <CharactersWithSpaces>6944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2019-09-02T17:49:00Z</dcterms:created>
  <dc:creator>LiuG</dc:creator>
  <cp:lastModifiedBy>L.Jie</cp:lastModifiedBy>
  <cp:lastPrinted>2019-07-26T14:26:00Z</cp:lastPrinted>
  <dcterms:modified xsi:type="dcterms:W3CDTF">2025-07-04T15:51:08Z</dcterms:modified>
  <dc:title>对《*****》征求意见及处理情况统计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  <property fmtid="{D5CDD505-2E9C-101B-9397-08002B2CF9AE}" pid="3" name="KSOProductBuildVer">
    <vt:lpwstr>2052-11.8.2.10458</vt:lpwstr>
  </property>
</Properties>
</file>