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bCs/>
          <w:sz w:val="44"/>
          <w:szCs w:val="44"/>
        </w:rPr>
      </w:pPr>
    </w:p>
    <w:p>
      <w:pPr>
        <w:pStyle w:val="23"/>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bCs/>
          <w:sz w:val="44"/>
          <w:szCs w:val="44"/>
        </w:rPr>
      </w:pPr>
      <w:r>
        <w:rPr>
          <w:rFonts w:hint="eastAsia" w:ascii="宋体" w:hAnsi="宋体" w:eastAsia="宋体" w:cs="宋体"/>
          <w:b/>
          <w:bCs/>
          <w:sz w:val="44"/>
          <w:szCs w:val="44"/>
          <w:lang w:eastAsia="zh-CN"/>
        </w:rPr>
        <w:t>深</w:t>
      </w:r>
      <w:r>
        <w:rPr>
          <w:rFonts w:hint="eastAsia" w:ascii="宋体" w:hAnsi="宋体" w:eastAsia="宋体" w:cs="宋体"/>
          <w:b/>
          <w:bCs/>
          <w:sz w:val="44"/>
          <w:szCs w:val="44"/>
        </w:rPr>
        <w:t>圳市绿色物业管理项目评价</w:t>
      </w:r>
    </w:p>
    <w:p>
      <w:pPr>
        <w:pStyle w:val="23"/>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bCs/>
          <w:sz w:val="44"/>
          <w:szCs w:val="44"/>
        </w:rPr>
      </w:pPr>
      <w:r>
        <w:rPr>
          <w:rFonts w:hint="eastAsia" w:ascii="宋体" w:hAnsi="宋体" w:eastAsia="宋体" w:cs="宋体"/>
          <w:b/>
          <w:bCs/>
          <w:sz w:val="44"/>
          <w:szCs w:val="44"/>
        </w:rPr>
        <w:t>自评估报告</w:t>
      </w: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sz w:val="44"/>
          <w:szCs w:val="44"/>
        </w:rPr>
      </w:pPr>
    </w:p>
    <w:p>
      <w:pPr>
        <w:pStyle w:val="2"/>
        <w:rPr>
          <w:rFonts w:hint="eastAsia"/>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sz w:val="44"/>
          <w:szCs w:val="44"/>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sz w:val="44"/>
          <w:szCs w:val="44"/>
        </w:rPr>
      </w:pPr>
    </w:p>
    <w:tbl>
      <w:tblPr>
        <w:tblStyle w:val="16"/>
        <w:tblW w:w="8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6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092"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center"/>
              <w:outlineLvl w:val="9"/>
              <w:rPr>
                <w:rFonts w:hint="eastAsia" w:ascii="宋体" w:hAnsi="宋体" w:eastAsia="宋体" w:cs="宋体"/>
                <w:sz w:val="28"/>
                <w:szCs w:val="28"/>
              </w:rPr>
            </w:pPr>
            <w:r>
              <w:rPr>
                <w:rFonts w:hint="eastAsia" w:ascii="宋体" w:hAnsi="宋体" w:eastAsia="宋体" w:cs="宋体"/>
                <w:sz w:val="28"/>
                <w:szCs w:val="28"/>
              </w:rPr>
              <w:t>申报项目名称：</w:t>
            </w:r>
          </w:p>
        </w:tc>
        <w:tc>
          <w:tcPr>
            <w:tcW w:w="6364"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left"/>
              <w:outlineLvl w:val="9"/>
              <w:rPr>
                <w:rFonts w:hint="eastAsia" w:ascii="宋体" w:hAnsi="宋体" w:eastAsia="宋体" w:cs="宋体"/>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092"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center"/>
              <w:outlineLvl w:val="9"/>
              <w:rPr>
                <w:rFonts w:hint="eastAsia" w:ascii="宋体" w:hAnsi="宋体" w:eastAsia="宋体" w:cs="宋体"/>
                <w:sz w:val="28"/>
                <w:szCs w:val="28"/>
              </w:rPr>
            </w:pPr>
            <w:r>
              <w:rPr>
                <w:rFonts w:hint="eastAsia" w:ascii="宋体" w:hAnsi="宋体" w:eastAsia="宋体" w:cs="宋体"/>
                <w:sz w:val="28"/>
                <w:szCs w:val="28"/>
              </w:rPr>
              <w:t>申报单位名称：</w:t>
            </w:r>
          </w:p>
        </w:tc>
        <w:tc>
          <w:tcPr>
            <w:tcW w:w="6364"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outlineLvl w:val="9"/>
              <w:rPr>
                <w:rFonts w:hint="eastAsia" w:ascii="宋体" w:hAnsi="宋体" w:eastAsia="宋体" w:cs="宋体"/>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092"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right"/>
              <w:outlineLvl w:val="9"/>
              <w:rPr>
                <w:rFonts w:hint="eastAsia" w:ascii="宋体" w:hAnsi="宋体" w:eastAsia="宋体" w:cs="宋体"/>
                <w:sz w:val="28"/>
                <w:szCs w:val="28"/>
              </w:rPr>
            </w:pPr>
          </w:p>
        </w:tc>
        <w:tc>
          <w:tcPr>
            <w:tcW w:w="6364"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left"/>
              <w:outlineLvl w:val="9"/>
              <w:rPr>
                <w:rFonts w:hint="eastAsia"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092"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center"/>
              <w:outlineLvl w:val="9"/>
              <w:rPr>
                <w:rFonts w:hint="eastAsia" w:ascii="宋体" w:hAnsi="宋体" w:eastAsia="宋体" w:cs="宋体"/>
                <w:sz w:val="28"/>
                <w:szCs w:val="28"/>
              </w:rPr>
            </w:pPr>
            <w:r>
              <w:rPr>
                <w:rFonts w:hint="eastAsia" w:ascii="宋体" w:hAnsi="宋体" w:eastAsia="宋体" w:cs="宋体"/>
                <w:sz w:val="28"/>
                <w:szCs w:val="28"/>
              </w:rPr>
              <w:t>申报物业类型：</w:t>
            </w:r>
          </w:p>
        </w:tc>
        <w:tc>
          <w:tcPr>
            <w:tcW w:w="6364"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left"/>
              <w:outlineLvl w:val="9"/>
              <w:rPr>
                <w:rFonts w:hint="eastAsia" w:ascii="宋体" w:hAnsi="宋体" w:eastAsia="宋体" w:cs="宋体"/>
                <w:sz w:val="28"/>
                <w:szCs w:val="28"/>
              </w:rPr>
            </w:pPr>
            <w:r>
              <w:rPr>
                <w:rFonts w:hint="eastAsia" w:ascii="宋体" w:hAnsi="宋体" w:eastAsia="宋体" w:cs="宋体"/>
                <w:b/>
                <w:bCs/>
                <w:sz w:val="24"/>
                <w:lang w:eastAsia="zh-CN"/>
              </w:rPr>
              <w:t>□</w:t>
            </w:r>
            <w:r>
              <w:rPr>
                <w:rFonts w:hint="eastAsia" w:ascii="宋体" w:hAnsi="宋体" w:eastAsia="宋体" w:cs="宋体"/>
                <w:b/>
                <w:bCs/>
                <w:sz w:val="24"/>
              </w:rPr>
              <w:t xml:space="preserve">住宅物业   </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eq \o\ac(□)</w:instrText>
            </w:r>
            <w:r>
              <w:rPr>
                <w:rFonts w:hint="eastAsia" w:ascii="宋体" w:hAnsi="宋体" w:eastAsia="宋体" w:cs="宋体"/>
                <w:b/>
                <w:bCs/>
                <w:sz w:val="24"/>
                <w:szCs w:val="24"/>
              </w:rPr>
              <w:fldChar w:fldCharType="end"/>
            </w:r>
            <w:r>
              <w:rPr>
                <w:rFonts w:hint="eastAsia" w:ascii="宋体" w:hAnsi="宋体" w:eastAsia="宋体" w:cs="宋体"/>
                <w:b/>
                <w:bCs/>
                <w:sz w:val="24"/>
              </w:rPr>
              <w:t xml:space="preserve">商业办公物业   </w:t>
            </w:r>
            <w:r>
              <w:rPr>
                <w:rFonts w:hint="eastAsia" w:ascii="宋体" w:hAnsi="宋体" w:eastAsia="宋体" w:cs="宋体"/>
                <w:b/>
                <w:bCs/>
                <w:sz w:val="24"/>
                <w:lang w:eastAsia="zh-CN"/>
              </w:rPr>
              <w:t>□</w:t>
            </w:r>
            <w:r>
              <w:rPr>
                <w:rFonts w:hint="eastAsia" w:ascii="宋体" w:hAnsi="宋体" w:eastAsia="宋体" w:cs="宋体"/>
                <w:b/>
                <w:bCs/>
                <w:sz w:val="24"/>
              </w:rPr>
              <w:t>园区物业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092" w:type="dxa"/>
            <w:vAlign w:val="center"/>
          </w:tcPr>
          <w:p>
            <w:pPr>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contextualSpacing/>
              <w:jc w:val="right"/>
              <w:outlineLvl w:val="9"/>
              <w:rPr>
                <w:rFonts w:hint="eastAsia" w:ascii="宋体" w:hAnsi="宋体" w:eastAsia="宋体" w:cs="宋体"/>
                <w:kern w:val="0"/>
                <w:sz w:val="28"/>
                <w:szCs w:val="28"/>
              </w:rPr>
            </w:pPr>
            <w:r>
              <w:rPr>
                <w:rFonts w:hint="eastAsia" w:ascii="宋体" w:hAnsi="宋体" w:eastAsia="宋体" w:cs="宋体"/>
                <w:kern w:val="0"/>
                <w:sz w:val="28"/>
                <w:szCs w:val="28"/>
              </w:rPr>
              <w:t>申报评价等级：</w:t>
            </w:r>
          </w:p>
        </w:tc>
        <w:tc>
          <w:tcPr>
            <w:tcW w:w="6364"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left"/>
              <w:outlineLvl w:val="9"/>
              <w:rPr>
                <w:rFonts w:hint="eastAsia" w:ascii="宋体" w:hAnsi="宋体" w:eastAsia="宋体" w:cs="宋体"/>
                <w:sz w:val="28"/>
                <w:szCs w:val="28"/>
              </w:rPr>
            </w:pPr>
            <w:r>
              <w:rPr>
                <w:rFonts w:hint="eastAsia" w:ascii="宋体" w:hAnsi="宋体" w:eastAsia="宋体" w:cs="宋体"/>
                <w:b/>
                <w:bCs/>
                <w:sz w:val="24"/>
                <w:lang w:eastAsia="zh-CN"/>
              </w:rPr>
              <w:t>□</w:t>
            </w:r>
            <w:r>
              <w:rPr>
                <w:rFonts w:hint="eastAsia" w:ascii="宋体" w:hAnsi="宋体" w:eastAsia="宋体" w:cs="宋体"/>
                <w:b/>
                <w:bCs/>
                <w:sz w:val="24"/>
              </w:rPr>
              <w:t xml:space="preserve">一星级    </w:t>
            </w:r>
            <w:r>
              <w:rPr>
                <w:rFonts w:hint="eastAsia" w:ascii="宋体" w:hAnsi="宋体" w:eastAsia="宋体" w:cs="宋体"/>
                <w:b/>
                <w:bCs/>
                <w:sz w:val="24"/>
                <w:lang w:eastAsia="zh-CN"/>
              </w:rPr>
              <w:t>□</w:t>
            </w:r>
            <w:r>
              <w:rPr>
                <w:rFonts w:hint="eastAsia" w:ascii="宋体" w:hAnsi="宋体" w:eastAsia="宋体" w:cs="宋体"/>
                <w:b/>
                <w:bCs/>
                <w:sz w:val="24"/>
              </w:rPr>
              <w:t xml:space="preserve">二星级   </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eq \o\ac(□)</w:instrText>
            </w:r>
            <w:r>
              <w:rPr>
                <w:rFonts w:hint="eastAsia" w:ascii="宋体" w:hAnsi="宋体" w:eastAsia="宋体" w:cs="宋体"/>
                <w:b/>
                <w:bCs/>
                <w:sz w:val="24"/>
                <w:szCs w:val="24"/>
              </w:rPr>
              <w:fldChar w:fldCharType="end"/>
            </w:r>
            <w:r>
              <w:rPr>
                <w:rFonts w:hint="eastAsia" w:ascii="宋体" w:hAnsi="宋体" w:eastAsia="宋体" w:cs="宋体"/>
                <w:b/>
                <w:bCs/>
                <w:sz w:val="24"/>
              </w:rPr>
              <w:t>三星级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092" w:type="dxa"/>
            <w:vAlign w:val="center"/>
          </w:tcPr>
          <w:p>
            <w:pPr>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contextualSpacing/>
              <w:jc w:val="right"/>
              <w:outlineLvl w:val="9"/>
              <w:rPr>
                <w:rFonts w:hint="eastAsia" w:ascii="宋体" w:hAnsi="宋体" w:eastAsia="宋体" w:cs="宋体"/>
                <w:kern w:val="0"/>
                <w:sz w:val="28"/>
                <w:szCs w:val="28"/>
              </w:rPr>
            </w:pPr>
          </w:p>
        </w:tc>
        <w:tc>
          <w:tcPr>
            <w:tcW w:w="6364" w:type="dxa"/>
            <w:vAlign w:val="center"/>
          </w:tcPr>
          <w:p>
            <w:pPr>
              <w:pageBreakBefore w:val="0"/>
              <w:widowControl/>
              <w:kinsoku/>
              <w:overflowPunct/>
              <w:topLinePunct w:val="0"/>
              <w:autoSpaceDE/>
              <w:autoSpaceDN/>
              <w:bidi w:val="0"/>
              <w:adjustRightInd w:val="0"/>
              <w:snapToGrid w:val="0"/>
              <w:spacing w:line="360" w:lineRule="auto"/>
              <w:ind w:left="0" w:leftChars="0" w:right="0" w:rightChars="0" w:firstLine="0" w:firstLineChars="0"/>
              <w:contextualSpacing/>
              <w:jc w:val="left"/>
              <w:outlineLvl w:val="9"/>
              <w:rPr>
                <w:rFonts w:hint="eastAsia"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8456" w:type="dxa"/>
            <w:gridSpan w:val="2"/>
            <w:vAlign w:val="center"/>
          </w:tcPr>
          <w:p>
            <w:pPr>
              <w:pageBreakBefore w:val="0"/>
              <w:widowControl/>
              <w:kinsoku/>
              <w:overflowPunct/>
              <w:topLinePunct w:val="0"/>
              <w:autoSpaceDE/>
              <w:autoSpaceDN/>
              <w:bidi w:val="0"/>
              <w:spacing w:line="360" w:lineRule="auto"/>
              <w:ind w:left="0" w:leftChars="0" w:right="0" w:rightChars="0" w:firstLine="840" w:firstLineChars="300"/>
              <w:contextualSpacing/>
              <w:jc w:val="left"/>
              <w:outlineLvl w:val="9"/>
              <w:rPr>
                <w:rFonts w:hint="eastAsia" w:ascii="宋体" w:hAnsi="宋体" w:eastAsia="宋体" w:cs="宋体"/>
                <w:kern w:val="0"/>
                <w:sz w:val="28"/>
                <w:szCs w:val="28"/>
              </w:rPr>
            </w:pPr>
            <w:r>
              <w:rPr>
                <w:rFonts w:hint="eastAsia" w:ascii="宋体" w:hAnsi="宋体" w:eastAsia="宋体" w:cs="宋体"/>
                <w:kern w:val="0"/>
                <w:sz w:val="28"/>
                <w:szCs w:val="28"/>
              </w:rPr>
              <w:t>自评依据：《绿色物业管理项目评价标准》SJG50</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2022</w:t>
            </w: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sz w:val="28"/>
          <w:szCs w:val="28"/>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sz w:val="28"/>
          <w:szCs w:val="28"/>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sz w:val="28"/>
          <w:szCs w:val="28"/>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bCs/>
          <w:sz w:val="30"/>
          <w:szCs w:val="30"/>
        </w:rPr>
      </w:pPr>
      <w:r>
        <w:rPr>
          <w:rFonts w:hint="eastAsia" w:ascii="宋体" w:hAnsi="宋体" w:eastAsia="宋体" w:cs="宋体"/>
          <w:b/>
          <w:bCs/>
          <w:sz w:val="30"/>
          <w:szCs w:val="30"/>
          <w:lang w:eastAsia="zh-CN"/>
        </w:rPr>
        <w:t>深圳市住房和建设局</w:t>
      </w:r>
      <w:r>
        <w:rPr>
          <w:rFonts w:hint="eastAsia" w:ascii="宋体" w:hAnsi="宋体" w:eastAsia="宋体" w:cs="宋体"/>
          <w:b/>
          <w:bCs/>
          <w:sz w:val="30"/>
          <w:szCs w:val="30"/>
        </w:rPr>
        <w:t xml:space="preserve"> 编制</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sz w:val="36"/>
          <w:szCs w:val="36"/>
        </w:rPr>
      </w:pPr>
      <w:r>
        <w:rPr>
          <w:rFonts w:hint="eastAsia" w:ascii="宋体" w:hAnsi="宋体" w:eastAsia="宋体" w:cs="宋体"/>
          <w:b/>
          <w:kern w:val="0"/>
          <w:sz w:val="36"/>
          <w:szCs w:val="36"/>
        </w:rPr>
        <w:br w:type="page"/>
      </w:r>
    </w:p>
    <w:p>
      <w:pPr>
        <w:pageBreakBefore w:val="0"/>
        <w:widowControl/>
        <w:kinsoku/>
        <w:overflowPunct/>
        <w:topLinePunct w:val="0"/>
        <w:autoSpaceDE/>
        <w:autoSpaceDN/>
        <w:bidi w:val="0"/>
        <w:snapToGrid w:val="0"/>
        <w:spacing w:line="360" w:lineRule="auto"/>
        <w:ind w:left="0" w:leftChars="0" w:right="0" w:rightChars="0" w:firstLine="0" w:firstLineChars="0"/>
        <w:contextualSpacing/>
        <w:jc w:val="center"/>
        <w:outlineLvl w:val="9"/>
        <w:rPr>
          <w:rFonts w:hint="eastAsia" w:ascii="宋体" w:hAnsi="宋体" w:eastAsia="宋体" w:cs="宋体"/>
          <w:b/>
          <w:sz w:val="36"/>
          <w:szCs w:val="36"/>
        </w:rPr>
      </w:pPr>
    </w:p>
    <w:p>
      <w:pPr>
        <w:pageBreakBefore w:val="0"/>
        <w:widowControl/>
        <w:kinsoku/>
        <w:overflowPunct/>
        <w:topLinePunct w:val="0"/>
        <w:autoSpaceDE/>
        <w:autoSpaceDN/>
        <w:bidi w:val="0"/>
        <w:snapToGrid w:val="0"/>
        <w:spacing w:line="360" w:lineRule="auto"/>
        <w:ind w:left="0" w:leftChars="0" w:right="0" w:rightChars="0" w:firstLine="0" w:firstLineChars="0"/>
        <w:contextualSpacing/>
        <w:jc w:val="center"/>
        <w:outlineLvl w:val="9"/>
        <w:rPr>
          <w:rFonts w:hint="eastAsia" w:ascii="宋体" w:hAnsi="宋体" w:eastAsia="宋体" w:cs="宋体"/>
          <w:b/>
          <w:sz w:val="36"/>
          <w:szCs w:val="36"/>
        </w:rPr>
      </w:pPr>
      <w:r>
        <w:rPr>
          <w:rFonts w:hint="eastAsia" w:ascii="宋体" w:hAnsi="宋体" w:eastAsia="宋体" w:cs="宋体"/>
          <w:b/>
          <w:sz w:val="36"/>
          <w:szCs w:val="36"/>
        </w:rPr>
        <w:t>填写说明</w:t>
      </w:r>
    </w:p>
    <w:p>
      <w:pPr>
        <w:pageBreakBefore w:val="0"/>
        <w:widowControl/>
        <w:kinsoku/>
        <w:overflowPunct/>
        <w:topLinePunct w:val="0"/>
        <w:autoSpaceDE/>
        <w:autoSpaceDN/>
        <w:bidi w:val="0"/>
        <w:snapToGrid w:val="0"/>
        <w:spacing w:line="360" w:lineRule="auto"/>
        <w:ind w:left="0" w:leftChars="0" w:right="0" w:rightChars="0" w:firstLine="0" w:firstLineChars="0"/>
        <w:contextualSpacing/>
        <w:jc w:val="center"/>
        <w:outlineLvl w:val="9"/>
        <w:rPr>
          <w:rFonts w:hint="eastAsia" w:ascii="宋体" w:hAnsi="宋体" w:eastAsia="宋体" w:cs="宋体"/>
          <w:b/>
        </w:rPr>
      </w:pPr>
    </w:p>
    <w:p>
      <w:pPr>
        <w:snapToGrid w:val="0"/>
        <w:spacing w:line="360" w:lineRule="auto"/>
        <w:ind w:left="-420" w:leftChars="-200" w:firstLine="600" w:firstLineChars="200"/>
        <w:rPr>
          <w:rFonts w:hint="eastAsia" w:ascii="仿宋_GB2312" w:hAnsi="Courier New" w:eastAsia="仿宋_GB2312" w:cs="Times New Roman"/>
          <w:sz w:val="30"/>
          <w:szCs w:val="30"/>
          <w:lang w:eastAsia="zh-CN"/>
        </w:rPr>
      </w:pPr>
      <w:r>
        <w:rPr>
          <w:rFonts w:hint="eastAsia" w:ascii="仿宋_GB2312" w:hAnsi="Courier New" w:eastAsia="仿宋_GB2312" w:cs="Times New Roman"/>
          <w:sz w:val="30"/>
          <w:szCs w:val="30"/>
          <w:lang w:val="en-US" w:eastAsia="zh-CN"/>
        </w:rPr>
        <w:t>1.</w:t>
      </w:r>
      <w:r>
        <w:rPr>
          <w:rFonts w:hint="eastAsia" w:ascii="仿宋_GB2312" w:hAnsi="Courier New" w:eastAsia="仿宋_GB2312" w:cs="Times New Roman"/>
          <w:sz w:val="30"/>
          <w:szCs w:val="30"/>
          <w:lang w:eastAsia="zh-CN"/>
        </w:rPr>
        <w:t>本报告适用于申请绿色物业管理项目评价，由申报单位填写。</w:t>
      </w:r>
    </w:p>
    <w:p>
      <w:pPr>
        <w:snapToGrid w:val="0"/>
        <w:spacing w:line="360" w:lineRule="auto"/>
        <w:ind w:left="-420" w:leftChars="-200" w:firstLine="600" w:firstLineChars="200"/>
        <w:rPr>
          <w:rFonts w:hint="eastAsia" w:ascii="仿宋_GB2312" w:hAnsi="Courier New" w:eastAsia="仿宋_GB2312" w:cs="Times New Roman"/>
          <w:sz w:val="30"/>
          <w:szCs w:val="30"/>
          <w:lang w:eastAsia="zh-CN"/>
        </w:rPr>
      </w:pPr>
      <w:r>
        <w:rPr>
          <w:rFonts w:hint="eastAsia" w:ascii="仿宋_GB2312" w:hAnsi="Courier New" w:eastAsia="仿宋_GB2312" w:cs="Times New Roman"/>
          <w:sz w:val="30"/>
          <w:szCs w:val="30"/>
          <w:lang w:val="en-US" w:eastAsia="zh-CN"/>
        </w:rPr>
        <w:t>2.</w:t>
      </w:r>
      <w:r>
        <w:rPr>
          <w:rFonts w:hint="eastAsia" w:ascii="仿宋_GB2312" w:hAnsi="Courier New" w:eastAsia="仿宋_GB2312" w:cs="Times New Roman"/>
          <w:sz w:val="30"/>
          <w:szCs w:val="30"/>
          <w:lang w:eastAsia="zh-CN"/>
        </w:rPr>
        <w:t>评价指标体系所有参评项的总分为100分。对于物业项目无与评价内容有关设施设备</w:t>
      </w:r>
      <w:r>
        <w:rPr>
          <w:rFonts w:hint="eastAsia" w:ascii="仿宋_GB2312" w:hAnsi="Courier New" w:eastAsia="仿宋_GB2312" w:cs="Times New Roman"/>
          <w:sz w:val="30"/>
          <w:szCs w:val="30"/>
          <w:lang w:val="en-US" w:eastAsia="zh-CN"/>
        </w:rPr>
        <w:t>或事项的</w:t>
      </w:r>
      <w:r>
        <w:rPr>
          <w:rFonts w:hint="eastAsia" w:ascii="仿宋_GB2312" w:hAnsi="Courier New" w:eastAsia="仿宋_GB2312" w:cs="Times New Roman"/>
          <w:sz w:val="30"/>
          <w:szCs w:val="30"/>
          <w:lang w:eastAsia="zh-CN"/>
        </w:rPr>
        <w:t>，该项评价内容不得分。</w:t>
      </w:r>
    </w:p>
    <w:p>
      <w:pPr>
        <w:snapToGrid w:val="0"/>
        <w:spacing w:line="360" w:lineRule="auto"/>
        <w:ind w:left="-420" w:leftChars="-200" w:firstLine="600" w:firstLineChars="200"/>
        <w:rPr>
          <w:rFonts w:hint="eastAsia" w:ascii="仿宋_GB2312" w:hAnsi="Courier New" w:eastAsia="仿宋_GB2312" w:cs="Times New Roman"/>
          <w:sz w:val="30"/>
          <w:szCs w:val="30"/>
          <w:lang w:eastAsia="zh-CN"/>
        </w:rPr>
      </w:pPr>
      <w:r>
        <w:rPr>
          <w:rFonts w:hint="eastAsia" w:ascii="仿宋_GB2312" w:hAnsi="Courier New" w:eastAsia="仿宋_GB2312" w:cs="Times New Roman"/>
          <w:sz w:val="30"/>
          <w:szCs w:val="30"/>
          <w:lang w:val="en-US" w:eastAsia="zh-CN"/>
        </w:rPr>
        <w:t>3.</w:t>
      </w:r>
      <w:r>
        <w:rPr>
          <w:rFonts w:hint="eastAsia" w:ascii="仿宋_GB2312" w:hAnsi="Courier New" w:eastAsia="仿宋_GB2312" w:cs="Times New Roman"/>
          <w:sz w:val="30"/>
          <w:szCs w:val="30"/>
          <w:lang w:eastAsia="zh-CN"/>
        </w:rPr>
        <w:t>“达标判定”的填写方式：满足要求的项填写“√”；不满足要求的项填写“×”。</w:t>
      </w:r>
    </w:p>
    <w:p>
      <w:pPr>
        <w:snapToGrid w:val="0"/>
        <w:spacing w:line="360" w:lineRule="auto"/>
        <w:ind w:left="-420" w:leftChars="-200" w:firstLine="600" w:firstLineChars="200"/>
        <w:rPr>
          <w:rFonts w:hint="eastAsia" w:ascii="仿宋_GB2312" w:hAnsi="Courier New" w:eastAsia="仿宋_GB2312" w:cs="Times New Roman"/>
          <w:sz w:val="30"/>
          <w:szCs w:val="30"/>
          <w:lang w:eastAsia="zh-CN"/>
        </w:rPr>
      </w:pPr>
      <w:r>
        <w:rPr>
          <w:rFonts w:hint="eastAsia" w:ascii="仿宋_GB2312" w:hAnsi="Courier New" w:eastAsia="仿宋_GB2312" w:cs="Times New Roman"/>
          <w:sz w:val="30"/>
          <w:szCs w:val="30"/>
          <w:lang w:val="en-US" w:eastAsia="zh-CN"/>
        </w:rPr>
        <w:t>4.</w:t>
      </w:r>
      <w:r>
        <w:rPr>
          <w:rFonts w:hint="eastAsia" w:ascii="仿宋_GB2312" w:hAnsi="Courier New" w:eastAsia="仿宋_GB2312" w:cs="Times New Roman"/>
          <w:sz w:val="30"/>
          <w:szCs w:val="30"/>
          <w:lang w:eastAsia="zh-CN"/>
        </w:rPr>
        <w:t>“实际提交材料”中列表填写对应条文实际提交的材料的全称及查阅路径。绿色物业管理相关的制度、计划、方案、报告、总结等证明材料，应加盖申报单位公章并有明确的编制或签发日期。</w:t>
      </w:r>
    </w:p>
    <w:p>
      <w:pPr>
        <w:snapToGrid w:val="0"/>
        <w:spacing w:line="360" w:lineRule="auto"/>
        <w:ind w:left="-420" w:leftChars="-200" w:firstLine="600" w:firstLineChars="200"/>
        <w:rPr>
          <w:rFonts w:hint="eastAsia" w:ascii="仿宋_GB2312" w:hAnsi="Courier New" w:eastAsia="仿宋_GB2312" w:cs="Times New Roman"/>
          <w:sz w:val="30"/>
          <w:szCs w:val="30"/>
          <w:lang w:eastAsia="zh-CN"/>
        </w:rPr>
      </w:pPr>
      <w:r>
        <w:rPr>
          <w:rFonts w:hint="eastAsia" w:ascii="仿宋_GB2312" w:hAnsi="Courier New" w:eastAsia="仿宋_GB2312" w:cs="Times New Roman"/>
          <w:sz w:val="30"/>
          <w:szCs w:val="30"/>
          <w:lang w:val="en-US" w:eastAsia="zh-CN"/>
        </w:rPr>
        <w:t>5.</w:t>
      </w:r>
      <w:r>
        <w:rPr>
          <w:rFonts w:hint="eastAsia" w:ascii="仿宋_GB2312" w:hAnsi="Courier New" w:eastAsia="仿宋_GB2312" w:cs="Times New Roman"/>
          <w:sz w:val="30"/>
          <w:szCs w:val="30"/>
          <w:lang w:eastAsia="zh-CN"/>
        </w:rPr>
        <w:t>本报告封面的“申报项目名称”、“申报单位名称”请务必与申报书、申报声明保持一致，如因笔误造成评审或证书制作问题，后果自负。</w:t>
      </w:r>
    </w:p>
    <w:p>
      <w:pPr>
        <w:snapToGrid w:val="0"/>
        <w:spacing w:line="360" w:lineRule="auto"/>
        <w:ind w:left="-420" w:leftChars="-200" w:firstLine="600" w:firstLineChars="200"/>
        <w:rPr>
          <w:rFonts w:hint="eastAsia" w:ascii="仿宋_GB2312" w:hAnsi="Courier New" w:eastAsia="仿宋_GB2312" w:cs="Times New Roman"/>
          <w:sz w:val="30"/>
          <w:szCs w:val="30"/>
          <w:lang w:eastAsia="zh-CN"/>
        </w:rPr>
      </w:pPr>
      <w:r>
        <w:rPr>
          <w:rFonts w:hint="eastAsia" w:ascii="仿宋_GB2312" w:hAnsi="Courier New" w:eastAsia="仿宋_GB2312" w:cs="Times New Roman"/>
          <w:sz w:val="30"/>
          <w:szCs w:val="30"/>
          <w:lang w:val="en-US" w:eastAsia="zh-CN"/>
        </w:rPr>
        <w:t>6.</w:t>
      </w:r>
      <w:r>
        <w:rPr>
          <w:rFonts w:hint="eastAsia" w:ascii="仿宋_GB2312" w:hAnsi="Courier New" w:eastAsia="仿宋_GB2312" w:cs="Times New Roman"/>
          <w:sz w:val="30"/>
          <w:szCs w:val="30"/>
          <w:lang w:eastAsia="zh-CN"/>
        </w:rPr>
        <w:t>不得自行删除本报告的技术内容和要求。</w:t>
      </w:r>
    </w:p>
    <w:p>
      <w:pPr>
        <w:snapToGrid w:val="0"/>
        <w:spacing w:line="360" w:lineRule="auto"/>
        <w:ind w:left="-420" w:leftChars="-200" w:firstLine="600" w:firstLineChars="200"/>
        <w:rPr>
          <w:rFonts w:hint="eastAsia" w:ascii="仿宋_GB2312" w:hAnsi="Courier New" w:eastAsia="仿宋_GB2312" w:cs="Times New Roman"/>
          <w:sz w:val="30"/>
          <w:szCs w:val="30"/>
          <w:lang w:eastAsia="zh-CN"/>
        </w:rPr>
      </w:pPr>
      <w:r>
        <w:rPr>
          <w:rFonts w:hint="eastAsia" w:ascii="仿宋_GB2312" w:hAnsi="Courier New" w:eastAsia="仿宋_GB2312" w:cs="Times New Roman"/>
          <w:sz w:val="30"/>
          <w:szCs w:val="30"/>
          <w:lang w:eastAsia="zh-CN"/>
        </w:rPr>
        <w:br w:type="page"/>
      </w:r>
    </w:p>
    <w:p>
      <w:pPr>
        <w:pStyle w:val="12"/>
        <w:tabs>
          <w:tab w:val="right" w:leader="dot" w:pos="9638"/>
        </w:tabs>
        <w:jc w:val="center"/>
        <w:rPr>
          <w:rFonts w:hint="eastAsia" w:ascii="宋体" w:hAnsi="宋体" w:eastAsia="宋体" w:cs="宋体"/>
          <w:sz w:val="36"/>
          <w:szCs w:val="36"/>
          <w:lang w:eastAsia="zh-CN"/>
        </w:rPr>
      </w:pPr>
      <w:bookmarkStart w:id="0" w:name="_Toc654"/>
      <w:bookmarkStart w:id="1" w:name="_Toc534222838"/>
      <w:bookmarkStart w:id="2" w:name="_Toc201482773"/>
      <w:r>
        <w:rPr>
          <w:rFonts w:hint="eastAsia" w:ascii="宋体" w:hAnsi="宋体" w:eastAsia="宋体" w:cs="宋体"/>
          <w:sz w:val="36"/>
          <w:szCs w:val="36"/>
          <w:lang w:eastAsia="zh-CN"/>
        </w:rPr>
        <w:t>目录</w:t>
      </w:r>
    </w:p>
    <w:p>
      <w:pPr>
        <w:pStyle w:val="12"/>
        <w:keepNext w:val="0"/>
        <w:keepLines w:val="0"/>
        <w:pageBreakBefore w:val="0"/>
        <w:widowControl w:val="0"/>
        <w:tabs>
          <w:tab w:val="right" w:leader="dot" w:pos="9638"/>
        </w:tabs>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i w:val="0"/>
          <w:iCs w:val="0"/>
          <w:sz w:val="22"/>
          <w:szCs w:val="22"/>
        </w:rPr>
      </w:pP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TOC \o "1-4" \f \h \u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HYPERLINK \l _Toc3234 </w:instrText>
      </w:r>
      <w:r>
        <w:rPr>
          <w:rFonts w:hint="eastAsia" w:ascii="宋体" w:hAnsi="宋体" w:eastAsia="宋体" w:cs="宋体"/>
          <w:i w:val="0"/>
          <w:iCs w:val="0"/>
          <w:sz w:val="22"/>
          <w:szCs w:val="22"/>
        </w:rPr>
        <w:fldChar w:fldCharType="separate"/>
      </w:r>
      <w:r>
        <w:rPr>
          <w:rFonts w:hint="eastAsia" w:ascii="宋体" w:hAnsi="宋体" w:eastAsia="宋体" w:cs="宋体"/>
          <w:bCs/>
          <w:i w:val="0"/>
          <w:iCs w:val="0"/>
          <w:kern w:val="44"/>
          <w:sz w:val="22"/>
          <w:szCs w:val="22"/>
        </w:rPr>
        <w:t>一、自评总述</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_Toc3234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1</w:t>
      </w:r>
      <w:r>
        <w:rPr>
          <w:rFonts w:hint="eastAsia" w:ascii="宋体" w:hAnsi="宋体" w:eastAsia="宋体" w:cs="宋体"/>
          <w:i w:val="0"/>
          <w:iCs w:val="0"/>
          <w:sz w:val="22"/>
          <w:szCs w:val="22"/>
        </w:rPr>
        <w:fldChar w:fldCharType="end"/>
      </w:r>
      <w:r>
        <w:rPr>
          <w:rFonts w:hint="eastAsia" w:ascii="宋体" w:hAnsi="宋体" w:eastAsia="宋体" w:cs="宋体"/>
          <w:i w:val="0"/>
          <w:iCs w:val="0"/>
          <w:sz w:val="22"/>
          <w:szCs w:val="22"/>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i w:val="0"/>
          <w:iCs w:val="0"/>
          <w:sz w:val="22"/>
          <w:szCs w:val="22"/>
        </w:rPr>
      </w:pP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HYPERLINK \l _Toc3698 </w:instrText>
      </w:r>
      <w:r>
        <w:rPr>
          <w:rFonts w:hint="eastAsia" w:ascii="宋体" w:hAnsi="宋体" w:eastAsia="宋体" w:cs="宋体"/>
          <w:i w:val="0"/>
          <w:iCs w:val="0"/>
          <w:sz w:val="22"/>
          <w:szCs w:val="22"/>
        </w:rPr>
        <w:fldChar w:fldCharType="separate"/>
      </w:r>
      <w:r>
        <w:rPr>
          <w:rFonts w:hint="eastAsia" w:ascii="宋体" w:hAnsi="宋体" w:eastAsia="宋体" w:cs="宋体"/>
          <w:bCs/>
          <w:i w:val="0"/>
          <w:iCs w:val="0"/>
          <w:kern w:val="44"/>
          <w:sz w:val="22"/>
          <w:szCs w:val="22"/>
        </w:rPr>
        <w:t>二、项目效果图或实拍图</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_Toc3698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2</w:t>
      </w:r>
      <w:r>
        <w:rPr>
          <w:rFonts w:hint="eastAsia" w:ascii="宋体" w:hAnsi="宋体" w:eastAsia="宋体" w:cs="宋体"/>
          <w:i w:val="0"/>
          <w:iCs w:val="0"/>
          <w:sz w:val="22"/>
          <w:szCs w:val="22"/>
        </w:rPr>
        <w:fldChar w:fldCharType="end"/>
      </w:r>
      <w:r>
        <w:rPr>
          <w:rFonts w:hint="eastAsia" w:ascii="宋体" w:hAnsi="宋体" w:eastAsia="宋体" w:cs="宋体"/>
          <w:i w:val="0"/>
          <w:iCs w:val="0"/>
          <w:sz w:val="22"/>
          <w:szCs w:val="22"/>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i w:val="0"/>
          <w:iCs w:val="0"/>
          <w:sz w:val="21"/>
          <w:szCs w:val="21"/>
        </w:rPr>
      </w:pP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HYPERLINK \l _Toc28616 </w:instrText>
      </w:r>
      <w:r>
        <w:rPr>
          <w:rFonts w:hint="eastAsia" w:ascii="宋体" w:hAnsi="宋体" w:eastAsia="宋体" w:cs="宋体"/>
          <w:i w:val="0"/>
          <w:iCs w:val="0"/>
          <w:sz w:val="22"/>
          <w:szCs w:val="22"/>
        </w:rPr>
        <w:fldChar w:fldCharType="separate"/>
      </w:r>
      <w:r>
        <w:rPr>
          <w:rFonts w:hint="eastAsia" w:ascii="宋体" w:hAnsi="宋体" w:eastAsia="宋体" w:cs="宋体"/>
          <w:bCs/>
          <w:i w:val="0"/>
          <w:iCs w:val="0"/>
          <w:kern w:val="44"/>
          <w:sz w:val="22"/>
          <w:szCs w:val="22"/>
        </w:rPr>
        <w:t>三、自评内容</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_Toc28616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3</w:t>
      </w:r>
      <w:r>
        <w:rPr>
          <w:rFonts w:hint="eastAsia" w:ascii="宋体" w:hAnsi="宋体" w:eastAsia="宋体" w:cs="宋体"/>
          <w:i w:val="0"/>
          <w:iCs w:val="0"/>
          <w:sz w:val="22"/>
          <w:szCs w:val="22"/>
        </w:rPr>
        <w:fldChar w:fldCharType="end"/>
      </w:r>
      <w:r>
        <w:rPr>
          <w:rFonts w:hint="eastAsia" w:ascii="宋体" w:hAnsi="宋体" w:eastAsia="宋体" w:cs="宋体"/>
          <w:i w:val="0"/>
          <w:iCs w:val="0"/>
          <w:sz w:val="22"/>
          <w:szCs w:val="22"/>
        </w:rPr>
        <w:fldChar w:fldCharType="end"/>
      </w:r>
    </w:p>
    <w:p>
      <w:pPr>
        <w:pStyle w:val="14"/>
        <w:keepNext w:val="0"/>
        <w:keepLines w:val="0"/>
        <w:pageBreakBefore w:val="0"/>
        <w:widowControl w:val="0"/>
        <w:tabs>
          <w:tab w:val="right" w:leader="dot" w:pos="9638"/>
        </w:tabs>
        <w:kinsoku/>
        <w:wordWrap/>
        <w:overflowPunct/>
        <w:topLinePunct w:val="0"/>
        <w:autoSpaceDE/>
        <w:autoSpaceDN/>
        <w:bidi w:val="0"/>
        <w:adjustRightInd/>
        <w:snapToGrid w:val="0"/>
        <w:spacing w:before="0" w:line="240" w:lineRule="auto"/>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HYPERLINK \l _Toc7460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kern w:val="0"/>
          <w:sz w:val="22"/>
          <w:szCs w:val="22"/>
        </w:rPr>
        <w:t>4</w:t>
      </w:r>
      <w:r>
        <w:rPr>
          <w:rFonts w:hint="eastAsia" w:ascii="宋体" w:hAnsi="宋体" w:eastAsia="宋体" w:cs="宋体"/>
          <w:b/>
          <w:bCs/>
          <w:i w:val="0"/>
          <w:iCs w:val="0"/>
          <w:kern w:val="0"/>
          <w:sz w:val="22"/>
          <w:szCs w:val="22"/>
          <w:lang w:eastAsia="zh-CN"/>
        </w:rPr>
        <w:t>低碳运维</w:t>
      </w:r>
      <w:r>
        <w:rPr>
          <w:rFonts w:hint="eastAsia" w:ascii="宋体" w:hAnsi="宋体" w:eastAsia="宋体" w:cs="宋体"/>
          <w:b/>
          <w:bCs/>
          <w:i w:val="0"/>
          <w:iCs w:val="0"/>
          <w:sz w:val="22"/>
          <w:szCs w:val="22"/>
        </w:rPr>
        <w:tab/>
      </w: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PAGEREF _Toc7460 \h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sz w:val="22"/>
          <w:szCs w:val="22"/>
        </w:rPr>
        <w:t>3</w:t>
      </w:r>
      <w:r>
        <w:rPr>
          <w:rFonts w:hint="eastAsia" w:ascii="宋体" w:hAnsi="宋体" w:eastAsia="宋体" w:cs="宋体"/>
          <w:b/>
          <w:bCs/>
          <w:i w:val="0"/>
          <w:iCs w:val="0"/>
          <w:sz w:val="22"/>
          <w:szCs w:val="22"/>
        </w:rPr>
        <w:fldChar w:fldCharType="end"/>
      </w:r>
      <w:r>
        <w:rPr>
          <w:rFonts w:hint="eastAsia" w:ascii="宋体" w:hAnsi="宋体" w:eastAsia="宋体" w:cs="宋体"/>
          <w:b/>
          <w:bCs/>
          <w:i w:val="0"/>
          <w:iCs w:val="0"/>
          <w:sz w:val="22"/>
          <w:szCs w:val="22"/>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_Toc20452 </w:instrText>
      </w:r>
      <w:r>
        <w:rPr>
          <w:rFonts w:hint="eastAsia" w:ascii="宋体" w:hAnsi="宋体" w:eastAsia="宋体" w:cs="宋体"/>
          <w:i w:val="0"/>
          <w:iCs w:val="0"/>
        </w:rPr>
        <w:fldChar w:fldCharType="separate"/>
      </w:r>
      <w:r>
        <w:rPr>
          <w:rFonts w:hint="eastAsia" w:ascii="宋体" w:hAnsi="宋体" w:eastAsia="宋体" w:cs="宋体"/>
          <w:bCs/>
          <w:i w:val="0"/>
          <w:iCs w:val="0"/>
          <w:kern w:val="0"/>
          <w:szCs w:val="21"/>
        </w:rPr>
        <w:t>4.1 控制项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_Toc20452 \h </w:instrText>
      </w:r>
      <w:r>
        <w:rPr>
          <w:rFonts w:hint="eastAsia" w:ascii="宋体" w:hAnsi="宋体" w:eastAsia="宋体" w:cs="宋体"/>
          <w:i w:val="0"/>
          <w:iCs w:val="0"/>
        </w:rPr>
        <w:fldChar w:fldCharType="separate"/>
      </w:r>
      <w:r>
        <w:rPr>
          <w:rFonts w:hint="eastAsia" w:ascii="宋体" w:hAnsi="宋体" w:eastAsia="宋体" w:cs="宋体"/>
          <w:i w:val="0"/>
          <w:iCs w:val="0"/>
        </w:rPr>
        <w:t>4</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_Toc14939 </w:instrText>
      </w:r>
      <w:r>
        <w:rPr>
          <w:rFonts w:hint="eastAsia" w:ascii="宋体" w:hAnsi="宋体" w:eastAsia="宋体" w:cs="宋体"/>
          <w:i w:val="0"/>
          <w:iCs w:val="0"/>
        </w:rPr>
        <w:fldChar w:fldCharType="separate"/>
      </w:r>
      <w:r>
        <w:rPr>
          <w:rFonts w:hint="eastAsia" w:ascii="宋体" w:hAnsi="宋体" w:eastAsia="宋体" w:cs="宋体"/>
          <w:bCs/>
          <w:i w:val="0"/>
          <w:iCs w:val="0"/>
          <w:kern w:val="0"/>
          <w:szCs w:val="21"/>
        </w:rPr>
        <w:t>4.2评分项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_Toc14939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_Toc6467 </w:instrText>
      </w:r>
      <w:r>
        <w:rPr>
          <w:rFonts w:hint="eastAsia" w:ascii="宋体" w:hAnsi="宋体" w:eastAsia="宋体" w:cs="宋体"/>
          <w:i w:val="0"/>
          <w:iCs w:val="0"/>
        </w:rPr>
        <w:fldChar w:fldCharType="separate"/>
      </w:r>
      <w:r>
        <w:rPr>
          <w:rFonts w:hint="eastAsia" w:ascii="宋体" w:hAnsi="宋体" w:eastAsia="宋体" w:cs="宋体"/>
          <w:bCs/>
          <w:i w:val="0"/>
          <w:iCs w:val="0"/>
          <w:kern w:val="0"/>
        </w:rPr>
        <w:t>Ⅰ 运维总体要求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_Toc6467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_Toc28248 </w:instrText>
      </w:r>
      <w:r>
        <w:rPr>
          <w:rFonts w:hint="eastAsia" w:ascii="宋体" w:hAnsi="宋体" w:eastAsia="宋体" w:cs="宋体"/>
          <w:i w:val="0"/>
          <w:iCs w:val="0"/>
        </w:rPr>
        <w:fldChar w:fldCharType="separate"/>
      </w:r>
      <w:r>
        <w:rPr>
          <w:rFonts w:hint="eastAsia" w:ascii="宋体" w:hAnsi="宋体" w:eastAsia="宋体" w:cs="宋体"/>
          <w:bCs/>
          <w:i w:val="0"/>
          <w:iCs w:val="0"/>
          <w:kern w:val="0"/>
        </w:rPr>
        <w:t>Ⅱ</w:t>
      </w:r>
      <w:r>
        <w:rPr>
          <w:rFonts w:hint="eastAsia" w:ascii="宋体" w:hAnsi="宋体" w:eastAsia="宋体" w:cs="宋体"/>
          <w:bCs/>
          <w:i w:val="0"/>
          <w:iCs w:val="0"/>
          <w:kern w:val="0"/>
          <w:lang w:val="en-US" w:eastAsia="zh-CN"/>
        </w:rPr>
        <w:t xml:space="preserve"> </w:t>
      </w:r>
      <w:r>
        <w:rPr>
          <w:rFonts w:hint="eastAsia" w:ascii="宋体" w:hAnsi="宋体" w:eastAsia="宋体" w:cs="宋体"/>
          <w:bCs/>
          <w:i w:val="0"/>
          <w:iCs w:val="0"/>
          <w:kern w:val="0"/>
          <w:lang w:eastAsia="zh-CN"/>
        </w:rPr>
        <w:t>设施设备运维</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_Toc28248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keepNext w:val="0"/>
        <w:keepLines w:val="0"/>
        <w:pageBreakBefore w:val="0"/>
        <w:widowControl w:val="0"/>
        <w:tabs>
          <w:tab w:val="right" w:leader="dot" w:pos="9638"/>
        </w:tabs>
        <w:kinsoku/>
        <w:wordWrap/>
        <w:overflowPunct/>
        <w:topLinePunct w:val="0"/>
        <w:autoSpaceDE/>
        <w:autoSpaceDN/>
        <w:bidi w:val="0"/>
        <w:adjustRightInd/>
        <w:snapToGrid w:val="0"/>
        <w:spacing w:before="0" w:line="240" w:lineRule="auto"/>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HYPERLINK \l _Toc29600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kern w:val="0"/>
          <w:sz w:val="22"/>
          <w:szCs w:val="22"/>
        </w:rPr>
        <w:t xml:space="preserve">5 </w:t>
      </w:r>
      <w:r>
        <w:rPr>
          <w:rFonts w:hint="eastAsia" w:ascii="宋体" w:hAnsi="宋体" w:eastAsia="宋体" w:cs="宋体"/>
          <w:b/>
          <w:bCs/>
          <w:i w:val="0"/>
          <w:iCs w:val="0"/>
          <w:kern w:val="0"/>
          <w:sz w:val="22"/>
          <w:szCs w:val="22"/>
          <w:lang w:eastAsia="zh-CN"/>
        </w:rPr>
        <w:t>环境宜居</w:t>
      </w:r>
      <w:r>
        <w:rPr>
          <w:rFonts w:hint="eastAsia" w:ascii="宋体" w:hAnsi="宋体" w:eastAsia="宋体" w:cs="宋体"/>
          <w:b/>
          <w:bCs/>
          <w:i w:val="0"/>
          <w:iCs w:val="0"/>
          <w:sz w:val="22"/>
          <w:szCs w:val="22"/>
        </w:rPr>
        <w:tab/>
      </w: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PAGEREF _Toc29600 \h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sz w:val="22"/>
          <w:szCs w:val="22"/>
        </w:rPr>
        <w:t>25</w:t>
      </w:r>
      <w:r>
        <w:rPr>
          <w:rFonts w:hint="eastAsia" w:ascii="宋体" w:hAnsi="宋体" w:eastAsia="宋体" w:cs="宋体"/>
          <w:b/>
          <w:bCs/>
          <w:i w:val="0"/>
          <w:iCs w:val="0"/>
          <w:sz w:val="22"/>
          <w:szCs w:val="22"/>
        </w:rPr>
        <w:fldChar w:fldCharType="end"/>
      </w:r>
      <w:r>
        <w:rPr>
          <w:rFonts w:hint="eastAsia" w:ascii="宋体" w:hAnsi="宋体" w:eastAsia="宋体" w:cs="宋体"/>
          <w:b/>
          <w:bCs/>
          <w:i w:val="0"/>
          <w:iCs w:val="0"/>
          <w:sz w:val="22"/>
          <w:szCs w:val="22"/>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_Toc2148 </w:instrText>
      </w:r>
      <w:r>
        <w:rPr>
          <w:rFonts w:hint="eastAsia" w:ascii="宋体" w:hAnsi="宋体" w:eastAsia="宋体" w:cs="宋体"/>
          <w:i w:val="0"/>
          <w:iCs w:val="0"/>
        </w:rPr>
        <w:fldChar w:fldCharType="separate"/>
      </w:r>
      <w:r>
        <w:rPr>
          <w:rFonts w:hint="eastAsia" w:ascii="宋体" w:hAnsi="宋体" w:eastAsia="宋体" w:cs="宋体"/>
          <w:bCs/>
          <w:i w:val="0"/>
          <w:iCs w:val="0"/>
          <w:kern w:val="0"/>
          <w:szCs w:val="21"/>
        </w:rPr>
        <w:t>5.1 控制项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_Toc2148 \h </w:instrText>
      </w:r>
      <w:r>
        <w:rPr>
          <w:rFonts w:hint="eastAsia" w:ascii="宋体" w:hAnsi="宋体" w:eastAsia="宋体" w:cs="宋体"/>
          <w:i w:val="0"/>
          <w:iCs w:val="0"/>
        </w:rPr>
        <w:fldChar w:fldCharType="separate"/>
      </w:r>
      <w:r>
        <w:rPr>
          <w:rFonts w:hint="eastAsia" w:ascii="宋体" w:hAnsi="宋体" w:eastAsia="宋体" w:cs="宋体"/>
          <w:i w:val="0"/>
          <w:iCs w:val="0"/>
        </w:rPr>
        <w:t>26</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_Toc1461 </w:instrText>
      </w:r>
      <w:r>
        <w:rPr>
          <w:rFonts w:hint="eastAsia" w:ascii="宋体" w:hAnsi="宋体" w:eastAsia="宋体" w:cs="宋体"/>
          <w:i w:val="0"/>
          <w:iCs w:val="0"/>
        </w:rPr>
        <w:fldChar w:fldCharType="separate"/>
      </w:r>
      <w:r>
        <w:rPr>
          <w:rFonts w:hint="eastAsia" w:ascii="宋体" w:hAnsi="宋体" w:eastAsia="宋体" w:cs="宋体"/>
          <w:bCs/>
          <w:i w:val="0"/>
          <w:iCs w:val="0"/>
          <w:kern w:val="0"/>
          <w:szCs w:val="21"/>
          <w:lang w:val="en-US" w:eastAsia="zh-CN"/>
        </w:rPr>
        <w:t>5.2 评分项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_Toc1461 \h </w:instrText>
      </w:r>
      <w:r>
        <w:rPr>
          <w:rFonts w:hint="eastAsia" w:ascii="宋体" w:hAnsi="宋体" w:eastAsia="宋体" w:cs="宋体"/>
          <w:i w:val="0"/>
          <w:iCs w:val="0"/>
        </w:rPr>
        <w:fldChar w:fldCharType="separate"/>
      </w:r>
      <w:r>
        <w:rPr>
          <w:rFonts w:hint="eastAsia" w:ascii="宋体" w:hAnsi="宋体" w:eastAsia="宋体" w:cs="宋体"/>
          <w:i w:val="0"/>
          <w:iCs w:val="0"/>
        </w:rPr>
        <w:t>32</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_Toc7834 </w:instrText>
      </w:r>
      <w:r>
        <w:rPr>
          <w:rFonts w:hint="eastAsia" w:ascii="宋体" w:hAnsi="宋体" w:eastAsia="宋体" w:cs="宋体"/>
          <w:i w:val="0"/>
          <w:iCs w:val="0"/>
        </w:rPr>
        <w:fldChar w:fldCharType="separate"/>
      </w:r>
      <w:r>
        <w:rPr>
          <w:rFonts w:hint="eastAsia" w:ascii="宋体" w:hAnsi="宋体" w:eastAsia="宋体" w:cs="宋体"/>
          <w:bCs/>
          <w:i w:val="0"/>
          <w:iCs w:val="0"/>
          <w:szCs w:val="21"/>
          <w:highlight w:val="none"/>
          <w:lang w:val="en-US" w:eastAsia="zh-CN"/>
        </w:rPr>
        <w:t>Ⅰ 环境管理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_Toc7834 \h </w:instrText>
      </w:r>
      <w:r>
        <w:rPr>
          <w:rFonts w:hint="eastAsia" w:ascii="宋体" w:hAnsi="宋体" w:eastAsia="宋体" w:cs="宋体"/>
          <w:i w:val="0"/>
          <w:iCs w:val="0"/>
        </w:rPr>
        <w:fldChar w:fldCharType="separate"/>
      </w:r>
      <w:r>
        <w:rPr>
          <w:rFonts w:hint="eastAsia" w:ascii="宋体" w:hAnsi="宋体" w:eastAsia="宋体" w:cs="宋体"/>
          <w:i w:val="0"/>
          <w:iCs w:val="0"/>
        </w:rPr>
        <w:t>32</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_Toc5712 </w:instrText>
      </w:r>
      <w:r>
        <w:rPr>
          <w:rFonts w:hint="eastAsia" w:ascii="宋体" w:hAnsi="宋体" w:eastAsia="宋体" w:cs="宋体"/>
          <w:i w:val="0"/>
          <w:iCs w:val="0"/>
        </w:rPr>
        <w:fldChar w:fldCharType="separate"/>
      </w:r>
      <w:r>
        <w:rPr>
          <w:rFonts w:hint="eastAsia" w:ascii="宋体" w:hAnsi="宋体" w:eastAsia="宋体" w:cs="宋体"/>
          <w:bCs/>
          <w:i w:val="0"/>
          <w:iCs w:val="0"/>
          <w:szCs w:val="21"/>
          <w:highlight w:val="none"/>
          <w:lang w:val="en-US" w:eastAsia="zh-CN"/>
        </w:rPr>
        <w:t>Ⅱ 健康舒适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_Toc5712 \h </w:instrText>
      </w:r>
      <w:r>
        <w:rPr>
          <w:rFonts w:hint="eastAsia" w:ascii="宋体" w:hAnsi="宋体" w:eastAsia="宋体" w:cs="宋体"/>
          <w:i w:val="0"/>
          <w:iCs w:val="0"/>
        </w:rPr>
        <w:fldChar w:fldCharType="separate"/>
      </w:r>
      <w:r>
        <w:rPr>
          <w:rFonts w:hint="eastAsia" w:ascii="宋体" w:hAnsi="宋体" w:eastAsia="宋体" w:cs="宋体"/>
          <w:i w:val="0"/>
          <w:iCs w:val="0"/>
        </w:rPr>
        <w:t>42</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keepNext w:val="0"/>
        <w:keepLines w:val="0"/>
        <w:pageBreakBefore w:val="0"/>
        <w:widowControl w:val="0"/>
        <w:tabs>
          <w:tab w:val="right" w:leader="dot" w:pos="9638"/>
        </w:tabs>
        <w:kinsoku/>
        <w:wordWrap/>
        <w:overflowPunct/>
        <w:topLinePunct w:val="0"/>
        <w:autoSpaceDE/>
        <w:autoSpaceDN/>
        <w:bidi w:val="0"/>
        <w:adjustRightInd/>
        <w:snapToGrid w:val="0"/>
        <w:spacing w:before="0" w:line="240" w:lineRule="auto"/>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HYPERLINK \l _Toc18730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kern w:val="0"/>
          <w:sz w:val="22"/>
          <w:szCs w:val="22"/>
        </w:rPr>
        <w:t xml:space="preserve">6 </w:t>
      </w:r>
      <w:r>
        <w:rPr>
          <w:rFonts w:hint="eastAsia" w:ascii="宋体" w:hAnsi="宋体" w:eastAsia="宋体" w:cs="宋体"/>
          <w:b/>
          <w:bCs/>
          <w:i w:val="0"/>
          <w:iCs w:val="0"/>
          <w:kern w:val="0"/>
          <w:sz w:val="22"/>
          <w:szCs w:val="22"/>
          <w:lang w:eastAsia="zh-CN"/>
        </w:rPr>
        <w:t>绿色设施</w:t>
      </w:r>
      <w:r>
        <w:rPr>
          <w:rFonts w:hint="eastAsia" w:ascii="宋体" w:hAnsi="宋体" w:eastAsia="宋体" w:cs="宋体"/>
          <w:b/>
          <w:bCs/>
          <w:i w:val="0"/>
          <w:iCs w:val="0"/>
          <w:sz w:val="22"/>
          <w:szCs w:val="22"/>
        </w:rPr>
        <w:tab/>
      </w: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PAGEREF _Toc18730 \h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sz w:val="22"/>
          <w:szCs w:val="22"/>
        </w:rPr>
        <w:t>49</w:t>
      </w:r>
      <w:r>
        <w:rPr>
          <w:rFonts w:hint="eastAsia" w:ascii="宋体" w:hAnsi="宋体" w:eastAsia="宋体" w:cs="宋体"/>
          <w:b/>
          <w:bCs/>
          <w:i w:val="0"/>
          <w:iCs w:val="0"/>
          <w:sz w:val="22"/>
          <w:szCs w:val="22"/>
        </w:rPr>
        <w:fldChar w:fldCharType="end"/>
      </w:r>
      <w:r>
        <w:rPr>
          <w:rFonts w:hint="eastAsia" w:ascii="宋体" w:hAnsi="宋体" w:eastAsia="宋体" w:cs="宋体"/>
          <w:b/>
          <w:bCs/>
          <w:i w:val="0"/>
          <w:iCs w:val="0"/>
          <w:sz w:val="22"/>
          <w:szCs w:val="22"/>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_Toc32536 </w:instrText>
      </w:r>
      <w:r>
        <w:rPr>
          <w:rFonts w:hint="eastAsia" w:ascii="宋体" w:hAnsi="宋体" w:eastAsia="宋体" w:cs="宋体"/>
          <w:i w:val="0"/>
          <w:iCs w:val="0"/>
        </w:rPr>
        <w:fldChar w:fldCharType="separate"/>
      </w:r>
      <w:r>
        <w:rPr>
          <w:rFonts w:hint="eastAsia" w:ascii="宋体" w:hAnsi="宋体" w:eastAsia="宋体" w:cs="宋体"/>
          <w:bCs/>
          <w:i w:val="0"/>
          <w:iCs w:val="0"/>
          <w:szCs w:val="21"/>
          <w:highlight w:val="none"/>
          <w:lang w:val="en-US" w:eastAsia="zh-CN"/>
        </w:rPr>
        <w:t>6.1 控制项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_Toc32536 \h </w:instrText>
      </w:r>
      <w:r>
        <w:rPr>
          <w:rFonts w:hint="eastAsia" w:ascii="宋体" w:hAnsi="宋体" w:eastAsia="宋体" w:cs="宋体"/>
          <w:i w:val="0"/>
          <w:iCs w:val="0"/>
        </w:rPr>
        <w:fldChar w:fldCharType="separate"/>
      </w:r>
      <w:r>
        <w:rPr>
          <w:rFonts w:hint="eastAsia" w:ascii="宋体" w:hAnsi="宋体" w:eastAsia="宋体" w:cs="宋体"/>
          <w:i w:val="0"/>
          <w:iCs w:val="0"/>
        </w:rPr>
        <w:t>50</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_Toc23693 </w:instrText>
      </w:r>
      <w:r>
        <w:rPr>
          <w:rFonts w:hint="eastAsia" w:ascii="宋体" w:hAnsi="宋体" w:eastAsia="宋体" w:cs="宋体"/>
          <w:i w:val="0"/>
          <w:iCs w:val="0"/>
        </w:rPr>
        <w:fldChar w:fldCharType="separate"/>
      </w:r>
      <w:r>
        <w:rPr>
          <w:rFonts w:hint="eastAsia" w:ascii="宋体" w:hAnsi="宋体" w:eastAsia="宋体" w:cs="宋体"/>
          <w:bCs/>
          <w:i w:val="0"/>
          <w:iCs w:val="0"/>
          <w:szCs w:val="21"/>
          <w:highlight w:val="none"/>
          <w:lang w:val="en-US" w:eastAsia="zh-CN"/>
        </w:rPr>
        <w:t>6.2 评分项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_Toc23693 \h </w:instrText>
      </w:r>
      <w:r>
        <w:rPr>
          <w:rFonts w:hint="eastAsia" w:ascii="宋体" w:hAnsi="宋体" w:eastAsia="宋体" w:cs="宋体"/>
          <w:i w:val="0"/>
          <w:iCs w:val="0"/>
        </w:rPr>
        <w:fldChar w:fldCharType="separate"/>
      </w:r>
      <w:r>
        <w:rPr>
          <w:rFonts w:hint="eastAsia" w:ascii="宋体" w:hAnsi="宋体" w:eastAsia="宋体" w:cs="宋体"/>
          <w:i w:val="0"/>
          <w:iCs w:val="0"/>
        </w:rPr>
        <w:t>53</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_Toc18015 </w:instrText>
      </w:r>
      <w:r>
        <w:rPr>
          <w:rFonts w:hint="eastAsia" w:ascii="宋体" w:hAnsi="宋体" w:eastAsia="宋体" w:cs="宋体"/>
          <w:i w:val="0"/>
          <w:iCs w:val="0"/>
        </w:rPr>
        <w:fldChar w:fldCharType="separate"/>
      </w:r>
      <w:r>
        <w:rPr>
          <w:rFonts w:hint="eastAsia" w:ascii="宋体" w:hAnsi="宋体" w:eastAsia="宋体" w:cs="宋体"/>
          <w:bCs/>
          <w:i w:val="0"/>
          <w:iCs w:val="0"/>
        </w:rPr>
        <w:t>Ⅰ 计量与数据管理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_Toc18015 \h </w:instrText>
      </w:r>
      <w:r>
        <w:rPr>
          <w:rFonts w:hint="eastAsia" w:ascii="宋体" w:hAnsi="宋体" w:eastAsia="宋体" w:cs="宋体"/>
          <w:i w:val="0"/>
          <w:iCs w:val="0"/>
        </w:rPr>
        <w:fldChar w:fldCharType="separate"/>
      </w:r>
      <w:r>
        <w:rPr>
          <w:rFonts w:hint="eastAsia" w:ascii="宋体" w:hAnsi="宋体" w:eastAsia="宋体" w:cs="宋体"/>
          <w:i w:val="0"/>
          <w:iCs w:val="0"/>
        </w:rPr>
        <w:t>53</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_Toc17027 </w:instrText>
      </w:r>
      <w:r>
        <w:rPr>
          <w:rFonts w:hint="eastAsia" w:ascii="宋体" w:hAnsi="宋体" w:eastAsia="宋体" w:cs="宋体"/>
          <w:i w:val="0"/>
          <w:iCs w:val="0"/>
        </w:rPr>
        <w:fldChar w:fldCharType="separate"/>
      </w:r>
      <w:r>
        <w:rPr>
          <w:rFonts w:hint="eastAsia" w:ascii="宋体" w:hAnsi="宋体" w:eastAsia="宋体" w:cs="宋体"/>
          <w:bCs/>
          <w:i w:val="0"/>
          <w:iCs w:val="0"/>
        </w:rPr>
        <w:t>Ⅱ 节能设施设备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_Toc17027 \h </w:instrText>
      </w:r>
      <w:r>
        <w:rPr>
          <w:rFonts w:hint="eastAsia" w:ascii="宋体" w:hAnsi="宋体" w:eastAsia="宋体" w:cs="宋体"/>
          <w:i w:val="0"/>
          <w:iCs w:val="0"/>
        </w:rPr>
        <w:fldChar w:fldCharType="separate"/>
      </w:r>
      <w:r>
        <w:rPr>
          <w:rFonts w:hint="eastAsia" w:ascii="宋体" w:hAnsi="宋体" w:eastAsia="宋体" w:cs="宋体"/>
          <w:i w:val="0"/>
          <w:iCs w:val="0"/>
        </w:rPr>
        <w:t>56</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_Toc8382 </w:instrText>
      </w:r>
      <w:r>
        <w:rPr>
          <w:rFonts w:hint="eastAsia" w:ascii="宋体" w:hAnsi="宋体" w:eastAsia="宋体" w:cs="宋体"/>
          <w:i w:val="0"/>
          <w:iCs w:val="0"/>
        </w:rPr>
        <w:fldChar w:fldCharType="separate"/>
      </w:r>
      <w:r>
        <w:rPr>
          <w:rFonts w:hint="eastAsia" w:ascii="宋体" w:hAnsi="宋体" w:eastAsia="宋体" w:cs="宋体"/>
          <w:bCs/>
          <w:i w:val="0"/>
          <w:iCs w:val="0"/>
        </w:rPr>
        <w:t>Ⅲ 节水设施设备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_Toc8382 \h </w:instrText>
      </w:r>
      <w:r>
        <w:rPr>
          <w:rFonts w:hint="eastAsia" w:ascii="宋体" w:hAnsi="宋体" w:eastAsia="宋体" w:cs="宋体"/>
          <w:i w:val="0"/>
          <w:iCs w:val="0"/>
        </w:rPr>
        <w:fldChar w:fldCharType="separate"/>
      </w:r>
      <w:r>
        <w:rPr>
          <w:rFonts w:hint="eastAsia" w:ascii="宋体" w:hAnsi="宋体" w:eastAsia="宋体" w:cs="宋体"/>
          <w:i w:val="0"/>
          <w:iCs w:val="0"/>
        </w:rPr>
        <w:t>61</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_Toc20430 </w:instrText>
      </w:r>
      <w:r>
        <w:rPr>
          <w:rFonts w:hint="eastAsia" w:ascii="宋体" w:hAnsi="宋体" w:eastAsia="宋体" w:cs="宋体"/>
          <w:i w:val="0"/>
          <w:iCs w:val="0"/>
        </w:rPr>
        <w:fldChar w:fldCharType="separate"/>
      </w:r>
      <w:r>
        <w:rPr>
          <w:rFonts w:hint="eastAsia" w:ascii="宋体" w:hAnsi="宋体" w:eastAsia="宋体" w:cs="宋体"/>
          <w:bCs/>
          <w:i w:val="0"/>
          <w:iCs w:val="0"/>
        </w:rPr>
        <w:t>Ⅳ 其他绿色设施</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_Toc20430 \h </w:instrText>
      </w:r>
      <w:r>
        <w:rPr>
          <w:rFonts w:hint="eastAsia" w:ascii="宋体" w:hAnsi="宋体" w:eastAsia="宋体" w:cs="宋体"/>
          <w:i w:val="0"/>
          <w:iCs w:val="0"/>
        </w:rPr>
        <w:fldChar w:fldCharType="separate"/>
      </w:r>
      <w:r>
        <w:rPr>
          <w:rFonts w:hint="eastAsia" w:ascii="宋体" w:hAnsi="宋体" w:eastAsia="宋体" w:cs="宋体"/>
          <w:i w:val="0"/>
          <w:iCs w:val="0"/>
        </w:rPr>
        <w:t>65</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keepNext w:val="0"/>
        <w:keepLines w:val="0"/>
        <w:pageBreakBefore w:val="0"/>
        <w:widowControl w:val="0"/>
        <w:tabs>
          <w:tab w:val="right" w:leader="dot" w:pos="9638"/>
        </w:tabs>
        <w:kinsoku/>
        <w:wordWrap/>
        <w:overflowPunct/>
        <w:topLinePunct w:val="0"/>
        <w:autoSpaceDE/>
        <w:autoSpaceDN/>
        <w:bidi w:val="0"/>
        <w:adjustRightInd/>
        <w:snapToGrid w:val="0"/>
        <w:spacing w:before="0" w:line="240" w:lineRule="auto"/>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HYPERLINK \l _Toc24647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kern w:val="0"/>
          <w:sz w:val="22"/>
          <w:szCs w:val="22"/>
        </w:rPr>
        <w:t>7</w:t>
      </w:r>
      <w:r>
        <w:rPr>
          <w:rFonts w:hint="eastAsia" w:ascii="宋体" w:hAnsi="宋体" w:eastAsia="宋体" w:cs="宋体"/>
          <w:b/>
          <w:bCs/>
          <w:i w:val="0"/>
          <w:iCs w:val="0"/>
          <w:kern w:val="0"/>
          <w:sz w:val="22"/>
          <w:szCs w:val="22"/>
          <w:lang w:val="en-US" w:eastAsia="zh-CN"/>
        </w:rPr>
        <w:t xml:space="preserve"> 行为引导</w:t>
      </w:r>
      <w:r>
        <w:rPr>
          <w:rFonts w:hint="eastAsia" w:ascii="宋体" w:hAnsi="宋体" w:eastAsia="宋体" w:cs="宋体"/>
          <w:b/>
          <w:bCs/>
          <w:i w:val="0"/>
          <w:iCs w:val="0"/>
          <w:sz w:val="22"/>
          <w:szCs w:val="22"/>
        </w:rPr>
        <w:tab/>
      </w: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PAGEREF _Toc24647 \h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sz w:val="22"/>
          <w:szCs w:val="22"/>
        </w:rPr>
        <w:t>68</w:t>
      </w:r>
      <w:r>
        <w:rPr>
          <w:rFonts w:hint="eastAsia" w:ascii="宋体" w:hAnsi="宋体" w:eastAsia="宋体" w:cs="宋体"/>
          <w:b/>
          <w:bCs/>
          <w:i w:val="0"/>
          <w:iCs w:val="0"/>
          <w:sz w:val="22"/>
          <w:szCs w:val="22"/>
        </w:rPr>
        <w:fldChar w:fldCharType="end"/>
      </w:r>
      <w:r>
        <w:rPr>
          <w:rFonts w:hint="eastAsia" w:ascii="宋体" w:hAnsi="宋体" w:eastAsia="宋体" w:cs="宋体"/>
          <w:b/>
          <w:bCs/>
          <w:i w:val="0"/>
          <w:iCs w:val="0"/>
          <w:sz w:val="22"/>
          <w:szCs w:val="22"/>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_Toc9486 </w:instrText>
      </w:r>
      <w:r>
        <w:rPr>
          <w:rFonts w:hint="eastAsia" w:ascii="宋体" w:hAnsi="宋体" w:eastAsia="宋体" w:cs="宋体"/>
          <w:i w:val="0"/>
          <w:iCs w:val="0"/>
        </w:rPr>
        <w:fldChar w:fldCharType="separate"/>
      </w:r>
      <w:r>
        <w:rPr>
          <w:rFonts w:hint="eastAsia" w:ascii="宋体" w:hAnsi="宋体" w:eastAsia="宋体" w:cs="宋体"/>
          <w:bCs/>
          <w:i w:val="0"/>
          <w:iCs w:val="0"/>
          <w:szCs w:val="21"/>
        </w:rPr>
        <w:t>7.1 控制项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_Toc9486 \h </w:instrText>
      </w:r>
      <w:r>
        <w:rPr>
          <w:rFonts w:hint="eastAsia" w:ascii="宋体" w:hAnsi="宋体" w:eastAsia="宋体" w:cs="宋体"/>
          <w:i w:val="0"/>
          <w:iCs w:val="0"/>
        </w:rPr>
        <w:fldChar w:fldCharType="separate"/>
      </w:r>
      <w:r>
        <w:rPr>
          <w:rFonts w:hint="eastAsia" w:ascii="宋体" w:hAnsi="宋体" w:eastAsia="宋体" w:cs="宋体"/>
          <w:i w:val="0"/>
          <w:iCs w:val="0"/>
        </w:rPr>
        <w:t>70</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_Toc18066 </w:instrText>
      </w:r>
      <w:r>
        <w:rPr>
          <w:rFonts w:hint="eastAsia" w:ascii="宋体" w:hAnsi="宋体" w:eastAsia="宋体" w:cs="宋体"/>
          <w:i w:val="0"/>
          <w:iCs w:val="0"/>
        </w:rPr>
        <w:fldChar w:fldCharType="separate"/>
      </w:r>
      <w:r>
        <w:rPr>
          <w:rFonts w:hint="eastAsia" w:ascii="宋体" w:hAnsi="宋体" w:eastAsia="宋体" w:cs="宋体"/>
          <w:bCs/>
          <w:i w:val="0"/>
          <w:iCs w:val="0"/>
          <w:szCs w:val="21"/>
        </w:rPr>
        <w:t>7.2 评分项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_Toc18066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_Toc23335 </w:instrText>
      </w:r>
      <w:r>
        <w:rPr>
          <w:rFonts w:hint="eastAsia" w:ascii="宋体" w:hAnsi="宋体" w:eastAsia="宋体" w:cs="宋体"/>
          <w:i w:val="0"/>
          <w:iCs w:val="0"/>
        </w:rPr>
        <w:fldChar w:fldCharType="separate"/>
      </w:r>
      <w:r>
        <w:rPr>
          <w:rFonts w:hint="eastAsia" w:ascii="宋体" w:hAnsi="宋体" w:eastAsia="宋体" w:cs="宋体"/>
          <w:bCs/>
          <w:i w:val="0"/>
          <w:iCs w:val="0"/>
        </w:rPr>
        <w:t>Ⅰ 氛围营造</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_Toc23335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_Toc6135 </w:instrText>
      </w:r>
      <w:r>
        <w:rPr>
          <w:rFonts w:hint="eastAsia" w:ascii="宋体" w:hAnsi="宋体" w:eastAsia="宋体" w:cs="宋体"/>
          <w:i w:val="0"/>
          <w:iCs w:val="0"/>
        </w:rPr>
        <w:fldChar w:fldCharType="separate"/>
      </w:r>
      <w:r>
        <w:rPr>
          <w:rFonts w:hint="eastAsia" w:ascii="宋体" w:hAnsi="宋体" w:eastAsia="宋体" w:cs="宋体"/>
          <w:bCs/>
          <w:i w:val="0"/>
          <w:iCs w:val="0"/>
        </w:rPr>
        <w:t>Ⅱ 行为管理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_Toc6135 \h </w:instrText>
      </w:r>
      <w:r>
        <w:rPr>
          <w:rFonts w:hint="eastAsia" w:ascii="宋体" w:hAnsi="宋体" w:eastAsia="宋体" w:cs="宋体"/>
          <w:i w:val="0"/>
          <w:iCs w:val="0"/>
        </w:rPr>
        <w:fldChar w:fldCharType="separate"/>
      </w:r>
      <w:r>
        <w:rPr>
          <w:rFonts w:hint="eastAsia" w:ascii="宋体" w:hAnsi="宋体" w:eastAsia="宋体" w:cs="宋体"/>
          <w:i w:val="0"/>
          <w:iCs w:val="0"/>
        </w:rPr>
        <w:t>80</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_Toc15 </w:instrText>
      </w:r>
      <w:r>
        <w:rPr>
          <w:rFonts w:hint="eastAsia" w:ascii="宋体" w:hAnsi="宋体" w:eastAsia="宋体" w:cs="宋体"/>
          <w:i w:val="0"/>
          <w:iCs w:val="0"/>
        </w:rPr>
        <w:fldChar w:fldCharType="separate"/>
      </w:r>
      <w:r>
        <w:rPr>
          <w:rFonts w:hint="eastAsia" w:ascii="宋体" w:hAnsi="宋体" w:eastAsia="宋体" w:cs="宋体"/>
          <w:bCs/>
          <w:i w:val="0"/>
          <w:iCs w:val="0"/>
        </w:rPr>
        <w:t>Ⅲ 宣传引导</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 \h </w:instrText>
      </w:r>
      <w:r>
        <w:rPr>
          <w:rFonts w:hint="eastAsia" w:ascii="宋体" w:hAnsi="宋体" w:eastAsia="宋体" w:cs="宋体"/>
          <w:i w:val="0"/>
          <w:iCs w:val="0"/>
        </w:rPr>
        <w:fldChar w:fldCharType="separate"/>
      </w:r>
      <w:r>
        <w:rPr>
          <w:rFonts w:hint="eastAsia" w:ascii="宋体" w:hAnsi="宋体" w:eastAsia="宋体" w:cs="宋体"/>
          <w:i w:val="0"/>
          <w:iCs w:val="0"/>
        </w:rPr>
        <w:t>86</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keepNext w:val="0"/>
        <w:keepLines w:val="0"/>
        <w:pageBreakBefore w:val="0"/>
        <w:widowControl w:val="0"/>
        <w:tabs>
          <w:tab w:val="right" w:leader="dot" w:pos="9638"/>
        </w:tabs>
        <w:kinsoku/>
        <w:wordWrap/>
        <w:overflowPunct/>
        <w:topLinePunct w:val="0"/>
        <w:autoSpaceDE/>
        <w:autoSpaceDN/>
        <w:bidi w:val="0"/>
        <w:adjustRightInd/>
        <w:snapToGrid w:val="0"/>
        <w:spacing w:before="0" w:line="240" w:lineRule="auto"/>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HYPERLINK \l _Toc418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kern w:val="0"/>
          <w:sz w:val="22"/>
          <w:szCs w:val="22"/>
        </w:rPr>
        <w:t>8</w:t>
      </w:r>
      <w:r>
        <w:rPr>
          <w:rFonts w:hint="eastAsia" w:ascii="宋体" w:hAnsi="宋体" w:eastAsia="宋体" w:cs="宋体"/>
          <w:b/>
          <w:bCs/>
          <w:i w:val="0"/>
          <w:iCs w:val="0"/>
          <w:kern w:val="0"/>
          <w:sz w:val="22"/>
          <w:szCs w:val="22"/>
          <w:lang w:eastAsia="zh-CN"/>
        </w:rPr>
        <w:t>持续改进</w:t>
      </w:r>
      <w:r>
        <w:rPr>
          <w:rFonts w:hint="eastAsia" w:ascii="宋体" w:hAnsi="宋体" w:eastAsia="宋体" w:cs="宋体"/>
          <w:b/>
          <w:bCs/>
          <w:i w:val="0"/>
          <w:iCs w:val="0"/>
          <w:sz w:val="22"/>
          <w:szCs w:val="22"/>
        </w:rPr>
        <w:tab/>
      </w: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PAGEREF _Toc418 \h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sz w:val="22"/>
          <w:szCs w:val="22"/>
        </w:rPr>
        <w:t>90</w:t>
      </w:r>
      <w:r>
        <w:rPr>
          <w:rFonts w:hint="eastAsia" w:ascii="宋体" w:hAnsi="宋体" w:eastAsia="宋体" w:cs="宋体"/>
          <w:b/>
          <w:bCs/>
          <w:i w:val="0"/>
          <w:iCs w:val="0"/>
          <w:sz w:val="22"/>
          <w:szCs w:val="22"/>
        </w:rPr>
        <w:fldChar w:fldCharType="end"/>
      </w:r>
      <w:r>
        <w:rPr>
          <w:rFonts w:hint="eastAsia" w:ascii="宋体" w:hAnsi="宋体" w:eastAsia="宋体" w:cs="宋体"/>
          <w:b/>
          <w:bCs/>
          <w:i w:val="0"/>
          <w:iCs w:val="0"/>
          <w:sz w:val="22"/>
          <w:szCs w:val="22"/>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_Toc20230 </w:instrText>
      </w:r>
      <w:r>
        <w:rPr>
          <w:rFonts w:hint="eastAsia" w:ascii="宋体" w:hAnsi="宋体" w:eastAsia="宋体" w:cs="宋体"/>
          <w:i w:val="0"/>
          <w:iCs w:val="0"/>
        </w:rPr>
        <w:fldChar w:fldCharType="separate"/>
      </w:r>
      <w:r>
        <w:rPr>
          <w:rFonts w:hint="eastAsia" w:ascii="宋体" w:hAnsi="宋体" w:eastAsia="宋体" w:cs="宋体"/>
          <w:bCs/>
          <w:i w:val="0"/>
          <w:iCs w:val="0"/>
          <w:szCs w:val="21"/>
        </w:rPr>
        <w:t>8.1 控制项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_Toc20230 \h </w:instrText>
      </w:r>
      <w:r>
        <w:rPr>
          <w:rFonts w:hint="eastAsia" w:ascii="宋体" w:hAnsi="宋体" w:eastAsia="宋体" w:cs="宋体"/>
          <w:i w:val="0"/>
          <w:iCs w:val="0"/>
        </w:rPr>
        <w:fldChar w:fldCharType="separate"/>
      </w:r>
      <w:r>
        <w:rPr>
          <w:rFonts w:hint="eastAsia" w:ascii="宋体" w:hAnsi="宋体" w:eastAsia="宋体" w:cs="宋体"/>
          <w:i w:val="0"/>
          <w:iCs w:val="0"/>
        </w:rPr>
        <w:t>92</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_Toc12663 </w:instrText>
      </w:r>
      <w:r>
        <w:rPr>
          <w:rFonts w:hint="eastAsia" w:ascii="宋体" w:hAnsi="宋体" w:eastAsia="宋体" w:cs="宋体"/>
          <w:i w:val="0"/>
          <w:iCs w:val="0"/>
        </w:rPr>
        <w:fldChar w:fldCharType="separate"/>
      </w:r>
      <w:r>
        <w:rPr>
          <w:rFonts w:hint="eastAsia" w:ascii="宋体" w:hAnsi="宋体" w:eastAsia="宋体" w:cs="宋体"/>
          <w:bCs/>
          <w:i w:val="0"/>
          <w:iCs w:val="0"/>
          <w:szCs w:val="21"/>
        </w:rPr>
        <w:t>8.2 评分项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_Toc12663 \h </w:instrText>
      </w:r>
      <w:r>
        <w:rPr>
          <w:rFonts w:hint="eastAsia" w:ascii="宋体" w:hAnsi="宋体" w:eastAsia="宋体" w:cs="宋体"/>
          <w:i w:val="0"/>
          <w:iCs w:val="0"/>
        </w:rPr>
        <w:fldChar w:fldCharType="separate"/>
      </w:r>
      <w:r>
        <w:rPr>
          <w:rFonts w:hint="eastAsia" w:ascii="宋体" w:hAnsi="宋体" w:eastAsia="宋体" w:cs="宋体"/>
          <w:i w:val="0"/>
          <w:iCs w:val="0"/>
        </w:rPr>
        <w:t>94</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_Toc10106 </w:instrText>
      </w:r>
      <w:r>
        <w:rPr>
          <w:rFonts w:hint="eastAsia" w:ascii="宋体" w:hAnsi="宋体" w:eastAsia="宋体" w:cs="宋体"/>
          <w:i w:val="0"/>
          <w:iCs w:val="0"/>
        </w:rPr>
        <w:fldChar w:fldCharType="separate"/>
      </w:r>
      <w:r>
        <w:rPr>
          <w:rFonts w:hint="eastAsia" w:ascii="宋体" w:hAnsi="宋体" w:eastAsia="宋体" w:cs="宋体"/>
          <w:bCs/>
          <w:i w:val="0"/>
          <w:iCs w:val="0"/>
        </w:rPr>
        <w:t>Ⅰ 组织管理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_Toc10106 \h </w:instrText>
      </w:r>
      <w:r>
        <w:rPr>
          <w:rFonts w:hint="eastAsia" w:ascii="宋体" w:hAnsi="宋体" w:eastAsia="宋体" w:cs="宋体"/>
          <w:i w:val="0"/>
          <w:iCs w:val="0"/>
        </w:rPr>
        <w:fldChar w:fldCharType="separate"/>
      </w:r>
      <w:r>
        <w:rPr>
          <w:rFonts w:hint="eastAsia" w:ascii="宋体" w:hAnsi="宋体" w:eastAsia="宋体" w:cs="宋体"/>
          <w:i w:val="0"/>
          <w:iCs w:val="0"/>
        </w:rPr>
        <w:t>94</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_Toc13786 </w:instrText>
      </w:r>
      <w:r>
        <w:rPr>
          <w:rFonts w:hint="eastAsia" w:ascii="宋体" w:hAnsi="宋体" w:eastAsia="宋体" w:cs="宋体"/>
          <w:i w:val="0"/>
          <w:iCs w:val="0"/>
        </w:rPr>
        <w:fldChar w:fldCharType="separate"/>
      </w:r>
      <w:r>
        <w:rPr>
          <w:rFonts w:hint="eastAsia" w:ascii="宋体" w:hAnsi="宋体" w:eastAsia="宋体" w:cs="宋体"/>
          <w:bCs/>
          <w:i w:val="0"/>
          <w:iCs w:val="0"/>
        </w:rPr>
        <w:t>Ⅱ 实施管理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_Toc13786 \h </w:instrText>
      </w:r>
      <w:r>
        <w:rPr>
          <w:rFonts w:hint="eastAsia" w:ascii="宋体" w:hAnsi="宋体" w:eastAsia="宋体" w:cs="宋体"/>
          <w:i w:val="0"/>
          <w:iCs w:val="0"/>
        </w:rPr>
        <w:fldChar w:fldCharType="separate"/>
      </w:r>
      <w:r>
        <w:rPr>
          <w:rFonts w:hint="eastAsia" w:ascii="宋体" w:hAnsi="宋体" w:eastAsia="宋体" w:cs="宋体"/>
          <w:i w:val="0"/>
          <w:iCs w:val="0"/>
        </w:rPr>
        <w:t>98</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_Toc8237 </w:instrText>
      </w:r>
      <w:r>
        <w:rPr>
          <w:rFonts w:hint="eastAsia" w:ascii="宋体" w:hAnsi="宋体" w:eastAsia="宋体" w:cs="宋体"/>
          <w:i w:val="0"/>
          <w:iCs w:val="0"/>
        </w:rPr>
        <w:fldChar w:fldCharType="separate"/>
      </w:r>
      <w:r>
        <w:rPr>
          <w:rFonts w:hint="eastAsia" w:ascii="宋体" w:hAnsi="宋体" w:eastAsia="宋体" w:cs="宋体"/>
          <w:bCs/>
          <w:i w:val="0"/>
          <w:iCs w:val="0"/>
        </w:rPr>
        <w:t>Ⅲ 评价管理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_Toc8237 \h </w:instrText>
      </w:r>
      <w:r>
        <w:rPr>
          <w:rFonts w:hint="eastAsia" w:ascii="宋体" w:hAnsi="宋体" w:eastAsia="宋体" w:cs="宋体"/>
          <w:i w:val="0"/>
          <w:iCs w:val="0"/>
        </w:rPr>
        <w:fldChar w:fldCharType="separate"/>
      </w:r>
      <w:r>
        <w:rPr>
          <w:rFonts w:hint="eastAsia" w:ascii="宋体" w:hAnsi="宋体" w:eastAsia="宋体" w:cs="宋体"/>
          <w:i w:val="0"/>
          <w:iCs w:val="0"/>
        </w:rPr>
        <w:t>105</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keepNext w:val="0"/>
        <w:keepLines w:val="0"/>
        <w:pageBreakBefore w:val="0"/>
        <w:widowControl w:val="0"/>
        <w:tabs>
          <w:tab w:val="right" w:leader="dot" w:pos="9638"/>
        </w:tabs>
        <w:kinsoku/>
        <w:wordWrap/>
        <w:overflowPunct/>
        <w:topLinePunct w:val="0"/>
        <w:autoSpaceDE/>
        <w:autoSpaceDN/>
        <w:bidi w:val="0"/>
        <w:adjustRightInd/>
        <w:snapToGrid w:val="0"/>
        <w:spacing w:before="0" w:line="240" w:lineRule="auto"/>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HYPERLINK \l _Toc11470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kern w:val="0"/>
          <w:sz w:val="22"/>
          <w:szCs w:val="22"/>
          <w:lang w:val="en-US" w:eastAsia="zh-CN"/>
        </w:rPr>
        <w:t>9</w:t>
      </w:r>
      <w:r>
        <w:rPr>
          <w:rFonts w:hint="eastAsia" w:ascii="宋体" w:hAnsi="宋体" w:eastAsia="宋体" w:cs="宋体"/>
          <w:b/>
          <w:bCs/>
          <w:i w:val="0"/>
          <w:iCs w:val="0"/>
          <w:kern w:val="0"/>
          <w:sz w:val="22"/>
          <w:szCs w:val="22"/>
        </w:rPr>
        <w:t xml:space="preserve"> 提高与创新</w:t>
      </w:r>
      <w:r>
        <w:rPr>
          <w:rFonts w:hint="eastAsia" w:ascii="宋体" w:hAnsi="宋体" w:eastAsia="宋体" w:cs="宋体"/>
          <w:b/>
          <w:bCs/>
          <w:i w:val="0"/>
          <w:iCs w:val="0"/>
          <w:sz w:val="22"/>
          <w:szCs w:val="22"/>
        </w:rPr>
        <w:tab/>
      </w:r>
      <w:r>
        <w:rPr>
          <w:rFonts w:hint="eastAsia" w:ascii="宋体" w:hAnsi="宋体" w:eastAsia="宋体" w:cs="宋体"/>
          <w:b/>
          <w:bCs/>
          <w:i w:val="0"/>
          <w:iCs w:val="0"/>
          <w:sz w:val="22"/>
          <w:szCs w:val="22"/>
        </w:rPr>
        <w:fldChar w:fldCharType="begin"/>
      </w:r>
      <w:r>
        <w:rPr>
          <w:rFonts w:hint="eastAsia" w:ascii="宋体" w:hAnsi="宋体" w:eastAsia="宋体" w:cs="宋体"/>
          <w:b/>
          <w:bCs/>
          <w:i w:val="0"/>
          <w:iCs w:val="0"/>
          <w:sz w:val="22"/>
          <w:szCs w:val="22"/>
        </w:rPr>
        <w:instrText xml:space="preserve"> PAGEREF _Toc11470 \h </w:instrText>
      </w:r>
      <w:r>
        <w:rPr>
          <w:rFonts w:hint="eastAsia" w:ascii="宋体" w:hAnsi="宋体" w:eastAsia="宋体" w:cs="宋体"/>
          <w:b/>
          <w:bCs/>
          <w:i w:val="0"/>
          <w:iCs w:val="0"/>
          <w:sz w:val="22"/>
          <w:szCs w:val="22"/>
        </w:rPr>
        <w:fldChar w:fldCharType="separate"/>
      </w:r>
      <w:r>
        <w:rPr>
          <w:rFonts w:hint="eastAsia" w:ascii="宋体" w:hAnsi="宋体" w:eastAsia="宋体" w:cs="宋体"/>
          <w:b/>
          <w:bCs/>
          <w:i w:val="0"/>
          <w:iCs w:val="0"/>
          <w:sz w:val="22"/>
          <w:szCs w:val="22"/>
        </w:rPr>
        <w:t>111</w:t>
      </w:r>
      <w:r>
        <w:rPr>
          <w:rFonts w:hint="eastAsia" w:ascii="宋体" w:hAnsi="宋体" w:eastAsia="宋体" w:cs="宋体"/>
          <w:b/>
          <w:bCs/>
          <w:i w:val="0"/>
          <w:iCs w:val="0"/>
          <w:sz w:val="22"/>
          <w:szCs w:val="22"/>
        </w:rPr>
        <w:fldChar w:fldCharType="end"/>
      </w:r>
      <w:r>
        <w:rPr>
          <w:rFonts w:hint="eastAsia" w:ascii="宋体" w:hAnsi="宋体" w:eastAsia="宋体" w:cs="宋体"/>
          <w:b/>
          <w:bCs/>
          <w:i w:val="0"/>
          <w:iCs w:val="0"/>
          <w:sz w:val="22"/>
          <w:szCs w:val="22"/>
        </w:rPr>
        <w:fldChar w:fldCharType="end"/>
      </w:r>
    </w:p>
    <w:p>
      <w:pPr>
        <w:pStyle w:val="9"/>
        <w:keepNext w:val="0"/>
        <w:keepLines w:val="0"/>
        <w:pageBreakBefore w:val="0"/>
        <w:widowControl w:val="0"/>
        <w:tabs>
          <w:tab w:val="right" w:leader="dot" w:pos="9638"/>
        </w:tabs>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_Toc16462 </w:instrText>
      </w:r>
      <w:r>
        <w:rPr>
          <w:rFonts w:hint="eastAsia" w:ascii="宋体" w:hAnsi="宋体" w:eastAsia="宋体" w:cs="宋体"/>
          <w:i w:val="0"/>
          <w:iCs w:val="0"/>
        </w:rPr>
        <w:fldChar w:fldCharType="separate"/>
      </w:r>
      <w:r>
        <w:rPr>
          <w:rFonts w:hint="eastAsia" w:ascii="宋体" w:hAnsi="宋体" w:eastAsia="宋体" w:cs="宋体"/>
          <w:bCs/>
          <w:i w:val="0"/>
          <w:iCs w:val="0"/>
          <w:szCs w:val="21"/>
        </w:rPr>
        <w:t>9.2  加分项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_Toc16462 \h </w:instrText>
      </w:r>
      <w:r>
        <w:rPr>
          <w:rFonts w:hint="eastAsia" w:ascii="宋体" w:hAnsi="宋体" w:eastAsia="宋体" w:cs="宋体"/>
          <w:i w:val="0"/>
          <w:iCs w:val="0"/>
        </w:rPr>
        <w:fldChar w:fldCharType="separate"/>
      </w:r>
      <w:r>
        <w:rPr>
          <w:rFonts w:hint="eastAsia" w:ascii="宋体" w:hAnsi="宋体" w:eastAsia="宋体" w:cs="宋体"/>
          <w:i w:val="0"/>
          <w:iCs w:val="0"/>
        </w:rPr>
        <w:t>112</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rPr>
      </w:pPr>
      <w:r>
        <w:rPr>
          <w:rFonts w:hint="eastAsia" w:ascii="宋体" w:hAnsi="宋体" w:eastAsia="宋体" w:cs="宋体"/>
          <w:i w:val="0"/>
          <w:iCs w:val="0"/>
        </w:rPr>
        <w:fldChar w:fldCharType="end"/>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0"/>
        <w:rPr>
          <w:rFonts w:hint="eastAsia" w:ascii="宋体" w:hAnsi="宋体" w:eastAsia="宋体" w:cs="宋体"/>
          <w:b/>
          <w:bCs/>
          <w:kern w:val="44"/>
          <w:sz w:val="30"/>
          <w:szCs w:val="44"/>
        </w:rPr>
        <w:sectPr>
          <w:headerReference r:id="rId3" w:type="default"/>
          <w:pgSz w:w="11906" w:h="16838"/>
          <w:pgMar w:top="1440" w:right="1134" w:bottom="1440" w:left="1134" w:header="1134" w:footer="992" w:gutter="0"/>
          <w:pgNumType w:fmt="decimal" w:start="1"/>
          <w:cols w:space="0" w:num="1"/>
          <w:rtlGutter w:val="0"/>
          <w:docGrid w:type="lines" w:linePitch="312" w:charSpace="0"/>
        </w:sectPr>
      </w:pPr>
      <w:bookmarkStart w:id="3" w:name="_Toc24513"/>
      <w:bookmarkStart w:id="4" w:name="_Toc28558"/>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0"/>
        <w:rPr>
          <w:rFonts w:hint="eastAsia" w:ascii="宋体" w:hAnsi="宋体" w:eastAsia="宋体" w:cs="宋体"/>
          <w:b/>
          <w:bCs/>
          <w:kern w:val="44"/>
          <w:sz w:val="30"/>
          <w:szCs w:val="44"/>
        </w:rPr>
      </w:pPr>
      <w:bookmarkStart w:id="5" w:name="_Toc3234"/>
      <w:r>
        <w:rPr>
          <w:rFonts w:hint="eastAsia" w:ascii="宋体" w:hAnsi="宋体" w:eastAsia="宋体" w:cs="宋体"/>
          <w:b/>
          <w:bCs/>
          <w:kern w:val="44"/>
          <w:sz w:val="30"/>
          <w:szCs w:val="44"/>
        </w:rPr>
        <w:t>一、自评总述</w:t>
      </w:r>
      <w:bookmarkEnd w:id="0"/>
      <w:bookmarkEnd w:id="1"/>
      <w:bookmarkEnd w:id="2"/>
      <w:bookmarkEnd w:id="3"/>
      <w:bookmarkEnd w:id="4"/>
      <w:bookmarkEnd w:id="5"/>
    </w:p>
    <w:p>
      <w:pPr>
        <w:pageBreakBefore w:val="0"/>
        <w:widowControl/>
        <w:kinsoku/>
        <w:overflowPunct/>
        <w:topLinePunct w:val="0"/>
        <w:autoSpaceDE/>
        <w:autoSpaceDN/>
        <w:bidi w:val="0"/>
        <w:spacing w:line="360" w:lineRule="auto"/>
        <w:ind w:left="0" w:leftChars="0" w:right="0" w:rightChars="0" w:firstLine="420" w:firstLineChars="200"/>
        <w:contextualSpacing/>
        <w:jc w:val="left"/>
        <w:outlineLvl w:val="9"/>
        <w:rPr>
          <w:rFonts w:hint="eastAsia" w:ascii="宋体" w:hAnsi="宋体" w:eastAsia="宋体" w:cs="宋体"/>
        </w:rPr>
      </w:pPr>
      <w:r>
        <w:rPr>
          <w:rFonts w:hint="eastAsia" w:ascii="宋体" w:hAnsi="宋体" w:eastAsia="宋体" w:cs="宋体"/>
        </w:rPr>
        <w:t>经自评估，本项目控制项全部达标，且每类指标的评分项得分不小于40分，评分项与加分项的总分值为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color w:val="C00000"/>
          <w:u w:val="single"/>
        </w:rPr>
        <w:t xml:space="preserve"> </w:t>
      </w:r>
      <w:r>
        <w:rPr>
          <w:rFonts w:hint="eastAsia" w:ascii="宋体" w:hAnsi="宋体" w:eastAsia="宋体" w:cs="宋体"/>
          <w:color w:val="C00000"/>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分，达到绿色物业管理</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星级不低于</w:t>
      </w:r>
      <w:r>
        <w:rPr>
          <w:rFonts w:hint="eastAsia" w:ascii="宋体" w:hAnsi="宋体" w:eastAsia="宋体" w:cs="宋体"/>
          <w:b w:val="0"/>
          <w:bCs w:val="0"/>
          <w:u w:val="single"/>
        </w:rPr>
        <w:t xml:space="preserve"> </w:t>
      </w:r>
      <w:r>
        <w:rPr>
          <w:rFonts w:hint="eastAsia" w:ascii="宋体" w:hAnsi="宋体" w:eastAsia="宋体" w:cs="宋体"/>
          <w:b w:val="0"/>
          <w:bCs w:val="0"/>
          <w:u w:val="single"/>
          <w:lang w:val="en-US" w:eastAsia="zh-CN"/>
        </w:rPr>
        <w:t xml:space="preserve"> </w:t>
      </w:r>
      <w:r>
        <w:rPr>
          <w:rFonts w:hint="eastAsia" w:ascii="宋体" w:hAnsi="宋体" w:eastAsia="宋体" w:cs="宋体"/>
          <w:b w:val="0"/>
          <w:bCs w:val="0"/>
          <w:color w:val="C00000"/>
          <w:u w:val="single"/>
          <w:lang w:val="en-US" w:eastAsia="zh-CN"/>
        </w:rPr>
        <w:t xml:space="preserve">   </w:t>
      </w:r>
      <w:r>
        <w:rPr>
          <w:rFonts w:hint="eastAsia" w:ascii="宋体" w:hAnsi="宋体" w:eastAsia="宋体" w:cs="宋体"/>
          <w:b w:val="0"/>
          <w:bCs w:val="0"/>
          <w:u w:val="single"/>
        </w:rPr>
        <w:t xml:space="preserve"> </w:t>
      </w:r>
      <w:r>
        <w:rPr>
          <w:rFonts w:hint="eastAsia" w:ascii="宋体" w:hAnsi="宋体" w:eastAsia="宋体" w:cs="宋体"/>
        </w:rPr>
        <w:t>分的要求，各章节得分情况见</w:t>
      </w:r>
      <w:r>
        <w:rPr>
          <w:rFonts w:hint="eastAsia" w:ascii="宋体" w:hAnsi="宋体" w:eastAsia="宋体" w:cs="宋体"/>
          <w:b/>
          <w:bCs/>
        </w:rPr>
        <w:t>表1</w:t>
      </w:r>
      <w:r>
        <w:rPr>
          <w:rFonts w:hint="eastAsia" w:ascii="宋体" w:hAnsi="宋体" w:eastAsia="宋体" w:cs="宋体"/>
        </w:rPr>
        <w:t>。</w:t>
      </w: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b/>
          <w:bCs/>
        </w:rPr>
        <w:t>表1</w:t>
      </w:r>
      <w:r>
        <w:rPr>
          <w:rFonts w:hint="eastAsia" w:ascii="宋体" w:hAnsi="宋体" w:eastAsia="宋体" w:cs="宋体"/>
        </w:rPr>
        <w:t>深圳市</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项目绿色物业管理自评得分情况</w:t>
      </w:r>
    </w:p>
    <w:tbl>
      <w:tblPr>
        <w:tblStyle w:val="1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602"/>
        <w:gridCol w:w="1602"/>
        <w:gridCol w:w="1602"/>
        <w:gridCol w:w="160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66" w:type="dxa"/>
            <w:tcBorders>
              <w:top w:val="single" w:color="auto" w:sz="4" w:space="0"/>
              <w:left w:val="single" w:color="auto" w:sz="4" w:space="0"/>
              <w:bottom w:val="single" w:color="auto" w:sz="4" w:space="0"/>
              <w:right w:val="single" w:color="auto" w:sz="4" w:space="0"/>
              <w:tl2br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right"/>
              <w:outlineLvl w:val="9"/>
              <w:rPr>
                <w:rFonts w:hint="eastAsia" w:ascii="宋体" w:hAnsi="宋体" w:eastAsia="宋体" w:cs="宋体"/>
                <w:bCs/>
              </w:rPr>
            </w:pPr>
            <w:r>
              <w:rPr>
                <w:rFonts w:hint="eastAsia" w:ascii="宋体" w:hAnsi="宋体" w:eastAsia="宋体" w:cs="宋体"/>
                <w:bCs/>
              </w:rPr>
              <w:t xml:space="preserve"> 评价指标</w:t>
            </w:r>
          </w:p>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rPr>
            </w:pPr>
            <w:r>
              <w:rPr>
                <w:rFonts w:hint="eastAsia" w:ascii="宋体" w:hAnsi="宋体" w:eastAsia="宋体" w:cs="宋体"/>
                <w:bCs/>
              </w:rPr>
              <w:t>自评情况</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bCs/>
                <w:lang w:eastAsia="zh-CN"/>
              </w:rPr>
            </w:pPr>
            <w:r>
              <w:rPr>
                <w:rFonts w:hint="eastAsia" w:ascii="宋体" w:hAnsi="宋体" w:eastAsia="宋体" w:cs="宋体"/>
                <w:b/>
                <w:bCs/>
                <w:lang w:eastAsia="zh-CN"/>
              </w:rPr>
              <w:t>低碳运维</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bCs/>
                <w:lang w:eastAsia="zh-CN"/>
              </w:rPr>
            </w:pPr>
            <w:r>
              <w:rPr>
                <w:rFonts w:hint="eastAsia" w:ascii="宋体" w:hAnsi="宋体" w:eastAsia="宋体" w:cs="宋体"/>
                <w:b/>
                <w:bCs/>
                <w:lang w:eastAsia="zh-CN"/>
              </w:rPr>
              <w:t>环境宜居</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bCs/>
                <w:lang w:eastAsia="zh-CN"/>
              </w:rPr>
            </w:pPr>
            <w:r>
              <w:rPr>
                <w:rFonts w:hint="eastAsia" w:ascii="宋体" w:hAnsi="宋体" w:eastAsia="宋体" w:cs="宋体"/>
                <w:b/>
                <w:bCs/>
                <w:lang w:eastAsia="zh-CN"/>
              </w:rPr>
              <w:t>绿色设施</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bCs/>
                <w:lang w:eastAsia="zh-CN"/>
              </w:rPr>
            </w:pPr>
            <w:r>
              <w:rPr>
                <w:rFonts w:hint="eastAsia" w:ascii="宋体" w:hAnsi="宋体" w:eastAsia="宋体" w:cs="宋体"/>
                <w:b/>
                <w:bCs/>
                <w:lang w:eastAsia="zh-CN"/>
              </w:rPr>
              <w:t>行为引导</w:t>
            </w:r>
          </w:p>
        </w:tc>
        <w:tc>
          <w:tcPr>
            <w:tcW w:w="16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bCs/>
              </w:rPr>
            </w:pPr>
            <w:r>
              <w:rPr>
                <w:rFonts w:hint="eastAsia" w:ascii="宋体" w:hAnsi="宋体" w:eastAsia="宋体" w:cs="宋体"/>
                <w:b/>
                <w:bCs/>
                <w:lang w:eastAsia="zh-CN"/>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总分值</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共100分</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共100分</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共100分</w:t>
            </w:r>
          </w:p>
        </w:tc>
        <w:tc>
          <w:tcPr>
            <w:tcW w:w="160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共100分</w:t>
            </w:r>
          </w:p>
        </w:tc>
        <w:tc>
          <w:tcPr>
            <w:tcW w:w="16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共100分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自评得分</w:t>
            </w: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p>
        </w:tc>
        <w:tc>
          <w:tcPr>
            <w:tcW w:w="160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权重系数</w:t>
            </w: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rPr>
            </w:pP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rPr>
            </w:pP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rPr>
            </w:pPr>
          </w:p>
        </w:tc>
        <w:tc>
          <w:tcPr>
            <w:tcW w:w="160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rPr>
            </w:pPr>
          </w:p>
        </w:tc>
        <w:tc>
          <w:tcPr>
            <w:tcW w:w="160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权重得分</w:t>
            </w: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rPr>
            </w:pP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lang w:val="en-US"/>
              </w:rPr>
            </w:pP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lang w:val="en-US" w:eastAsia="zh-CN"/>
              </w:rPr>
            </w:pP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lang w:val="en-US" w:eastAsia="zh-CN"/>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提高与创新</w:t>
            </w: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eastAsia="zh-CN"/>
              </w:rPr>
            </w:pP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rPr>
            </w:pPr>
            <w:r>
              <w:rPr>
                <w:rFonts w:hint="eastAsia" w:ascii="宋体" w:hAnsi="宋体" w:eastAsia="宋体" w:cs="宋体"/>
                <w:b/>
              </w:rPr>
              <w:t>总分</w:t>
            </w: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p>
        </w:tc>
        <w:tc>
          <w:tcPr>
            <w:tcW w:w="160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rPr>
            </w:pPr>
            <w:r>
              <w:rPr>
                <w:rFonts w:hint="eastAsia" w:ascii="宋体" w:hAnsi="宋体" w:eastAsia="宋体" w:cs="宋体"/>
                <w:b/>
              </w:rPr>
              <w:t>自评等级</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u w:val="single"/>
              </w:rPr>
            </w:pPr>
            <w:r>
              <w:rPr>
                <w:rFonts w:hint="eastAsia" w:ascii="宋体" w:hAnsi="宋体" w:eastAsia="宋体" w:cs="宋体"/>
                <w:u w:val="none"/>
                <w:lang w:val="en-US" w:eastAsia="zh-CN"/>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0" w:type="dxa"/>
            <w:gridSpan w:val="6"/>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kinsoku/>
              <w:overflowPunct/>
              <w:topLinePunct w:val="0"/>
              <w:autoSpaceDE/>
              <w:autoSpaceDN/>
              <w:bidi w:val="0"/>
              <w:spacing w:line="360" w:lineRule="auto"/>
              <w:ind w:right="0" w:rightChars="0"/>
              <w:contextualSpacing/>
              <w:jc w:val="both"/>
              <w:outlineLvl w:val="9"/>
              <w:rPr>
                <w:rFonts w:hint="eastAsia" w:ascii="宋体" w:hAnsi="宋体" w:eastAsia="宋体" w:cs="宋体"/>
                <w:b/>
                <w:bCs/>
                <w:lang w:eastAsia="zh-CN"/>
              </w:rPr>
            </w:pPr>
            <w:r>
              <w:rPr>
                <w:rFonts w:hint="eastAsia" w:ascii="宋体" w:hAnsi="宋体" w:eastAsia="宋体" w:cs="宋体"/>
                <w:b/>
                <w:bCs/>
              </w:rPr>
              <w:t>简要说明项目概况，包括项目地址、楼栋数、使用功能、用地面积、建筑面积等</w:t>
            </w:r>
            <w:r>
              <w:rPr>
                <w:rFonts w:hint="eastAsia" w:ascii="宋体" w:hAnsi="宋体" w:eastAsia="宋体" w:cs="宋体"/>
                <w:b/>
                <w:bCs/>
                <w:lang w:eastAsia="zh-CN"/>
              </w:rPr>
              <w:t>：</w:t>
            </w:r>
          </w:p>
          <w:p>
            <w:pPr>
              <w:pStyle w:val="2"/>
              <w:ind w:left="0" w:leftChars="0" w:firstLine="0" w:firstLineChars="0"/>
              <w:rPr>
                <w:rFonts w:hint="default" w:ascii="宋体" w:hAnsi="宋体" w:eastAsia="宋体" w:cs="宋体"/>
                <w:color w:val="auto"/>
                <w:lang w:val="en-US" w:eastAsia="zh-CN"/>
              </w:rPr>
            </w:pPr>
          </w:p>
          <w:p>
            <w:pPr>
              <w:pStyle w:val="2"/>
              <w:ind w:left="0" w:leftChars="0" w:firstLine="0" w:firstLineChars="0"/>
              <w:rPr>
                <w:rFonts w:hint="default" w:ascii="宋体" w:hAnsi="宋体" w:eastAsia="宋体" w:cs="宋体"/>
                <w:color w:val="auto"/>
                <w:lang w:val="en-US" w:eastAsia="zh-CN"/>
              </w:rPr>
            </w:pPr>
          </w:p>
          <w:p>
            <w:pPr>
              <w:pStyle w:val="2"/>
              <w:ind w:left="0" w:leftChars="0" w:firstLine="0" w:firstLineChars="0"/>
              <w:rPr>
                <w:rFonts w:hint="default" w:ascii="宋体" w:hAnsi="宋体" w:eastAsia="宋体" w:cs="宋体"/>
                <w:color w:val="auto"/>
                <w:lang w:val="en-US" w:eastAsia="zh-CN"/>
              </w:rPr>
            </w:pPr>
          </w:p>
          <w:p>
            <w:pPr>
              <w:pStyle w:val="2"/>
              <w:ind w:left="0" w:leftChars="0" w:firstLine="0" w:firstLineChars="0"/>
              <w:rPr>
                <w:rFonts w:hint="default" w:ascii="宋体" w:hAnsi="宋体" w:eastAsia="宋体" w:cs="宋体"/>
                <w:color w:val="auto"/>
                <w:lang w:val="en-US" w:eastAsia="zh-CN"/>
              </w:rPr>
            </w:pPr>
          </w:p>
          <w:p>
            <w:pPr>
              <w:pStyle w:val="2"/>
              <w:ind w:left="0" w:leftChars="0" w:firstLine="0" w:firstLineChars="0"/>
              <w:rPr>
                <w:rFonts w:hint="default" w:ascii="宋体" w:hAnsi="宋体" w:eastAsia="宋体" w:cs="宋体"/>
                <w:color w:val="auto"/>
                <w:lang w:val="en-US" w:eastAsia="zh-CN"/>
              </w:rPr>
            </w:pPr>
          </w:p>
          <w:p>
            <w:pPr>
              <w:pStyle w:val="2"/>
              <w:ind w:left="0" w:leftChars="0" w:firstLine="0" w:firstLineChars="0"/>
              <w:rPr>
                <w:rFonts w:hint="default" w:ascii="宋体" w:hAnsi="宋体" w:eastAsia="宋体" w:cs="宋体"/>
                <w:color w:val="auto"/>
                <w:lang w:val="en-US" w:eastAsia="zh-CN"/>
              </w:rPr>
            </w:pPr>
          </w:p>
          <w:p>
            <w:pPr>
              <w:pStyle w:val="2"/>
              <w:ind w:left="0" w:leftChars="0" w:firstLine="0" w:firstLineChars="0"/>
              <w:rPr>
                <w:rFonts w:hint="default" w:ascii="宋体" w:hAnsi="宋体" w:eastAsia="宋体" w:cs="宋体"/>
                <w:color w:val="auto"/>
                <w:lang w:val="en-US" w:eastAsia="zh-CN"/>
              </w:rPr>
            </w:pPr>
          </w:p>
        </w:tc>
      </w:tr>
    </w:tbl>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44"/>
          <w:lang w:eastAsia="zh-CN"/>
        </w:rPr>
      </w:pPr>
      <w:bookmarkStart w:id="6" w:name="_Toc534222839"/>
      <w:r>
        <w:rPr>
          <w:rFonts w:hint="eastAsia" w:ascii="宋体" w:hAnsi="宋体" w:eastAsia="宋体" w:cs="宋体"/>
          <w:kern w:val="44"/>
        </w:rPr>
        <w:t>注：1. 不参评分应按评价标准的规定确定，不得擅自增加或删减</w:t>
      </w:r>
      <w:r>
        <w:rPr>
          <w:rFonts w:hint="eastAsia" w:ascii="宋体" w:hAnsi="宋体" w:eastAsia="宋体" w:cs="宋体"/>
          <w:kern w:val="44"/>
          <w:lang w:eastAsia="zh-CN"/>
        </w:rPr>
        <w:t>。</w:t>
      </w:r>
    </w:p>
    <w:p>
      <w:pPr>
        <w:keepNext/>
        <w:keepLines/>
        <w:pageBreakBefore w:val="0"/>
        <w:widowControl/>
        <w:numPr>
          <w:ilvl w:val="0"/>
          <w:numId w:val="1"/>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44"/>
        </w:rPr>
      </w:pPr>
      <w:r>
        <w:rPr>
          <w:rFonts w:hint="eastAsia" w:ascii="宋体" w:hAnsi="宋体" w:eastAsia="宋体" w:cs="宋体"/>
          <w:kern w:val="44"/>
        </w:rPr>
        <w:t>权重系数应按评价标准表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3.2.6</w:t>
      </w:r>
      <w:r>
        <w:rPr>
          <w:rFonts w:hint="eastAsia" w:ascii="宋体" w:hAnsi="宋体" w:eastAsia="宋体" w:cs="宋体"/>
          <w:kern w:val="44"/>
        </w:rPr>
        <w:t>确定；权重得分=</w:t>
      </w:r>
      <w:r>
        <w:rPr>
          <w:rFonts w:hint="eastAsia" w:ascii="宋体" w:hAnsi="宋体" w:eastAsia="宋体" w:cs="宋体"/>
          <w:kern w:val="44"/>
          <w:lang w:eastAsia="zh-CN"/>
        </w:rPr>
        <w:t>自评得分</w:t>
      </w:r>
      <w:r>
        <w:rPr>
          <w:rFonts w:hint="eastAsia" w:ascii="宋体" w:hAnsi="宋体" w:eastAsia="宋体" w:cs="宋体"/>
          <w:kern w:val="44"/>
        </w:rPr>
        <w:t>*权重系数</w:t>
      </w:r>
      <w:r>
        <w:rPr>
          <w:rFonts w:hint="eastAsia" w:ascii="宋体" w:hAnsi="宋体" w:eastAsia="宋体" w:cs="宋体"/>
          <w:kern w:val="44"/>
          <w:lang w:eastAsia="zh-CN"/>
        </w:rPr>
        <w:t>。</w:t>
      </w:r>
    </w:p>
    <w:p>
      <w:pPr>
        <w:keepNext/>
        <w:keepLines/>
        <w:pageBreakBefore w:val="0"/>
        <w:widowControl/>
        <w:numPr>
          <w:ilvl w:val="0"/>
          <w:numId w:val="1"/>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44"/>
        </w:rPr>
      </w:pPr>
      <w:r>
        <w:rPr>
          <w:rFonts w:hint="eastAsia" w:ascii="宋体" w:hAnsi="宋体" w:eastAsia="宋体" w:cs="宋体"/>
          <w:kern w:val="44"/>
        </w:rPr>
        <w:t>总分=各类指标权重得分之和+提高与创新得分。</w:t>
      </w:r>
    </w:p>
    <w:p>
      <w:pPr>
        <w:keepNext/>
        <w:keepLines/>
        <w:pageBreakBefore w:val="0"/>
        <w:widowControl/>
        <w:numPr>
          <w:ilvl w:val="0"/>
          <w:numId w:val="1"/>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44"/>
        </w:rPr>
      </w:pPr>
      <w:r>
        <w:rPr>
          <w:rFonts w:hint="eastAsia" w:ascii="宋体" w:hAnsi="宋体" w:eastAsia="宋体" w:cs="宋体"/>
          <w:kern w:val="44"/>
        </w:rPr>
        <w:t>对于物业项目无与评价内容有关的设施设备时，该项评价内容不得分。对于集中绿地不足400平方米的物业项目，第五章第5.2.3条及第5.2.4条的有关内容不得分。</w:t>
      </w:r>
    </w:p>
    <w:p>
      <w:pPr>
        <w:rPr>
          <w:rFonts w:hint="eastAsia" w:ascii="宋体" w:hAnsi="宋体" w:eastAsia="宋体" w:cs="宋体"/>
          <w:b/>
          <w:bCs/>
          <w:kern w:val="44"/>
          <w:sz w:val="30"/>
          <w:szCs w:val="44"/>
        </w:rPr>
      </w:pPr>
      <w:bookmarkStart w:id="7" w:name="_Toc13532"/>
      <w:bookmarkStart w:id="8" w:name="_Toc16917"/>
      <w:bookmarkStart w:id="9" w:name="_Toc18677"/>
      <w:r>
        <w:rPr>
          <w:rFonts w:hint="eastAsia" w:ascii="宋体" w:hAnsi="宋体" w:eastAsia="宋体" w:cs="宋体"/>
          <w:b/>
          <w:bCs/>
          <w:kern w:val="44"/>
          <w:sz w:val="30"/>
          <w:szCs w:val="44"/>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0"/>
        <w:rPr>
          <w:rFonts w:hint="eastAsia" w:ascii="宋体" w:hAnsi="宋体" w:eastAsia="宋体" w:cs="宋体"/>
          <w:b/>
          <w:bCs/>
          <w:kern w:val="44"/>
          <w:sz w:val="30"/>
          <w:szCs w:val="44"/>
        </w:rPr>
      </w:pPr>
      <w:bookmarkStart w:id="10" w:name="_Toc3698"/>
      <w:r>
        <w:rPr>
          <w:rFonts w:hint="eastAsia" w:ascii="宋体" w:hAnsi="宋体" w:eastAsia="宋体" w:cs="宋体"/>
          <w:b/>
          <w:bCs/>
          <w:kern w:val="44"/>
          <w:sz w:val="30"/>
          <w:szCs w:val="44"/>
        </w:rPr>
        <w:t>二、项目效果图</w:t>
      </w:r>
      <w:bookmarkEnd w:id="6"/>
      <w:r>
        <w:rPr>
          <w:rFonts w:hint="eastAsia" w:ascii="宋体" w:hAnsi="宋体" w:eastAsia="宋体" w:cs="宋体"/>
          <w:b/>
          <w:bCs/>
          <w:kern w:val="44"/>
          <w:sz w:val="30"/>
          <w:szCs w:val="44"/>
        </w:rPr>
        <w:t>或实拍图</w:t>
      </w:r>
      <w:bookmarkEnd w:id="7"/>
      <w:bookmarkEnd w:id="8"/>
      <w:bookmarkEnd w:id="9"/>
      <w:bookmarkEnd w:id="10"/>
    </w:p>
    <w:tbl>
      <w:tblPr>
        <w:tblStyle w:val="16"/>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7" w:hRule="atLeast"/>
          <w:jc w:val="center"/>
        </w:trPr>
        <w:tc>
          <w:tcPr>
            <w:tcW w:w="101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rPr>
            </w:pPr>
          </w:p>
          <w:p>
            <w:pPr>
              <w:pStyle w:val="2"/>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注：照片应能反映绿色物业管理项目的申报范围（独立完整的物业管理区域）。</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sectPr>
          <w:footerReference r:id="rId4" w:type="default"/>
          <w:pgSz w:w="11906" w:h="16838"/>
          <w:pgMar w:top="1440" w:right="1134" w:bottom="1440" w:left="1134" w:header="1134" w:footer="992" w:gutter="0"/>
          <w:pgNumType w:fmt="decimal" w:start="1"/>
          <w:cols w:space="0" w:num="1"/>
          <w:rtlGutter w:val="0"/>
          <w:docGrid w:type="lines" w:linePitch="312" w:charSpace="0"/>
        </w:sect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0"/>
        <w:rPr>
          <w:rFonts w:hint="eastAsia" w:ascii="宋体" w:hAnsi="宋体" w:eastAsia="宋体" w:cs="宋体"/>
          <w:b/>
          <w:bCs/>
          <w:kern w:val="44"/>
          <w:sz w:val="30"/>
          <w:szCs w:val="44"/>
        </w:rPr>
      </w:pPr>
      <w:bookmarkStart w:id="11" w:name="_Toc534222840"/>
      <w:bookmarkStart w:id="12" w:name="_Toc26312"/>
      <w:bookmarkStart w:id="13" w:name="_Toc28616"/>
      <w:bookmarkStart w:id="14" w:name="_Toc30880"/>
      <w:bookmarkStart w:id="15" w:name="_Toc3241"/>
      <w:r>
        <w:rPr>
          <w:rFonts w:hint="eastAsia" w:ascii="宋体" w:hAnsi="宋体" w:eastAsia="宋体" w:cs="宋体"/>
          <w:b/>
          <w:bCs/>
          <w:kern w:val="44"/>
          <w:sz w:val="30"/>
          <w:szCs w:val="44"/>
        </w:rPr>
        <w:t>三、自评内容</w:t>
      </w:r>
      <w:bookmarkEnd w:id="11"/>
      <w:bookmarkEnd w:id="12"/>
      <w:bookmarkEnd w:id="13"/>
      <w:bookmarkEnd w:id="14"/>
      <w:bookmarkEnd w:id="15"/>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1"/>
        <w:rPr>
          <w:rFonts w:hint="eastAsia" w:ascii="宋体" w:hAnsi="宋体" w:eastAsia="宋体" w:cs="宋体"/>
          <w:b/>
          <w:bCs/>
          <w:kern w:val="0"/>
          <w:sz w:val="28"/>
          <w:szCs w:val="32"/>
          <w:lang w:eastAsia="zh-CN"/>
        </w:rPr>
      </w:pPr>
      <w:bookmarkStart w:id="16" w:name="_Toc534222841"/>
      <w:bookmarkStart w:id="17" w:name="_Toc7460"/>
      <w:bookmarkStart w:id="18" w:name="_Toc21095"/>
      <w:bookmarkStart w:id="19" w:name="_Toc8878"/>
      <w:bookmarkStart w:id="20" w:name="_Toc20859"/>
      <w:r>
        <w:rPr>
          <w:rFonts w:hint="eastAsia" w:ascii="宋体" w:hAnsi="宋体" w:eastAsia="宋体" w:cs="宋体"/>
          <w:b/>
          <w:bCs/>
          <w:kern w:val="0"/>
          <w:sz w:val="28"/>
          <w:szCs w:val="32"/>
        </w:rPr>
        <w:t>4</w:t>
      </w:r>
      <w:bookmarkEnd w:id="16"/>
      <w:r>
        <w:rPr>
          <w:rFonts w:hint="eastAsia" w:ascii="宋体" w:hAnsi="宋体" w:eastAsia="宋体" w:cs="宋体"/>
          <w:b/>
          <w:bCs/>
          <w:kern w:val="0"/>
          <w:sz w:val="28"/>
          <w:szCs w:val="32"/>
          <w:lang w:eastAsia="zh-CN"/>
        </w:rPr>
        <w:t>低碳运维</w:t>
      </w:r>
      <w:bookmarkEnd w:id="17"/>
      <w:bookmarkEnd w:id="18"/>
      <w:bookmarkEnd w:id="19"/>
      <w:bookmarkEnd w:id="20"/>
    </w:p>
    <w:tbl>
      <w:tblPr>
        <w:tblStyle w:val="16"/>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5"/>
        <w:gridCol w:w="1020"/>
        <w:gridCol w:w="1080"/>
        <w:gridCol w:w="5825"/>
        <w:gridCol w:w="65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97" w:hRule="atLeast"/>
          <w:jc w:val="center"/>
        </w:trPr>
        <w:tc>
          <w:tcPr>
            <w:tcW w:w="17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类别</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编号</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标准条文</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分值</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5" w:type="dxa"/>
            <w:gridSpan w:val="2"/>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控制项</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4.1.1</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kern w:val="0"/>
              </w:rPr>
              <w:t>物业项目应制定合理的设施设备管理架构、管理规程等，设施设备无安全隐患</w:t>
            </w:r>
            <w:r>
              <w:rPr>
                <w:rFonts w:hint="eastAsia" w:ascii="宋体" w:hAnsi="宋体" w:eastAsia="宋体" w:cs="宋体"/>
              </w:rPr>
              <w:t>。</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w:t>
            </w:r>
          </w:p>
        </w:tc>
        <w:sdt>
          <w:sdtPr>
            <w:rPr>
              <w:rFonts w:hint="eastAsia" w:ascii="宋体" w:hAnsi="宋体" w:eastAsia="宋体" w:cs="宋体"/>
            </w:rPr>
            <w:alias w:val="选择"/>
            <w:tag w:val=" "/>
            <w:id w:val="4239594"/>
            <w:placeholder>
              <w:docPart w:val="{eb5d3a7b-cdbb-49e7-b998-78ced88d969c}"/>
            </w:placeholder>
            <w:dropDownList>
              <w:listItem w:displayText=" " w:value=" "/>
              <w:listItem w:displayText="√" w:value="√"/>
              <w:listItem w:displayText="×" w:value="×"/>
              <w:listItem w:displayText="○" w:value="○"/>
            </w:dropDownList>
          </w:sdtPr>
          <w:sdtEndPr>
            <w:rPr>
              <w:rFonts w:hint="eastAsia" w:ascii="宋体" w:hAnsi="宋体" w:eastAsia="宋体" w:cs="宋体"/>
            </w:rPr>
          </w:sdtEndPr>
          <w:sdtContent>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kern w:val="2"/>
                    <w:sz w:val="21"/>
                    <w:szCs w:val="21"/>
                    <w:lang w:val="en-US" w:eastAsia="zh-CN" w:bidi="ar-SA"/>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5" w:type="dxa"/>
            <w:gridSpan w:val="2"/>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4.1.2</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kern w:val="0"/>
              </w:rPr>
            </w:pPr>
            <w:r>
              <w:rPr>
                <w:rFonts w:hint="eastAsia" w:ascii="宋体" w:hAnsi="宋体" w:eastAsia="宋体" w:cs="宋体"/>
                <w:kern w:val="0"/>
              </w:rPr>
              <w:t>视频监控系统图像信息存储的时间应不少于30天。</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5" w:type="dxa"/>
            <w:gridSpan w:val="2"/>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4.1.3</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kern w:val="0"/>
                <w:lang w:val="en-US" w:eastAsia="zh-CN"/>
              </w:rPr>
            </w:pPr>
            <w:r>
              <w:rPr>
                <w:rFonts w:hint="eastAsia" w:ascii="Times New Roman" w:hAnsi="Times New Roman" w:eastAsia="宋体" w:cs="Times New Roman"/>
                <w:b w:val="0"/>
                <w:bCs w:val="0"/>
                <w:color w:val="auto"/>
                <w:szCs w:val="21"/>
                <w:highlight w:val="none"/>
                <w:lang w:val="en-US" w:eastAsia="zh-CN"/>
              </w:rPr>
              <w:t>设备用房</w:t>
            </w:r>
            <w:r>
              <w:rPr>
                <w:rFonts w:hint="eastAsia" w:cs="Times New Roman"/>
                <w:b w:val="0"/>
                <w:bCs w:val="0"/>
                <w:color w:val="auto"/>
                <w:szCs w:val="21"/>
                <w:highlight w:val="none"/>
                <w:lang w:val="en-US" w:eastAsia="zh-CN"/>
              </w:rPr>
              <w:t>应</w:t>
            </w:r>
            <w:r>
              <w:rPr>
                <w:rFonts w:hint="eastAsia" w:ascii="Times New Roman" w:hAnsi="Times New Roman" w:eastAsia="宋体" w:cs="Times New Roman"/>
                <w:b w:val="0"/>
                <w:bCs w:val="0"/>
                <w:color w:val="auto"/>
                <w:szCs w:val="21"/>
                <w:highlight w:val="none"/>
                <w:lang w:val="en-US" w:eastAsia="zh-CN"/>
              </w:rPr>
              <w:t>环境整洁、标识规范，安全措施</w:t>
            </w:r>
            <w:r>
              <w:rPr>
                <w:rFonts w:hint="eastAsia" w:cs="Times New Roman"/>
                <w:b w:val="0"/>
                <w:bCs w:val="0"/>
                <w:color w:val="auto"/>
                <w:szCs w:val="21"/>
                <w:highlight w:val="none"/>
                <w:lang w:val="en-US" w:eastAsia="zh-CN"/>
              </w:rPr>
              <w:t>应</w:t>
            </w:r>
            <w:r>
              <w:rPr>
                <w:rFonts w:hint="eastAsia" w:ascii="Times New Roman" w:hAnsi="Times New Roman" w:eastAsia="宋体" w:cs="Times New Roman"/>
                <w:b w:val="0"/>
                <w:bCs w:val="0"/>
                <w:color w:val="auto"/>
                <w:szCs w:val="21"/>
                <w:highlight w:val="none"/>
                <w:lang w:val="en-US" w:eastAsia="zh-CN"/>
              </w:rPr>
              <w:t>齐全，温湿度等环境条件</w:t>
            </w:r>
            <w:r>
              <w:rPr>
                <w:rFonts w:hint="eastAsia" w:ascii="宋体" w:hAnsi="宋体" w:eastAsia="宋体"/>
                <w:color w:val="auto"/>
              </w:rPr>
              <w:t>应符合国家现行标准的有关规定</w:t>
            </w:r>
            <w:r>
              <w:rPr>
                <w:rFonts w:hint="eastAsia" w:ascii="宋体" w:hAnsi="宋体" w:eastAsia="宋体" w:cs="宋体"/>
                <w:kern w:val="0"/>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5" w:type="dxa"/>
            <w:gridSpan w:val="2"/>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4.1.4</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kern w:val="0"/>
                <w:lang w:eastAsia="zh-CN"/>
              </w:rPr>
            </w:pPr>
            <w:r>
              <w:rPr>
                <w:rFonts w:hint="eastAsia" w:ascii="宋体" w:hAnsi="宋体" w:eastAsia="宋体" w:cs="宋体"/>
                <w:kern w:val="0"/>
              </w:rPr>
              <w:t>非传统水源管道应采用防止误接、误用、误饮的措施</w:t>
            </w:r>
            <w:r>
              <w:rPr>
                <w:rFonts w:hint="eastAsia" w:ascii="宋体" w:hAnsi="宋体" w:eastAsia="宋体" w:cs="宋体"/>
                <w:kern w:val="0"/>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评分项</w:t>
            </w:r>
          </w:p>
        </w:tc>
        <w:tc>
          <w:tcPr>
            <w:tcW w:w="102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Ⅰ运维总体要求</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4.2.1</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收集和合理使用能源计量数据，根据项目实际情况制定用电用水设施设备经济运行方案</w:t>
            </w:r>
            <w:r>
              <w:rPr>
                <w:rFonts w:hint="eastAsia" w:ascii="宋体" w:hAnsi="宋体" w:eastAsia="宋体" w:cs="宋体"/>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lang w:val="en-US" w:eastAsia="zh-CN"/>
              </w:rPr>
              <w:t>3</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4.2.2</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建筑能耗指标优于现行国家和本市建筑能耗指标约束值的要求。</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20</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4.2.3</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物业项目公共水耗指标优于现行广东省地方标准《用水定额 第3部分：生活》DB44/T 1461.3中服务业用水定额通用值的有关规定</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12</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Ⅱ设施设备运维</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4.2.4</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供配电系统运行正常、设备完好，且设备处于低损耗运行状态</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7</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4.2.5</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智能化系统运行正常、设备完好</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7</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4.2.6</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视频监控系统设置合理、运行正常、设备完好，且保护个人隐私</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4.2.7</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电梯系统运行正常、设备完好</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4.2.8</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暖通空调系统运行正常、设备完好，且采用相关节能管理措施</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4.2.9</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合理利用可再生能源</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4.2.10</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给水系统运行正常、设备完好，且无超压出流现象</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4.2.11</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排水系统采用有效措施实施雨污分流管理</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4.2.12</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消防系统运行正常、设备完好</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4.2.13</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电缆井、管道井消防管理规范</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4.2.14</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建筑外观完好，未有破坏或者擅自改变外观的行为</w:t>
            </w:r>
            <w:r>
              <w:rPr>
                <w:rFonts w:hint="eastAsia" w:ascii="宋体" w:hAnsi="宋体" w:eastAsia="宋体" w:cs="宋体"/>
                <w:lang w:eastAsia="zh-CN"/>
              </w:rPr>
              <w:t>。</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5"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20"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4.2.15</w:t>
            </w:r>
          </w:p>
        </w:tc>
        <w:tc>
          <w:tcPr>
            <w:tcW w:w="5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道路管理规范有序。</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40" w:type="dxa"/>
            <w:gridSpan w:val="4"/>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合计</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100</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44"/>
          <w:sz w:val="28"/>
          <w:szCs w:val="44"/>
        </w:rPr>
        <w:sectPr>
          <w:headerReference r:id="rId5" w:type="default"/>
          <w:pgSz w:w="11906" w:h="16838"/>
          <w:pgMar w:top="1440" w:right="1134" w:bottom="1440" w:left="1134" w:header="1191" w:footer="992" w:gutter="0"/>
          <w:pgNumType w:fmt="decimal"/>
          <w:cols w:space="0" w:num="1"/>
          <w:rtlGutter w:val="0"/>
          <w:docGrid w:type="lines" w:linePitch="312" w:charSpace="0"/>
        </w:sectPr>
      </w:pPr>
    </w:p>
    <w:p>
      <w:pPr>
        <w:keepNext/>
        <w:keepLines/>
        <w:pageBreakBefore w:val="0"/>
        <w:widowControl/>
        <w:numPr>
          <w:ilvl w:val="1"/>
          <w:numId w:val="1"/>
        </w:numPr>
        <w:kinsoku/>
        <w:overflowPunct/>
        <w:topLinePunct w:val="0"/>
        <w:autoSpaceDE/>
        <w:autoSpaceDN/>
        <w:bidi w:val="0"/>
        <w:spacing w:line="360" w:lineRule="auto"/>
        <w:ind w:left="0" w:leftChars="0" w:right="0" w:rightChars="0" w:firstLine="0" w:firstLineChars="0"/>
        <w:contextualSpacing/>
        <w:jc w:val="center"/>
        <w:outlineLvl w:val="2"/>
        <w:rPr>
          <w:rFonts w:hint="eastAsia" w:ascii="宋体" w:hAnsi="宋体" w:eastAsia="宋体" w:cs="宋体"/>
          <w:b/>
          <w:bCs/>
          <w:kern w:val="0"/>
          <w:sz w:val="24"/>
          <w:szCs w:val="32"/>
        </w:rPr>
      </w:pPr>
      <w:bookmarkStart w:id="21" w:name="_Toc20452"/>
      <w:bookmarkStart w:id="22" w:name="_Toc31977"/>
      <w:bookmarkStart w:id="23" w:name="_Toc14261"/>
      <w:bookmarkStart w:id="24" w:name="_Toc24590"/>
      <w:bookmarkStart w:id="25" w:name="_Toc534222842"/>
      <w:r>
        <w:rPr>
          <w:rFonts w:hint="eastAsia" w:ascii="宋体" w:hAnsi="宋体" w:eastAsia="宋体" w:cs="宋体"/>
          <w:b/>
          <w:bCs/>
          <w:kern w:val="0"/>
          <w:sz w:val="24"/>
          <w:szCs w:val="32"/>
        </w:rPr>
        <w:t>控制项</w:t>
      </w:r>
      <w:bookmarkEnd w:id="21"/>
      <w:bookmarkEnd w:id="22"/>
      <w:bookmarkEnd w:id="23"/>
      <w:bookmarkEnd w:id="24"/>
      <w:bookmarkEnd w:id="25"/>
    </w:p>
    <w:p>
      <w:pPr>
        <w:pageBreakBefore w:val="0"/>
        <w:numPr>
          <w:ilvl w:val="2"/>
          <w:numId w:val="1"/>
        </w:numPr>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 w:val="21"/>
          <w:szCs w:val="21"/>
          <w:highlight w:val="none"/>
          <w:lang w:val="zh-CN"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 xml:space="preserve"> 物业项目应制定合理的设施设备管理架构、管理规程等，设施设备无安全隐患。</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序号</w:t>
            </w:r>
          </w:p>
        </w:tc>
        <w:tc>
          <w:tcPr>
            <w:tcW w:w="66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评价内容</w:t>
            </w:r>
          </w:p>
        </w:tc>
        <w:tc>
          <w:tcPr>
            <w:tcW w:w="226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达标自评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66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消防设施设备应功能完好，定期检修维护，保证系统正常运行；</w:t>
            </w:r>
          </w:p>
        </w:tc>
        <w:tc>
          <w:tcPr>
            <w:tcW w:w="2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□达标  □不达标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66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应急发电机应设置在自动状态且定期检修维护；</w:t>
            </w:r>
          </w:p>
        </w:tc>
        <w:tc>
          <w:tcPr>
            <w:tcW w:w="2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□达标  □不达标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66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已投入使用的电梯应定期维护保养且检验合格；</w:t>
            </w:r>
          </w:p>
        </w:tc>
        <w:tc>
          <w:tcPr>
            <w:tcW w:w="2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□达标  □不达标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66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可再生能源系统设置在建筑上或直接构成建筑围护结构时，其设备安装应牢固、无松动坠落隐患，且应具有良好的防雷措施。</w:t>
            </w:r>
          </w:p>
        </w:tc>
        <w:tc>
          <w:tcPr>
            <w:tcW w:w="2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□达标  □不达标</w:t>
            </w: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lang w:eastAsia="zh-CN"/>
        </w:rPr>
      </w:pPr>
      <w:r>
        <w:rPr>
          <w:rFonts w:hint="eastAsia" w:ascii="宋体" w:hAnsi="宋体" w:eastAsia="宋体" w:cs="宋体"/>
          <w:b w:val="0"/>
          <w:bCs w:val="0"/>
          <w:color w:val="000000" w:themeColor="text1"/>
          <w:szCs w:val="21"/>
          <w:lang w:val="en-US" w:eastAsia="zh-CN"/>
          <w14:textFill>
            <w14:solidFill>
              <w14:schemeClr w14:val="tx1"/>
            </w14:solidFill>
          </w14:textFill>
        </w:rPr>
        <w:t>火灾自动报警系统、消火栓及自动喷淋系统、防排烟系统、气体灭火系统、电气火灾监控系统、防火门及防火卷帘系统的联动控制是否有故障：</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lang w:eastAsia="zh-CN"/>
        </w:rPr>
      </w:pPr>
      <w:r>
        <w:rPr>
          <w:rFonts w:hint="eastAsia" w:ascii="宋体" w:hAnsi="宋体" w:eastAsia="宋体" w:cs="宋体"/>
          <w:b w:val="0"/>
          <w:bCs w:val="0"/>
          <w:color w:val="000000" w:themeColor="text1"/>
          <w:szCs w:val="21"/>
          <w:lang w:val="en-US" w:eastAsia="zh-CN"/>
          <w14:textFill>
            <w14:solidFill>
              <w14:schemeClr w14:val="tx1"/>
            </w14:solidFill>
          </w14:textFill>
        </w:rPr>
        <w:t>是否存在</w:t>
      </w:r>
      <w:r>
        <w:rPr>
          <w:rFonts w:hint="eastAsia" w:ascii="宋体" w:hAnsi="宋体" w:eastAsia="宋体" w:cs="宋体"/>
        </w:rPr>
        <w:t>可再生能源系统设置在建筑上或直接构成建筑围护结构</w:t>
      </w:r>
      <w:r>
        <w:rPr>
          <w:rFonts w:hint="eastAsia" w:ascii="宋体" w:hAnsi="宋体" w:eastAsia="宋体" w:cs="宋体"/>
          <w:lang w:eastAsia="zh-CN"/>
        </w:rPr>
        <w:t>的情况：□是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en-US"/>
        </w:rPr>
      </w:pPr>
      <w:r>
        <w:rPr>
          <w:rFonts w:hint="eastAsia" w:ascii="宋体" w:hAnsi="宋体" w:eastAsia="宋体" w:cs="宋体"/>
          <w:i w:val="0"/>
          <w:iCs w:val="0"/>
          <w:color w:val="000000"/>
          <w:sz w:val="22"/>
          <w:szCs w:val="22"/>
          <w:u w:val="none"/>
          <w:lang w:val="en-US" w:eastAsia="zh-CN"/>
        </w:rPr>
        <w:t>（1）消防设施设备、</w:t>
      </w:r>
      <w:r>
        <w:rPr>
          <w:rFonts w:hint="eastAsia" w:ascii="宋体" w:hAnsi="宋体" w:eastAsia="宋体" w:cs="宋体"/>
          <w:i w:val="0"/>
          <w:iCs w:val="0"/>
          <w:color w:val="000000"/>
          <w:kern w:val="0"/>
          <w:sz w:val="22"/>
          <w:szCs w:val="22"/>
          <w:u w:val="none"/>
          <w:lang w:val="en-US" w:eastAsia="zh-CN" w:bidi="ar"/>
        </w:rPr>
        <w:t>应急发电机</w:t>
      </w:r>
      <w:r>
        <w:rPr>
          <w:rFonts w:hint="eastAsia" w:ascii="宋体" w:hAnsi="宋体" w:eastAsia="宋体" w:cs="宋体"/>
          <w:i w:val="0"/>
          <w:iCs w:val="0"/>
          <w:color w:val="000000"/>
          <w:sz w:val="22"/>
          <w:szCs w:val="22"/>
          <w:u w:val="none"/>
          <w:lang w:val="en-US" w:eastAsia="zh-CN"/>
        </w:rPr>
        <w:t>管理制度和运行记录；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en-US"/>
        </w:rPr>
      </w:pPr>
      <w:r>
        <w:rPr>
          <w:rFonts w:hint="eastAsia" w:ascii="宋体" w:hAnsi="宋体" w:eastAsia="宋体" w:cs="宋体"/>
          <w:i w:val="0"/>
          <w:iCs w:val="0"/>
          <w:color w:val="000000"/>
          <w:sz w:val="22"/>
          <w:szCs w:val="22"/>
          <w:u w:val="none"/>
          <w:lang w:val="en-US" w:eastAsia="zh-CN"/>
        </w:rPr>
        <w:t>（2）电梯使用登记证、电梯定期检验报告、电梯运行故障和事故记录及事故处理报告。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kern w:val="0"/>
        </w:rPr>
      </w:pPr>
      <w:r>
        <w:rPr>
          <w:rFonts w:hint="eastAsia" w:ascii="宋体" w:hAnsi="宋体" w:eastAsia="宋体" w:cs="宋体"/>
          <w:kern w:val="0"/>
        </w:rPr>
        <w:br w:type="page"/>
      </w: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kern w:val="0"/>
        </w:rPr>
      </w:pPr>
    </w:p>
    <w:p>
      <w:pPr>
        <w:pageBreakBefore w:val="0"/>
        <w:numPr>
          <w:ilvl w:val="2"/>
          <w:numId w:val="1"/>
        </w:numPr>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视频监控系统图像信息存储的时间应不少于30天。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r>
        <w:rPr>
          <w:rFonts w:hint="eastAsia" w:ascii="宋体" w:hAnsi="宋体" w:eastAsia="宋体" w:cs="宋体"/>
          <w:b/>
          <w:bCs/>
        </w:rPr>
        <w:fldChar w:fldCharType="begin"/>
      </w:r>
      <w:r>
        <w:rPr>
          <w:rFonts w:hint="eastAsia" w:ascii="宋体" w:hAnsi="宋体" w:eastAsia="宋体" w:cs="宋体"/>
          <w:b/>
          <w:bCs/>
        </w:rPr>
        <w:instrText xml:space="preserve"> eq \o\ac(□)</w:instrText>
      </w:r>
      <w:r>
        <w:rPr>
          <w:rFonts w:hint="eastAsia" w:ascii="宋体" w:hAnsi="宋体" w:eastAsia="宋体" w:cs="宋体"/>
          <w:b/>
          <w:bCs/>
        </w:rPr>
        <w:fldChar w:fldCharType="end"/>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bCs/>
        </w:rPr>
        <w:sym w:font="Wingdings 2" w:char="00A3"/>
      </w:r>
      <w:r>
        <w:rPr>
          <w:rFonts w:hint="eastAsia" w:ascii="宋体" w:hAnsi="宋体" w:eastAsia="宋体" w:cs="宋体"/>
        </w:rPr>
        <w:t>不达标</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pStyle w:val="2"/>
        <w:pageBreakBefore w:val="0"/>
        <w:numPr>
          <w:ilvl w:val="0"/>
          <w:numId w:val="0"/>
        </w:numPr>
        <w:kinsoku/>
        <w:overflowPunct/>
        <w:topLinePunct w:val="0"/>
        <w:autoSpaceDE/>
        <w:autoSpaceDN/>
        <w:bidi w:val="0"/>
        <w:spacing w:after="0" w:afterLines="0" w:line="360" w:lineRule="auto"/>
        <w:ind w:leftChars="0" w:right="0" w:rightChars="0"/>
        <w:outlineLvl w:val="9"/>
        <w:rPr>
          <w:rFonts w:hint="eastAsia" w:ascii="宋体" w:hAnsi="宋体" w:eastAsia="宋体" w:cs="宋体"/>
          <w:lang w:val="en-US" w:eastAsia="zh-CN"/>
        </w:rPr>
      </w:pPr>
      <w:r>
        <w:rPr>
          <w:rFonts w:hint="eastAsia" w:ascii="宋体" w:hAnsi="宋体" w:eastAsia="宋体" w:cs="宋体"/>
          <w:lang w:val="en-US" w:eastAsia="zh-CN"/>
        </w:rPr>
        <w:t>（1）视频监控系统图像信息存储的时间是否不少于30天：□是 □否。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lang w:eastAsia="zh-CN"/>
        </w:rPr>
        <w:t>视频监控系统图像信息存储时间超过</w:t>
      </w:r>
      <w:r>
        <w:rPr>
          <w:rFonts w:hint="eastAsia" w:ascii="宋体" w:hAnsi="宋体" w:eastAsia="宋体" w:cs="宋体"/>
          <w:lang w:val="en-US" w:eastAsia="zh-CN"/>
        </w:rPr>
        <w:t>30天的证明</w:t>
      </w:r>
      <w:r>
        <w:rPr>
          <w:rFonts w:hint="eastAsia" w:ascii="宋体" w:hAnsi="宋体" w:eastAsia="宋体" w:cs="宋体"/>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lang w:val="en-US" w:eastAsia="zh-CN"/>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kern w:val="0"/>
        </w:rPr>
      </w:pPr>
    </w:p>
    <w:p>
      <w:pPr>
        <w:rPr>
          <w:rFonts w:hint="eastAsia" w:ascii="宋体" w:hAnsi="宋体" w:eastAsia="宋体" w:cs="宋体"/>
          <w:kern w:val="0"/>
        </w:rPr>
      </w:pPr>
      <w:r>
        <w:rPr>
          <w:rFonts w:hint="eastAsia" w:ascii="宋体" w:hAnsi="宋体" w:eastAsia="宋体" w:cs="宋体"/>
          <w:kern w:val="0"/>
        </w:rPr>
        <w:br w:type="page"/>
      </w:r>
    </w:p>
    <w:p>
      <w:pPr>
        <w:pStyle w:val="2"/>
        <w:spacing w:line="360" w:lineRule="auto"/>
        <w:rPr>
          <w:rFonts w:hint="eastAsia"/>
        </w:rPr>
      </w:pPr>
    </w:p>
    <w:p>
      <w:pPr>
        <w:pageBreakBefore w:val="0"/>
        <w:numPr>
          <w:ilvl w:val="2"/>
          <w:numId w:val="1"/>
        </w:numPr>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设备用房应环境整洁、标识规范，安全措施应齐全，温湿度等环境条件应符合相关规定。</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pageBreakBefore w:val="0"/>
        <w:numPr>
          <w:ilvl w:val="0"/>
          <w:numId w:val="0"/>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b/>
          <w:bCs/>
        </w:rPr>
        <w:fldChar w:fldCharType="begin"/>
      </w:r>
      <w:r>
        <w:rPr>
          <w:rFonts w:hint="eastAsia" w:ascii="宋体" w:hAnsi="宋体" w:eastAsia="宋体" w:cs="宋体"/>
          <w:b/>
          <w:bCs/>
        </w:rPr>
        <w:instrText xml:space="preserve"> eq \o\ac(□)</w:instrText>
      </w:r>
      <w:r>
        <w:rPr>
          <w:rFonts w:hint="eastAsia" w:ascii="宋体" w:hAnsi="宋体" w:eastAsia="宋体" w:cs="宋体"/>
          <w:b/>
          <w:bCs/>
        </w:rPr>
        <w:fldChar w:fldCharType="end"/>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bCs/>
        </w:rPr>
        <w:sym w:font="Wingdings 2" w:char="00A3"/>
      </w:r>
      <w:r>
        <w:rPr>
          <w:rFonts w:hint="eastAsia" w:ascii="宋体" w:hAnsi="宋体" w:eastAsia="宋体" w:cs="宋体"/>
        </w:rPr>
        <w:t>不达标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pStyle w:val="2"/>
        <w:pageBreakBefore w:val="0"/>
        <w:numPr>
          <w:ilvl w:val="0"/>
          <w:numId w:val="4"/>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i w:val="0"/>
          <w:iCs w:val="0"/>
          <w:color w:val="000000"/>
          <w:sz w:val="22"/>
          <w:szCs w:val="22"/>
          <w:u w:val="none"/>
          <w:lang w:val="en-US" w:eastAsia="zh-CN"/>
        </w:rPr>
      </w:pPr>
      <w:r>
        <w:rPr>
          <w:rFonts w:hint="eastAsia" w:ascii="宋体" w:hAnsi="宋体" w:eastAsia="宋体" w:cs="宋体"/>
          <w:lang w:val="en-US" w:eastAsia="zh-CN"/>
        </w:rPr>
        <w:t>设施设备运行状态是否良好</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pageBreakBefore w:val="0"/>
        <w:numPr>
          <w:ilvl w:val="0"/>
          <w:numId w:val="4"/>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设备用房配备的消防设施是否完好有效</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pageBreakBefore w:val="0"/>
        <w:numPr>
          <w:ilvl w:val="0"/>
          <w:numId w:val="4"/>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设备是否标识齐全，工具存放、使用规范</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pageBreakBefore w:val="0"/>
        <w:numPr>
          <w:ilvl w:val="0"/>
          <w:numId w:val="4"/>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设备用房内温度、相对湿度是否保持在40℃以下、相对湿度应保持在80%以下</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pageBreakBefore w:val="0"/>
        <w:numPr>
          <w:ilvl w:val="0"/>
          <w:numId w:val="4"/>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r>
        <w:rPr>
          <w:rFonts w:hint="eastAsia" w:ascii="宋体" w:hAnsi="宋体" w:eastAsia="宋体" w:cs="宋体"/>
          <w:i w:val="0"/>
          <w:iCs w:val="0"/>
          <w:color w:val="000000"/>
          <w:sz w:val="22"/>
          <w:szCs w:val="22"/>
          <w:u w:val="none"/>
          <w:lang w:val="en-US" w:eastAsia="zh-CN"/>
        </w:rPr>
        <w:t>设置防鼠板、毒鼠药、驱鼠器等，设备用房内无鼠害发生</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lang w:val="zh-CN"/>
        </w:rPr>
        <w:t>设备用房管理制度：</w:t>
      </w:r>
      <w:r>
        <w:rPr>
          <w:rFonts w:hint="eastAsia" w:ascii="宋体" w:hAnsi="宋体" w:eastAsia="宋体" w:cs="宋体"/>
          <w:b w:val="0"/>
          <w:bCs w:val="0"/>
          <w:color w:val="000000" w:themeColor="text1"/>
          <w:szCs w:val="21"/>
          <w:lang w:val="en-US" w:eastAsia="zh-CN"/>
          <w14:textFill>
            <w14:solidFill>
              <w14:schemeClr w14:val="tx1"/>
            </w14:solidFill>
          </w14:textFill>
        </w:rPr>
        <w:t>设备用房主要包括空调机房、水泵房、配电房、电梯机房、发电机房等。</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巡查记录：近一年内的记录。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numPr>
          <w:ilvl w:val="0"/>
          <w:numId w:val="0"/>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br w:type="page"/>
      </w:r>
    </w:p>
    <w:p>
      <w:pPr>
        <w:pStyle w:val="2"/>
        <w:pageBreakBefore w:val="0"/>
        <w:kinsoku/>
        <w:overflowPunct/>
        <w:topLinePunct w:val="0"/>
        <w:autoSpaceDE/>
        <w:autoSpaceDN/>
        <w:bidi w:val="0"/>
        <w:spacing w:line="360" w:lineRule="auto"/>
        <w:outlineLvl w:val="9"/>
        <w:rPr>
          <w:rFonts w:hint="eastAsia" w:ascii="宋体" w:hAnsi="宋体" w:eastAsia="宋体" w:cs="宋体"/>
          <w:lang w:val="en-US" w:eastAsia="zh-CN"/>
        </w:rPr>
      </w:pPr>
    </w:p>
    <w:p>
      <w:pPr>
        <w:pageBreakBefore w:val="0"/>
        <w:numPr>
          <w:ilvl w:val="2"/>
          <w:numId w:val="1"/>
        </w:numPr>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非传统水源管道应采用防止误接、误用、误饮的措施。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pageBreakBefore w:val="0"/>
        <w:numPr>
          <w:ilvl w:val="0"/>
          <w:numId w:val="0"/>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b/>
          <w:bCs/>
        </w:rPr>
        <w:fldChar w:fldCharType="begin"/>
      </w:r>
      <w:r>
        <w:rPr>
          <w:rFonts w:hint="eastAsia" w:ascii="宋体" w:hAnsi="宋体" w:eastAsia="宋体" w:cs="宋体"/>
          <w:b/>
          <w:bCs/>
        </w:rPr>
        <w:instrText xml:space="preserve"> eq \o\ac(□)</w:instrText>
      </w:r>
      <w:r>
        <w:rPr>
          <w:rFonts w:hint="eastAsia" w:ascii="宋体" w:hAnsi="宋体" w:eastAsia="宋体" w:cs="宋体"/>
          <w:b/>
          <w:bCs/>
        </w:rPr>
        <w:fldChar w:fldCharType="end"/>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bCs/>
        </w:rPr>
        <w:sym w:font="Wingdings 2" w:char="00A3"/>
      </w:r>
      <w:r>
        <w:rPr>
          <w:rFonts w:hint="eastAsia" w:ascii="宋体" w:hAnsi="宋体" w:eastAsia="宋体" w:cs="宋体"/>
        </w:rPr>
        <w:t>不达标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pStyle w:val="2"/>
        <w:pageBreakBefore w:val="0"/>
        <w:numPr>
          <w:ilvl w:val="0"/>
          <w:numId w:val="6"/>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 xml:space="preserve">管网中所有组件和附属设施的显著位置是否设置非传统水源的耐久标识：  </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pageBreakBefore w:val="0"/>
        <w:numPr>
          <w:ilvl w:val="0"/>
          <w:numId w:val="6"/>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 xml:space="preserve">埋地、暗敷管道是否设置连续耐久标识：  </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pageBreakBefore w:val="0"/>
        <w:numPr>
          <w:ilvl w:val="0"/>
          <w:numId w:val="6"/>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r>
        <w:rPr>
          <w:rFonts w:hint="eastAsia" w:ascii="宋体" w:hAnsi="宋体" w:eastAsia="宋体" w:cs="宋体"/>
          <w:b w:val="0"/>
          <w:bCs w:val="0"/>
          <w:color w:val="000000" w:themeColor="text1"/>
          <w:szCs w:val="21"/>
          <w:lang w:val="en-US" w:eastAsia="zh-CN"/>
          <w14:textFill>
            <w14:solidFill>
              <w14:schemeClr w14:val="tx1"/>
            </w14:solidFill>
          </w14:textFill>
        </w:rPr>
        <w:t xml:space="preserve">管道取水接口处是否设置“禁止饮用”的耐久标识：  </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pageBreakBefore w:val="0"/>
        <w:numPr>
          <w:ilvl w:val="0"/>
          <w:numId w:val="6"/>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r>
        <w:rPr>
          <w:rFonts w:hint="eastAsia" w:ascii="宋体" w:hAnsi="宋体" w:eastAsia="宋体" w:cs="宋体"/>
          <w:b w:val="0"/>
          <w:bCs w:val="0"/>
          <w:color w:val="000000" w:themeColor="text1"/>
          <w:szCs w:val="21"/>
          <w:lang w:val="en-US" w:eastAsia="zh-CN"/>
          <w14:textFill>
            <w14:solidFill>
              <w14:schemeClr w14:val="tx1"/>
            </w14:solidFill>
          </w14:textFill>
        </w:rPr>
        <w:t xml:space="preserve">公共场所及绿化用水的取水口是否设置采用专用工具才能打开的装置：  </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rPr>
      </w:pPr>
      <w:r>
        <w:rPr>
          <w:rFonts w:hint="eastAsia" w:ascii="宋体" w:hAnsi="宋体" w:eastAsia="宋体" w:cs="宋体"/>
          <w:lang w:val="zh-CN"/>
        </w:rPr>
        <w:t>（</w:t>
      </w:r>
      <w:r>
        <w:rPr>
          <w:rFonts w:hint="eastAsia" w:ascii="宋体" w:hAnsi="宋体" w:eastAsia="宋体" w:cs="宋体"/>
          <w:lang w:val="en-US" w:eastAsia="zh-CN"/>
        </w:rPr>
        <w:t>1</w:t>
      </w:r>
      <w:r>
        <w:rPr>
          <w:rFonts w:hint="eastAsia" w:ascii="宋体" w:hAnsi="宋体" w:eastAsia="宋体" w:cs="宋体"/>
          <w:lang w:val="zh-CN"/>
        </w:rPr>
        <w:t>）非传统水源管道设置防止误接、误用、误饮等措施的照片：标识清晰。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b/>
          <w:bCs/>
        </w:rPr>
        <w:sectPr>
          <w:pgSz w:w="11906" w:h="16838"/>
          <w:pgMar w:top="1440" w:right="1134" w:bottom="1440" w:left="1134" w:header="1134" w:footer="992" w:gutter="0"/>
          <w:pgNumType w:fmt="decimal"/>
          <w:cols w:space="0" w:num="1"/>
          <w:rtlGutter w:val="0"/>
          <w:docGrid w:type="lines" w:linePitch="312" w:charSpace="0"/>
        </w:sect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2"/>
        <w:rPr>
          <w:rFonts w:hint="eastAsia" w:ascii="宋体" w:hAnsi="宋体" w:eastAsia="宋体" w:cs="宋体"/>
          <w:b/>
          <w:bCs/>
          <w:kern w:val="0"/>
          <w:sz w:val="24"/>
          <w:szCs w:val="32"/>
        </w:rPr>
      </w:pPr>
      <w:bookmarkStart w:id="26" w:name="_Toc534222843"/>
      <w:bookmarkStart w:id="27" w:name="_Toc26874"/>
      <w:bookmarkStart w:id="28" w:name="_Toc18324"/>
      <w:bookmarkStart w:id="29" w:name="_Toc14939"/>
      <w:bookmarkStart w:id="30" w:name="_Toc12627"/>
      <w:r>
        <w:rPr>
          <w:rFonts w:hint="eastAsia" w:ascii="宋体" w:hAnsi="宋体" w:eastAsia="宋体" w:cs="宋体"/>
          <w:b/>
          <w:bCs/>
          <w:kern w:val="0"/>
          <w:sz w:val="24"/>
          <w:szCs w:val="32"/>
        </w:rPr>
        <w:t>4.2评分项</w:t>
      </w:r>
      <w:bookmarkEnd w:id="26"/>
      <w:bookmarkEnd w:id="27"/>
      <w:bookmarkEnd w:id="28"/>
      <w:bookmarkEnd w:id="29"/>
      <w:bookmarkEnd w:id="30"/>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3"/>
        <w:rPr>
          <w:rFonts w:hint="eastAsia" w:ascii="宋体" w:hAnsi="宋体" w:eastAsia="宋体" w:cs="宋体"/>
          <w:b/>
          <w:bCs/>
          <w:kern w:val="0"/>
        </w:rPr>
      </w:pPr>
      <w:bookmarkStart w:id="31" w:name="_Toc6467"/>
      <w:bookmarkStart w:id="32" w:name="_Toc9703"/>
      <w:bookmarkStart w:id="33" w:name="_Toc6213"/>
      <w:bookmarkStart w:id="34" w:name="_Toc25738"/>
      <w:r>
        <w:rPr>
          <w:rFonts w:hint="eastAsia" w:ascii="宋体" w:hAnsi="宋体" w:eastAsia="宋体" w:cs="宋体"/>
          <w:b/>
          <w:bCs/>
          <w:kern w:val="0"/>
        </w:rPr>
        <w:t>Ⅰ 运维总体要求</w:t>
      </w:r>
      <w:bookmarkEnd w:id="31"/>
      <w:bookmarkEnd w:id="32"/>
      <w:bookmarkEnd w:id="33"/>
      <w:bookmarkEnd w:id="34"/>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b/>
          <w:bCs/>
          <w:kern w:val="0"/>
        </w:rPr>
        <w:t>4.2.1  收集和合理使用能源计量数据，根据项目实际情况制定用电用水设施设备经济运行方案</w:t>
      </w:r>
      <w:r>
        <w:rPr>
          <w:rFonts w:hint="eastAsia" w:ascii="宋体" w:hAnsi="宋体" w:eastAsia="宋体" w:cs="宋体"/>
          <w:b/>
          <w:bCs/>
          <w:kern w:val="0"/>
          <w:lang w:eastAsia="zh-CN"/>
        </w:rPr>
        <w:t>。（</w:t>
      </w:r>
      <w:r>
        <w:rPr>
          <w:rFonts w:hint="eastAsia" w:ascii="宋体" w:hAnsi="宋体" w:eastAsia="宋体" w:cs="宋体"/>
          <w:b/>
          <w:bCs/>
          <w:kern w:val="0"/>
        </w:rPr>
        <w:t>3分</w:t>
      </w:r>
      <w:r>
        <w:rPr>
          <w:rFonts w:hint="eastAsia" w:ascii="宋体" w:hAnsi="宋体" w:eastAsia="宋体" w:cs="宋体"/>
          <w:b/>
          <w:bCs/>
          <w:kern w:val="0"/>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建立能耗、水耗统计报表或汇总表（台帐），并根据计量数据进行节能节水分析</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根据物业项目实际情况，制定各类设施设备的经济运行方案</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2"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2评价要点</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i w:val="0"/>
          <w:iCs w:val="0"/>
          <w:color w:val="000000"/>
          <w:sz w:val="22"/>
          <w:szCs w:val="22"/>
          <w:u w:val="none"/>
        </w:rPr>
        <w:t>近一年内</w:t>
      </w:r>
      <w:r>
        <w:rPr>
          <w:rFonts w:hint="eastAsia" w:ascii="宋体" w:hAnsi="宋体" w:eastAsia="宋体" w:cs="宋体"/>
          <w:i w:val="0"/>
          <w:iCs w:val="0"/>
          <w:color w:val="000000"/>
          <w:sz w:val="22"/>
          <w:szCs w:val="22"/>
          <w:u w:val="none"/>
          <w:lang w:val="en-US" w:eastAsia="zh-CN"/>
        </w:rPr>
        <w:t>公共</w:t>
      </w:r>
      <w:r>
        <w:rPr>
          <w:rFonts w:hint="eastAsia" w:ascii="宋体" w:hAnsi="宋体" w:eastAsia="宋体" w:cs="宋体"/>
          <w:i w:val="0"/>
          <w:iCs w:val="0"/>
          <w:color w:val="000000"/>
          <w:sz w:val="22"/>
          <w:szCs w:val="22"/>
          <w:u w:val="none"/>
        </w:rPr>
        <w:t>能耗</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水耗统计记录是否</w:t>
      </w:r>
      <w:r>
        <w:rPr>
          <w:rFonts w:hint="eastAsia" w:ascii="宋体" w:hAnsi="宋体" w:eastAsia="宋体" w:cs="宋体"/>
          <w:i w:val="0"/>
          <w:iCs w:val="0"/>
          <w:color w:val="000000"/>
          <w:sz w:val="22"/>
          <w:szCs w:val="22"/>
          <w:u w:val="none"/>
        </w:rPr>
        <w:t>按类编制</w:t>
      </w:r>
      <w:r>
        <w:rPr>
          <w:rFonts w:hint="eastAsia" w:ascii="宋体" w:hAnsi="宋体" w:eastAsia="宋体" w:cs="宋体"/>
          <w:i w:val="0"/>
          <w:iCs w:val="0"/>
          <w:color w:val="000000"/>
          <w:sz w:val="22"/>
          <w:szCs w:val="22"/>
          <w:u w:val="none"/>
          <w:lang w:val="en-US" w:eastAsia="zh-CN"/>
        </w:rPr>
        <w:t>并</w:t>
      </w:r>
      <w:r>
        <w:rPr>
          <w:rFonts w:hint="eastAsia" w:ascii="宋体" w:hAnsi="宋体" w:eastAsia="宋体" w:cs="宋体"/>
          <w:i w:val="0"/>
          <w:iCs w:val="0"/>
          <w:color w:val="000000"/>
          <w:sz w:val="22"/>
          <w:szCs w:val="22"/>
          <w:u w:val="none"/>
          <w:lang w:eastAsia="zh-CN"/>
        </w:rPr>
        <w:t>连续按月统计：</w:t>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证明材料</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提交材料及要求：</w:t>
      </w:r>
    </w:p>
    <w:p>
      <w:pPr>
        <w:pageBreakBefore w:val="0"/>
        <w:widowControl/>
        <w:numPr>
          <w:ilvl w:val="0"/>
          <w:numId w:val="0"/>
        </w:numPr>
        <w:kinsoku/>
        <w:overflowPunct/>
        <w:topLinePunct w:val="0"/>
        <w:autoSpaceDE/>
        <w:autoSpaceDN/>
        <w:bidi w:val="0"/>
        <w:spacing w:line="360" w:lineRule="auto"/>
        <w:ind w:leftChars="0" w:right="0" w:rightChars="0"/>
        <w:contextualSpacing/>
        <w:jc w:val="left"/>
        <w:outlineLvl w:val="9"/>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（1）近一年内的公共能耗、水耗统计记录</w:t>
      </w:r>
      <w:r>
        <w:rPr>
          <w:rFonts w:hint="eastAsia" w:ascii="宋体" w:hAnsi="宋体" w:eastAsia="宋体" w:cs="宋体"/>
        </w:rPr>
        <w:t>；</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lang w:val="en-US"/>
        </w:rPr>
      </w:pPr>
      <w:r>
        <w:rPr>
          <w:rFonts w:hint="eastAsia" w:ascii="宋体" w:hAnsi="宋体" w:eastAsia="宋体" w:cs="宋体"/>
          <w:i w:val="0"/>
          <w:iCs w:val="0"/>
          <w:color w:val="000000"/>
          <w:kern w:val="0"/>
          <w:sz w:val="22"/>
          <w:szCs w:val="22"/>
          <w:u w:val="none"/>
          <w:lang w:val="en-US" w:eastAsia="zh-CN" w:bidi="ar"/>
        </w:rPr>
        <w:t>（2）用能系统经济运行方案：</w:t>
      </w:r>
      <w:r>
        <w:rPr>
          <w:rFonts w:hint="eastAsia" w:ascii="宋体" w:hAnsi="宋体" w:eastAsia="宋体" w:cs="宋体"/>
          <w:color w:val="auto"/>
        </w:rPr>
        <w:t>包含全部的</w:t>
      </w:r>
      <w:r>
        <w:rPr>
          <w:rFonts w:hint="eastAsia" w:ascii="宋体" w:hAnsi="宋体" w:eastAsia="宋体" w:cs="宋体"/>
          <w:color w:val="auto"/>
          <w:lang w:val="zh-CN"/>
        </w:rPr>
        <w:t>空调、照明、电梯、供水等设备。</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sectPr>
          <w:pgSz w:w="11906" w:h="16838"/>
          <w:pgMar w:top="1440" w:right="1134" w:bottom="1440" w:left="1134" w:header="1134" w:footer="992" w:gutter="0"/>
          <w:pgNumType w:fmt="decimal"/>
          <w:cols w:space="0" w:num="1"/>
          <w:rtlGutter w:val="0"/>
          <w:docGrid w:type="lines" w:linePitch="312" w:charSpace="0"/>
        </w:sect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r>
        <w:rPr>
          <w:rFonts w:hint="eastAsia" w:ascii="宋体" w:hAnsi="宋体" w:eastAsia="宋体" w:cs="宋体"/>
          <w:b/>
          <w:bCs/>
          <w:kern w:val="0"/>
        </w:rPr>
        <w:t>4.2.2建筑能耗指标优于现行国家和本市建筑能耗指标约束值的要求。（</w:t>
      </w:r>
      <w:r>
        <w:rPr>
          <w:rFonts w:hint="eastAsia" w:ascii="宋体" w:hAnsi="宋体" w:eastAsia="宋体" w:cs="宋体"/>
          <w:b/>
          <w:bCs/>
          <w:kern w:val="0"/>
          <w:lang w:val="en-US" w:eastAsia="zh-CN"/>
        </w:rPr>
        <w:t>20</w:t>
      </w:r>
      <w:r>
        <w:rPr>
          <w:rFonts w:hint="eastAsia" w:ascii="宋体" w:hAnsi="宋体" w:eastAsia="宋体" w:cs="宋体"/>
          <w:b/>
          <w:bCs/>
          <w:kern w:val="0"/>
        </w:rPr>
        <w:t>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331"/>
        <w:gridCol w:w="3331"/>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restart"/>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序号</w:t>
            </w:r>
          </w:p>
        </w:tc>
        <w:tc>
          <w:tcPr>
            <w:tcW w:w="666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评价内容</w:t>
            </w:r>
          </w:p>
        </w:tc>
        <w:tc>
          <w:tcPr>
            <w:tcW w:w="1134" w:type="dxa"/>
            <w:vMerge w:val="restart"/>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评价分值</w:t>
            </w:r>
          </w:p>
        </w:tc>
        <w:tc>
          <w:tcPr>
            <w:tcW w:w="1133" w:type="dxa"/>
            <w:vMerge w:val="restart"/>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tcBorders>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c>
          <w:tcPr>
            <w:tcW w:w="666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建筑能耗指标降低幅度</w:t>
            </w:r>
          </w:p>
        </w:tc>
        <w:tc>
          <w:tcPr>
            <w:tcW w:w="1134" w:type="dxa"/>
            <w:vMerge w:val="continue"/>
            <w:tcBorders>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c>
          <w:tcPr>
            <w:tcW w:w="1133" w:type="dxa"/>
            <w:vMerge w:val="continue"/>
            <w:tcBorders>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tcBorders>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p>
        </w:tc>
        <w:tc>
          <w:tcPr>
            <w:tcW w:w="33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居住建筑</w:t>
            </w:r>
          </w:p>
        </w:tc>
        <w:tc>
          <w:tcPr>
            <w:tcW w:w="33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公共建筑</w:t>
            </w:r>
          </w:p>
        </w:tc>
        <w:tc>
          <w:tcPr>
            <w:tcW w:w="1134" w:type="dxa"/>
            <w:vMerge w:val="continue"/>
            <w:tcBorders>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p>
        </w:tc>
        <w:tc>
          <w:tcPr>
            <w:tcW w:w="1133" w:type="dxa"/>
            <w:vMerge w:val="continue"/>
            <w:tcBorders>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3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33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3331"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2"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numPr>
          <w:ilvl w:val="0"/>
          <w:numId w:val="0"/>
        </w:numPr>
        <w:kinsoku/>
        <w:overflowPunct/>
        <w:topLinePunct w:val="0"/>
        <w:autoSpaceDE/>
        <w:autoSpaceDN/>
        <w:bidi w:val="0"/>
        <w:spacing w:line="360" w:lineRule="auto"/>
        <w:ind w:leftChars="0" w:right="0" w:rightChars="0"/>
        <w:contextualSpacing/>
        <w:jc w:val="left"/>
        <w:outlineLvl w:val="9"/>
        <w:rPr>
          <w:rFonts w:hint="eastAsia" w:ascii="宋体" w:hAnsi="宋体" w:eastAsia="宋体" w:cs="宋体"/>
          <w:lang w:val="zh-CN"/>
        </w:rPr>
      </w:pPr>
      <w:r>
        <w:rPr>
          <w:rFonts w:hint="eastAsia" w:ascii="宋体" w:hAnsi="宋体" w:eastAsia="宋体" w:cs="宋体"/>
          <w:b w:val="0"/>
          <w:bCs w:val="0"/>
          <w:lang w:eastAsia="zh-CN"/>
        </w:rPr>
        <w:t>（</w:t>
      </w:r>
      <w:r>
        <w:rPr>
          <w:rFonts w:hint="eastAsia" w:ascii="宋体" w:hAnsi="宋体" w:eastAsia="宋体" w:cs="宋体"/>
          <w:b w:val="0"/>
          <w:bCs w:val="0"/>
          <w:lang w:val="en-US" w:eastAsia="zh-CN"/>
        </w:rPr>
        <w:t>1</w:t>
      </w:r>
      <w:r>
        <w:rPr>
          <w:rFonts w:hint="eastAsia" w:ascii="宋体" w:hAnsi="宋体" w:eastAsia="宋体" w:cs="宋体"/>
          <w:b w:val="0"/>
          <w:bCs w:val="0"/>
          <w:lang w:eastAsia="zh-CN"/>
        </w:rPr>
        <w:t>）建筑功能</w:t>
      </w:r>
      <w:r>
        <w:rPr>
          <w:rFonts w:hint="eastAsia" w:ascii="宋体" w:hAnsi="宋体" w:eastAsia="宋体" w:cs="宋体"/>
          <w:b w:val="0"/>
          <w:bCs w:val="0"/>
        </w:rPr>
        <w:t>：</w:t>
      </w:r>
      <w:r>
        <w:rPr>
          <w:rFonts w:hint="eastAsia" w:ascii="宋体" w:hAnsi="宋体" w:eastAsia="宋体" w:cs="宋体"/>
          <w:b w:val="0"/>
          <w:bCs w:val="0"/>
        </w:rPr>
        <w:fldChar w:fldCharType="begin"/>
      </w:r>
      <w:r>
        <w:rPr>
          <w:rFonts w:hint="eastAsia" w:ascii="宋体" w:hAnsi="宋体" w:eastAsia="宋体" w:cs="宋体"/>
          <w:b w:val="0"/>
          <w:bCs w:val="0"/>
        </w:rPr>
        <w:instrText xml:space="preserve"> eq \o\ac(□)</w:instrText>
      </w:r>
      <w:r>
        <w:rPr>
          <w:rFonts w:hint="eastAsia" w:ascii="宋体" w:hAnsi="宋体" w:eastAsia="宋体" w:cs="宋体"/>
          <w:b w:val="0"/>
          <w:bCs w:val="0"/>
        </w:rPr>
        <w:fldChar w:fldCharType="end"/>
      </w:r>
      <w:r>
        <w:rPr>
          <w:rFonts w:hint="eastAsia" w:ascii="宋体" w:hAnsi="宋体" w:eastAsia="宋体" w:cs="宋体"/>
          <w:b w:val="0"/>
          <w:bCs w:val="0"/>
          <w:lang w:eastAsia="zh-CN"/>
        </w:rPr>
        <w:t>居住建筑</w:t>
      </w:r>
      <w:r>
        <w:rPr>
          <w:rFonts w:hint="eastAsia" w:ascii="宋体" w:hAnsi="宋体" w:eastAsia="宋体" w:cs="宋体"/>
          <w:b w:val="0"/>
          <w:bCs w:val="0"/>
          <w:lang w:val="en-US" w:eastAsia="zh-CN"/>
        </w:rPr>
        <w:t>；</w:t>
      </w:r>
      <w:r>
        <w:rPr>
          <w:rFonts w:hint="eastAsia" w:ascii="宋体" w:hAnsi="宋体" w:eastAsia="宋体" w:cs="宋体"/>
          <w:b w:val="0"/>
          <w:bCs w:val="0"/>
        </w:rPr>
        <w:fldChar w:fldCharType="begin"/>
      </w:r>
      <w:r>
        <w:rPr>
          <w:rFonts w:hint="eastAsia" w:ascii="宋体" w:hAnsi="宋体" w:eastAsia="宋体" w:cs="宋体"/>
          <w:b w:val="0"/>
          <w:bCs w:val="0"/>
        </w:rPr>
        <w:instrText xml:space="preserve"> eq \o\ac(□)</w:instrText>
      </w:r>
      <w:r>
        <w:rPr>
          <w:rFonts w:hint="eastAsia" w:ascii="宋体" w:hAnsi="宋体" w:eastAsia="宋体" w:cs="宋体"/>
          <w:b w:val="0"/>
          <w:bCs w:val="0"/>
        </w:rPr>
        <w:fldChar w:fldCharType="end"/>
      </w:r>
      <w:r>
        <w:rPr>
          <w:rFonts w:hint="eastAsia" w:ascii="宋体" w:hAnsi="宋体" w:eastAsia="宋体" w:cs="宋体"/>
          <w:b w:val="0"/>
          <w:bCs w:val="0"/>
          <w:lang w:eastAsia="zh-CN"/>
        </w:rPr>
        <w:t>公共建筑；</w:t>
      </w:r>
    </w:p>
    <w:p>
      <w:pPr>
        <w:pStyle w:val="2"/>
        <w:pageBreakBefore w:val="0"/>
        <w:kinsoku/>
        <w:overflowPunct/>
        <w:topLinePunct w:val="0"/>
        <w:autoSpaceDE/>
        <w:autoSpaceDN/>
        <w:bidi w:val="0"/>
        <w:spacing w:line="360" w:lineRule="auto"/>
        <w:ind w:left="0" w:leftChars="0" w:firstLine="0" w:firstLineChars="0"/>
        <w:jc w:val="left"/>
        <w:outlineLvl w:val="9"/>
        <w:rPr>
          <w:rFonts w:hint="eastAsia" w:ascii="宋体" w:hAnsi="宋体" w:eastAsia="宋体" w:cs="宋体"/>
          <w:b w:val="0"/>
          <w:bCs w:val="0"/>
          <w:u w:val="none"/>
          <w:lang w:val="en-US" w:eastAsia="zh-CN"/>
        </w:rPr>
      </w:pPr>
      <w:r>
        <w:rPr>
          <w:rFonts w:hint="eastAsia" w:ascii="宋体" w:hAnsi="宋体" w:eastAsia="宋体" w:cs="宋体"/>
          <w:b w:val="0"/>
          <w:bCs w:val="0"/>
          <w:lang w:eastAsia="zh-CN"/>
        </w:rPr>
        <w:t>（</w:t>
      </w:r>
      <w:r>
        <w:rPr>
          <w:rFonts w:hint="eastAsia" w:ascii="宋体" w:hAnsi="宋体" w:eastAsia="宋体" w:cs="宋体"/>
          <w:b w:val="0"/>
          <w:bCs w:val="0"/>
          <w:lang w:val="en-US" w:eastAsia="zh-CN"/>
        </w:rPr>
        <w:t>2</w:t>
      </w:r>
      <w:r>
        <w:rPr>
          <w:rFonts w:hint="eastAsia" w:ascii="宋体" w:hAnsi="宋体" w:eastAsia="宋体" w:cs="宋体"/>
          <w:b w:val="0"/>
          <w:bCs w:val="0"/>
          <w:lang w:eastAsia="zh-CN"/>
        </w:rPr>
        <w:t>）建筑竣工时间：</w:t>
      </w:r>
      <w:r>
        <w:rPr>
          <w:rFonts w:hint="eastAsia" w:ascii="宋体" w:hAnsi="宋体" w:eastAsia="宋体" w:cs="宋体"/>
          <w:b w:val="0"/>
          <w:bCs w:val="0"/>
          <w:u w:val="single"/>
          <w:lang w:val="en-US" w:eastAsia="zh-CN"/>
        </w:rPr>
        <w:t xml:space="preserve">      </w:t>
      </w:r>
      <w:r>
        <w:rPr>
          <w:rFonts w:hint="eastAsia" w:ascii="宋体" w:hAnsi="宋体" w:eastAsia="宋体" w:cs="宋体"/>
          <w:b w:val="0"/>
          <w:bCs w:val="0"/>
          <w:u w:val="none"/>
          <w:lang w:val="en-US" w:eastAsia="zh-CN"/>
        </w:rPr>
        <w:t>年</w:t>
      </w:r>
      <w:r>
        <w:rPr>
          <w:rFonts w:hint="eastAsia" w:ascii="宋体" w:hAnsi="宋体" w:eastAsia="宋体" w:cs="宋体"/>
          <w:b w:val="0"/>
          <w:bCs w:val="0"/>
          <w:u w:val="single"/>
          <w:lang w:val="en-US" w:eastAsia="zh-CN"/>
        </w:rPr>
        <w:t xml:space="preserve">     </w:t>
      </w:r>
      <w:r>
        <w:rPr>
          <w:rFonts w:hint="eastAsia" w:ascii="宋体" w:hAnsi="宋体" w:eastAsia="宋体" w:cs="宋体"/>
          <w:b w:val="0"/>
          <w:bCs w:val="0"/>
          <w:u w:val="none"/>
          <w:lang w:val="en-US" w:eastAsia="zh-CN"/>
        </w:rPr>
        <w:t>月</w:t>
      </w:r>
      <w:r>
        <w:rPr>
          <w:rFonts w:hint="eastAsia" w:ascii="宋体" w:hAnsi="宋体" w:eastAsia="宋体" w:cs="宋体"/>
          <w:b w:val="0"/>
          <w:bCs w:val="0"/>
          <w:u w:val="single"/>
          <w:lang w:val="en-US" w:eastAsia="zh-CN"/>
        </w:rPr>
        <w:t xml:space="preserve">       </w:t>
      </w:r>
      <w:r>
        <w:rPr>
          <w:rFonts w:hint="eastAsia" w:ascii="宋体" w:hAnsi="宋体" w:eastAsia="宋体" w:cs="宋体"/>
          <w:b w:val="0"/>
          <w:bCs w:val="0"/>
          <w:u w:val="none"/>
          <w:lang w:val="en-US" w:eastAsia="zh-CN"/>
        </w:rPr>
        <w:t>日；</w:t>
      </w:r>
    </w:p>
    <w:p>
      <w:pPr>
        <w:pStyle w:val="2"/>
        <w:pageBreakBefore w:val="0"/>
        <w:kinsoku/>
        <w:overflowPunct/>
        <w:topLinePunct w:val="0"/>
        <w:autoSpaceDE/>
        <w:autoSpaceDN/>
        <w:bidi w:val="0"/>
        <w:spacing w:line="360" w:lineRule="auto"/>
        <w:ind w:left="0" w:leftChars="0" w:firstLine="0" w:firstLineChars="0"/>
        <w:jc w:val="left"/>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（3）近一年的建筑能耗指标为</w:t>
      </w:r>
      <w:r>
        <w:rPr>
          <w:rFonts w:hint="eastAsia" w:ascii="宋体" w:hAnsi="宋体" w:eastAsia="宋体" w:cs="宋体"/>
          <w:b w:val="0"/>
          <w:bCs w:val="0"/>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lang w:val="en-US" w:eastAsia="zh-CN"/>
          <w14:textFill>
            <w14:solidFill>
              <w14:schemeClr w14:val="tx1"/>
            </w14:solidFill>
          </w14:textFill>
        </w:rPr>
        <w:t>kWh/m·a；</w:t>
      </w:r>
    </w:p>
    <w:p>
      <w:pPr>
        <w:pStyle w:val="2"/>
        <w:pageBreakBefore w:val="0"/>
        <w:kinsoku/>
        <w:overflowPunct/>
        <w:topLinePunct w:val="0"/>
        <w:autoSpaceDE/>
        <w:autoSpaceDN/>
        <w:bidi w:val="0"/>
        <w:spacing w:line="360" w:lineRule="auto"/>
        <w:ind w:left="0" w:leftChars="0" w:firstLine="0" w:firstLineChars="0"/>
        <w:jc w:val="left"/>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（4）若为公共建筑，则机动车停车库能耗指标为</w:t>
      </w:r>
      <w:r>
        <w:rPr>
          <w:rFonts w:hint="eastAsia" w:ascii="宋体" w:hAnsi="宋体" w:eastAsia="宋体" w:cs="宋体"/>
          <w:b w:val="0"/>
          <w:bCs w:val="0"/>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lang w:val="en-US" w:eastAsia="zh-CN"/>
          <w14:textFill>
            <w14:solidFill>
              <w14:schemeClr w14:val="tx1"/>
            </w14:solidFill>
          </w14:textFill>
        </w:rPr>
        <w:t>kWh/m·a。</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contextualSpacing/>
        <w:jc w:val="left"/>
        <w:textAlignment w:val="auto"/>
        <w:outlineLvl w:val="9"/>
        <w:rPr>
          <w:rFonts w:hint="eastAsia" w:ascii="宋体" w:hAnsi="宋体" w:eastAsia="宋体" w:cs="宋体"/>
          <w:lang w:val="zh-CN"/>
        </w:rPr>
      </w:pPr>
      <w:r>
        <w:rPr>
          <w:rFonts w:hint="eastAsia" w:ascii="宋体" w:hAnsi="宋体" w:eastAsia="宋体" w:cs="宋体"/>
          <w:i w:val="0"/>
          <w:iCs w:val="0"/>
          <w:color w:val="000000"/>
          <w:kern w:val="0"/>
          <w:sz w:val="22"/>
          <w:szCs w:val="22"/>
          <w:u w:val="none"/>
          <w:lang w:val="en-US" w:eastAsia="zh-CN" w:bidi="ar"/>
        </w:rPr>
        <w:t>（1）近一年内的电费通知单、天然气账单及其他能耗账单或发票</w:t>
      </w:r>
      <w:r>
        <w:rPr>
          <w:rFonts w:hint="eastAsia" w:ascii="宋体" w:hAnsi="宋体" w:eastAsia="宋体" w:cs="宋体"/>
          <w:lang w:val="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jc w:val="left"/>
        <w:textAlignment w:val="auto"/>
        <w:outlineLvl w:val="9"/>
        <w:rPr>
          <w:rFonts w:hint="eastAsia" w:ascii="宋体" w:hAnsi="宋体" w:eastAsia="宋体" w:cs="宋体"/>
          <w:lang w:val="zh-CN" w:eastAsia="zh-CN"/>
        </w:rPr>
      </w:pPr>
      <w:r>
        <w:rPr>
          <w:rFonts w:hint="eastAsia" w:ascii="宋体" w:hAnsi="宋体" w:eastAsia="宋体" w:cs="宋体"/>
          <w:lang w:val="en-US" w:eastAsia="zh-CN"/>
        </w:rPr>
        <w:t>（2）若为民用建筑，提供总户数</w:t>
      </w:r>
      <w:r>
        <w:rPr>
          <w:rFonts w:hint="eastAsia" w:ascii="宋体" w:hAnsi="宋体" w:eastAsia="宋体" w:cs="宋体"/>
        </w:rPr>
        <w:t>证明材料</w:t>
      </w:r>
      <w:r>
        <w:rPr>
          <w:rFonts w:hint="eastAsia" w:ascii="宋体" w:hAnsi="宋体" w:eastAsia="宋体" w:cs="宋体"/>
          <w:lang w:eastAsia="zh-CN"/>
        </w:rPr>
        <w:t>；若为公共建筑，提供</w:t>
      </w:r>
      <w:r>
        <w:rPr>
          <w:rFonts w:hint="eastAsia" w:ascii="宋体" w:hAnsi="宋体" w:eastAsia="宋体" w:cs="宋体"/>
        </w:rPr>
        <w:t>建筑面积证明材料</w:t>
      </w:r>
      <w:r>
        <w:rPr>
          <w:rFonts w:hint="eastAsia" w:ascii="宋体" w:hAnsi="宋体" w:eastAsia="宋体" w:cs="宋体"/>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contextualSpacing/>
        <w:jc w:val="left"/>
        <w:textAlignment w:val="auto"/>
        <w:outlineLvl w:val="9"/>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（3）建筑运行能耗指标分析报告</w:t>
      </w:r>
      <w:r>
        <w:rPr>
          <w:rFonts w:hint="eastAsia" w:ascii="宋体" w:hAnsi="宋体" w:eastAsia="宋体" w:cs="宋体"/>
          <w:lang w:val="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Style w:val="2"/>
              <w:pageBreakBefore w:val="0"/>
              <w:kinsoku/>
              <w:overflowPunct/>
              <w:topLinePunct w:val="0"/>
              <w:autoSpaceDE/>
              <w:autoSpaceDN/>
              <w:bidi w:val="0"/>
              <w:spacing w:line="360" w:lineRule="auto"/>
              <w:outlineLvl w:val="9"/>
              <w:rPr>
                <w:rFonts w:hint="eastAsia" w:ascii="宋体" w:hAnsi="宋体" w:eastAsia="宋体" w:cs="宋体"/>
              </w:rPr>
            </w:pPr>
          </w:p>
        </w:tc>
      </w:tr>
    </w:tbl>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bCs/>
          <w:kern w:val="0"/>
        </w:rPr>
      </w:pPr>
      <w:bookmarkStart w:id="35" w:name="_Toc534222845"/>
      <w:r>
        <w:rPr>
          <w:rFonts w:hint="eastAsia" w:ascii="宋体" w:hAnsi="宋体" w:eastAsia="宋体" w:cs="宋体"/>
          <w:b/>
          <w:bCs/>
          <w:kern w:val="0"/>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lang w:val="en-US" w:eastAsia="zh-CN"/>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lang w:val="en-US" w:eastAsia="zh-CN"/>
        </w:rPr>
      </w:pPr>
      <w:r>
        <w:rPr>
          <w:rFonts w:hint="eastAsia" w:ascii="宋体" w:hAnsi="宋体" w:eastAsia="宋体" w:cs="宋体"/>
          <w:b/>
          <w:bCs/>
          <w:kern w:val="0"/>
          <w:lang w:val="en-US" w:eastAsia="zh-CN"/>
        </w:rPr>
        <w:t>4</w:t>
      </w:r>
      <w:r>
        <w:rPr>
          <w:rFonts w:hint="eastAsia" w:ascii="宋体" w:hAnsi="宋体" w:eastAsia="宋体" w:cs="宋体"/>
          <w:b/>
          <w:bCs/>
          <w:kern w:val="0"/>
        </w:rPr>
        <w:t>.</w:t>
      </w:r>
      <w:r>
        <w:rPr>
          <w:rFonts w:hint="eastAsia" w:ascii="宋体" w:hAnsi="宋体" w:eastAsia="宋体" w:cs="宋体"/>
          <w:b/>
          <w:bCs/>
          <w:kern w:val="0"/>
          <w:lang w:val="en-US" w:eastAsia="zh-CN"/>
        </w:rPr>
        <w:t>2</w:t>
      </w:r>
      <w:r>
        <w:rPr>
          <w:rFonts w:hint="eastAsia" w:ascii="宋体" w:hAnsi="宋体" w:eastAsia="宋体" w:cs="宋体"/>
          <w:b/>
          <w:bCs/>
          <w:kern w:val="0"/>
        </w:rPr>
        <w:t>.</w:t>
      </w:r>
      <w:r>
        <w:rPr>
          <w:rFonts w:hint="eastAsia" w:ascii="宋体" w:hAnsi="宋体" w:eastAsia="宋体" w:cs="宋体"/>
          <w:b/>
          <w:bCs/>
          <w:kern w:val="0"/>
          <w:lang w:val="en-US" w:eastAsia="zh-CN"/>
        </w:rPr>
        <w:t>3  物业项目公共水耗指标优于现行广东省地方标准《用水定额 第3部分：生活》DB44/T 1461.3中服务业用水定额通用值的有关规定。（12分）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186"/>
        <w:gridCol w:w="1200"/>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restart"/>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序号</w:t>
            </w:r>
          </w:p>
        </w:tc>
        <w:tc>
          <w:tcPr>
            <w:tcW w:w="618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评价内容</w:t>
            </w:r>
          </w:p>
        </w:tc>
        <w:tc>
          <w:tcPr>
            <w:tcW w:w="1200" w:type="dxa"/>
            <w:vMerge w:val="restart"/>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评价分值</w:t>
            </w:r>
          </w:p>
        </w:tc>
        <w:tc>
          <w:tcPr>
            <w:tcW w:w="1543" w:type="dxa"/>
            <w:vMerge w:val="restart"/>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tcBorders>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c>
          <w:tcPr>
            <w:tcW w:w="618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物业管理水耗指标降低幅度</w:t>
            </w:r>
          </w:p>
        </w:tc>
        <w:tc>
          <w:tcPr>
            <w:tcW w:w="1200" w:type="dxa"/>
            <w:vMerge w:val="continue"/>
            <w:tcBorders>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c>
          <w:tcPr>
            <w:tcW w:w="1543" w:type="dxa"/>
            <w:vMerge w:val="continue"/>
            <w:tcBorders>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18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4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186"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200"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4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186"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200"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4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186"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200"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54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186"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200"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4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186"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c>
          <w:tcPr>
            <w:tcW w:w="1200"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54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186"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200"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54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6"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合计</w:t>
            </w:r>
          </w:p>
        </w:tc>
        <w:tc>
          <w:tcPr>
            <w:tcW w:w="120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54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sz w:val="21"/>
                <w:szCs w:val="21"/>
              </w:rPr>
            </w:pPr>
          </w:p>
        </w:tc>
      </w:tr>
    </w:tbl>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numPr>
          <w:ilvl w:val="0"/>
          <w:numId w:val="7"/>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lang w:eastAsia="zh-CN"/>
        </w:rPr>
        <w:t>项目的公共水耗指标为</w:t>
      </w:r>
      <w:r>
        <w:rPr>
          <w:rFonts w:hint="eastAsia" w:ascii="宋体" w:hAnsi="宋体" w:eastAsia="宋体" w:cs="宋体"/>
          <w:b w:val="0"/>
          <w:bCs w:val="0"/>
          <w:color w:val="000000" w:themeColor="text1"/>
          <w:szCs w:val="21"/>
          <w:lang w:val="en-US" w:eastAsia="zh-CN"/>
          <w14:textFill>
            <w14:solidFill>
              <w14:schemeClr w14:val="tx1"/>
            </w14:solidFill>
          </w14:textFill>
        </w:rPr>
        <w:t>单位面积年用水量为：</w:t>
      </w:r>
      <w:r>
        <w:rPr>
          <w:rFonts w:hint="eastAsia" w:ascii="宋体" w:hAnsi="宋体" w:eastAsia="宋体" w:cs="宋体"/>
          <w:b w:val="0"/>
          <w:bCs w:val="0"/>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lang w:val="en-US" w:eastAsia="zh-CN"/>
          <w14:textFill>
            <w14:solidFill>
              <w14:schemeClr w14:val="tx1"/>
            </w14:solidFill>
          </w14:textFill>
        </w:rPr>
        <w:t>m³/（㎡·a）。</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Chars="0" w:right="0" w:rightChars="0"/>
        <w:contextualSpacing/>
        <w:jc w:val="left"/>
        <w:textAlignment w:val="auto"/>
        <w:outlineLvl w:val="9"/>
        <w:rPr>
          <w:rFonts w:hint="eastAsia" w:ascii="宋体" w:hAnsi="宋体" w:eastAsia="宋体" w:cs="宋体"/>
          <w:sz w:val="21"/>
          <w:szCs w:val="21"/>
          <w:lang w:val="zh-CN"/>
        </w:rPr>
      </w:pPr>
      <w:r>
        <w:rPr>
          <w:rFonts w:hint="eastAsia" w:ascii="宋体" w:hAnsi="宋体" w:eastAsia="宋体" w:cs="宋体"/>
          <w:i w:val="0"/>
          <w:iCs w:val="0"/>
          <w:color w:val="000000"/>
          <w:kern w:val="0"/>
          <w:sz w:val="21"/>
          <w:szCs w:val="21"/>
          <w:u w:val="none"/>
          <w:lang w:val="en-US" w:eastAsia="zh-CN" w:bidi="ar"/>
        </w:rPr>
        <w:t>近一年内的公共用水量记录</w:t>
      </w:r>
      <w:r>
        <w:rPr>
          <w:rFonts w:hint="eastAsia" w:ascii="宋体" w:hAnsi="宋体" w:eastAsia="宋体" w:cs="宋体"/>
          <w:sz w:val="21"/>
          <w:szCs w:val="21"/>
          <w:lang w:val="zh-CN"/>
        </w:rPr>
        <w:t>；</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1"/>
          <w:szCs w:val="21"/>
          <w:lang w:val="zh-CN" w:eastAsia="zh-CN"/>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lang w:eastAsia="zh-CN"/>
        </w:rPr>
        <w:t>）物业管理</w:t>
      </w:r>
      <w:r>
        <w:rPr>
          <w:rFonts w:hint="eastAsia" w:ascii="宋体" w:hAnsi="宋体" w:eastAsia="宋体" w:cs="宋体"/>
          <w:i w:val="0"/>
          <w:iCs w:val="0"/>
          <w:color w:val="000000"/>
          <w:sz w:val="21"/>
          <w:szCs w:val="21"/>
          <w:u w:val="none"/>
        </w:rPr>
        <w:t>区域面积证明材料</w:t>
      </w:r>
      <w:r>
        <w:rPr>
          <w:rFonts w:hint="eastAsia" w:ascii="宋体" w:hAnsi="宋体" w:eastAsia="宋体" w:cs="宋体"/>
          <w:i w:val="0"/>
          <w:iCs w:val="0"/>
          <w:color w:val="000000"/>
          <w:sz w:val="21"/>
          <w:szCs w:val="21"/>
          <w:u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contextualSpacing/>
        <w:jc w:val="left"/>
        <w:textAlignment w:val="auto"/>
        <w:outlineLvl w:val="9"/>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（3）水耗指标分析报告</w:t>
      </w:r>
      <w:r>
        <w:rPr>
          <w:rFonts w:hint="eastAsia" w:ascii="宋体" w:hAnsi="宋体" w:eastAsia="宋体" w:cs="宋体"/>
          <w:sz w:val="21"/>
          <w:szCs w:val="21"/>
          <w:lang w:val="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r>
    </w:tbl>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kern w:val="0"/>
        </w:rPr>
      </w:pPr>
      <w:r>
        <w:rPr>
          <w:rFonts w:hint="eastAsia" w:ascii="宋体" w:hAnsi="宋体" w:eastAsia="宋体" w:cs="宋体"/>
          <w:b/>
          <w:bCs/>
          <w:kern w:val="0"/>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bCs/>
          <w:kern w:val="0"/>
        </w:rPr>
      </w:pPr>
      <w:bookmarkStart w:id="36" w:name="_Toc12517"/>
      <w:bookmarkStart w:id="37" w:name="_Toc7636"/>
      <w:bookmarkStart w:id="38" w:name="_Toc27371"/>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3"/>
        <w:rPr>
          <w:rFonts w:hint="eastAsia" w:ascii="宋体" w:hAnsi="宋体" w:eastAsia="宋体" w:cs="宋体"/>
          <w:b/>
          <w:bCs/>
          <w:kern w:val="0"/>
        </w:rPr>
      </w:pPr>
      <w:bookmarkStart w:id="39" w:name="_Toc28248"/>
      <w:r>
        <w:rPr>
          <w:rFonts w:hint="eastAsia" w:ascii="宋体" w:hAnsi="宋体" w:eastAsia="宋体" w:cs="宋体"/>
          <w:b/>
          <w:bCs/>
          <w:kern w:val="0"/>
        </w:rPr>
        <w:t>Ⅱ</w:t>
      </w:r>
      <w:bookmarkEnd w:id="35"/>
      <w:r>
        <w:rPr>
          <w:rFonts w:hint="eastAsia" w:ascii="宋体" w:hAnsi="宋体" w:eastAsia="宋体" w:cs="宋体"/>
          <w:b/>
          <w:bCs/>
          <w:kern w:val="0"/>
          <w:lang w:val="en-US" w:eastAsia="zh-CN"/>
        </w:rPr>
        <w:t xml:space="preserve"> </w:t>
      </w:r>
      <w:r>
        <w:rPr>
          <w:rFonts w:hint="eastAsia" w:ascii="宋体" w:hAnsi="宋体" w:eastAsia="宋体" w:cs="宋体"/>
          <w:b/>
          <w:bCs/>
          <w:kern w:val="0"/>
          <w:lang w:eastAsia="zh-CN"/>
        </w:rPr>
        <w:t>设施设备运维</w:t>
      </w:r>
      <w:bookmarkEnd w:id="36"/>
      <w:bookmarkEnd w:id="37"/>
      <w:bookmarkEnd w:id="38"/>
      <w:bookmarkEnd w:id="39"/>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r>
        <w:rPr>
          <w:rFonts w:hint="eastAsia" w:ascii="宋体" w:hAnsi="宋体" w:eastAsia="宋体" w:cs="宋体"/>
          <w:b/>
          <w:bCs/>
          <w:kern w:val="0"/>
        </w:rPr>
        <w:t>4.2.</w:t>
      </w:r>
      <w:r>
        <w:rPr>
          <w:rFonts w:hint="eastAsia" w:ascii="宋体" w:hAnsi="宋体" w:eastAsia="宋体" w:cs="宋体"/>
          <w:b/>
          <w:bCs/>
          <w:kern w:val="0"/>
          <w:lang w:val="en-US" w:eastAsia="zh-CN"/>
        </w:rPr>
        <w:t>4</w:t>
      </w:r>
      <w:r>
        <w:rPr>
          <w:rFonts w:hint="eastAsia" w:ascii="宋体" w:hAnsi="宋体" w:eastAsia="宋体" w:cs="宋体"/>
          <w:b/>
          <w:bCs/>
          <w:kern w:val="0"/>
        </w:rPr>
        <w:t>供配电系统运行正常、设备完好，且设备处于低损耗运行状态。（</w:t>
      </w:r>
      <w:r>
        <w:rPr>
          <w:rFonts w:hint="eastAsia" w:ascii="宋体" w:hAnsi="宋体" w:eastAsia="宋体" w:cs="宋体"/>
          <w:b/>
          <w:bCs/>
          <w:kern w:val="0"/>
          <w:lang w:val="en-US" w:eastAsia="zh-CN"/>
        </w:rPr>
        <w:t>7</w:t>
      </w:r>
      <w:r>
        <w:rPr>
          <w:rFonts w:hint="eastAsia" w:ascii="宋体" w:hAnsi="宋体" w:eastAsia="宋体" w:cs="宋体"/>
          <w:b/>
          <w:bCs/>
          <w:kern w:val="0"/>
        </w:rPr>
        <w:t>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eastAsia="zh-CN"/>
              </w:rPr>
            </w:pPr>
            <w:r>
              <w:rPr>
                <w:rFonts w:hint="eastAsia" w:ascii="宋体" w:hAnsi="宋体" w:eastAsia="宋体" w:cs="宋体"/>
              </w:rPr>
              <w:t>高低压配电柜、变压器、应急电源、低压电器、照明灯具、防雷接地等设备运行正常、设备完好，且运行记录完整</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0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lang w:val="zh-CN"/>
              </w:rPr>
              <w:t>变压器长期工作负载率不大于85％；</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1</w:t>
            </w:r>
          </w:p>
        </w:tc>
        <w:tc>
          <w:tcPr>
            <w:tcW w:w="110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lang w:val="zh-CN"/>
              </w:rPr>
              <w:t>配电系统低压侧三相供电电压偏差小于标称电压的±7%；</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0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lang w:val="zh-CN"/>
              </w:rPr>
              <w:t>配电系统三相负载不平衡度不大于15%；</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0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lang w:val="zh-CN"/>
              </w:rPr>
              <w:t>配电系统低压侧功率因数不低于0.95；</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0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lang w:val="zh-CN"/>
              </w:rPr>
              <w:t>每年测量一次系统谐波值，超出限值应进行谐波治理。</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0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2"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7</w:t>
            </w:r>
          </w:p>
        </w:tc>
        <w:tc>
          <w:tcPr>
            <w:tcW w:w="11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numPr>
          <w:ilvl w:val="0"/>
          <w:numId w:val="9"/>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lang w:eastAsia="zh-CN"/>
        </w:rPr>
        <w:t>配电室内</w:t>
      </w:r>
      <w:r>
        <w:rPr>
          <w:rFonts w:hint="eastAsia" w:ascii="宋体" w:hAnsi="宋体" w:eastAsia="宋体" w:cs="宋体"/>
        </w:rPr>
        <w:t>是否</w:t>
      </w:r>
      <w:r>
        <w:rPr>
          <w:rFonts w:hint="eastAsia" w:ascii="宋体" w:hAnsi="宋体" w:eastAsia="宋体" w:cs="宋体"/>
          <w:b w:val="0"/>
          <w:bCs w:val="0"/>
          <w:color w:val="000000" w:themeColor="text1"/>
          <w:szCs w:val="21"/>
          <w:lang w:val="en-US" w:eastAsia="zh-CN"/>
          <w14:textFill>
            <w14:solidFill>
              <w14:schemeClr w14:val="tx1"/>
            </w14:solidFill>
          </w14:textFill>
        </w:rPr>
        <w:t>张贴供电系统图</w:t>
      </w:r>
      <w:r>
        <w:rPr>
          <w:rFonts w:hint="eastAsia" w:ascii="宋体" w:hAnsi="宋体" w:eastAsia="宋体" w:cs="宋体"/>
        </w:rPr>
        <w:t>：</w:t>
      </w:r>
      <w:r>
        <w:rPr>
          <w:rFonts w:hint="eastAsia" w:ascii="宋体" w:hAnsi="宋体" w:eastAsia="宋体" w:cs="宋体"/>
          <w:b/>
          <w:bCs/>
        </w:rPr>
        <w:fldChar w:fldCharType="begin"/>
      </w:r>
      <w:r>
        <w:rPr>
          <w:rFonts w:hint="eastAsia" w:ascii="宋体" w:hAnsi="宋体" w:eastAsia="宋体" w:cs="宋体"/>
          <w:b/>
          <w:bCs/>
        </w:rPr>
        <w:instrText xml:space="preserve"> eq \o\ac(□)</w:instrText>
      </w:r>
      <w:r>
        <w:rPr>
          <w:rFonts w:hint="eastAsia" w:ascii="宋体" w:hAnsi="宋体" w:eastAsia="宋体" w:cs="宋体"/>
          <w:b/>
          <w:bCs/>
        </w:rPr>
        <w:fldChar w:fldCharType="end"/>
      </w:r>
      <w:r>
        <w:rPr>
          <w:rFonts w:hint="eastAsia" w:ascii="宋体" w:hAnsi="宋体" w:eastAsia="宋体" w:cs="宋体"/>
        </w:rPr>
        <w:t>是</w:t>
      </w:r>
      <w:r>
        <w:rPr>
          <w:rFonts w:hint="eastAsia" w:ascii="宋体" w:hAnsi="宋体" w:eastAsia="宋体" w:cs="宋体"/>
          <w:lang w:val="en-US" w:eastAsia="zh-CN"/>
        </w:rPr>
        <w:t xml:space="preserve">  </w:t>
      </w:r>
      <w:r>
        <w:rPr>
          <w:rFonts w:hint="eastAsia" w:ascii="宋体" w:hAnsi="宋体" w:eastAsia="宋体" w:cs="宋体"/>
          <w:b/>
          <w:bCs/>
          <w:lang w:eastAsia="zh-CN"/>
        </w:rPr>
        <w:t>□</w:t>
      </w:r>
      <w:r>
        <w:rPr>
          <w:rFonts w:hint="eastAsia" w:ascii="宋体" w:hAnsi="宋体" w:eastAsia="宋体" w:cs="宋体"/>
        </w:rPr>
        <w:t>否；</w:t>
      </w:r>
    </w:p>
    <w:p>
      <w:pPr>
        <w:pageBreakBefore w:val="0"/>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0"/>
        </w:numPr>
        <w:suppressLineNumbers w:val="0"/>
        <w:kinsoku/>
        <w:overflowPunct/>
        <w:topLinePunct w:val="0"/>
        <w:autoSpaceDE/>
        <w:autoSpaceDN/>
        <w:bidi w:val="0"/>
        <w:spacing w:line="360" w:lineRule="auto"/>
        <w:jc w:val="left"/>
        <w:textAlignment w:val="center"/>
        <w:outlineLvl w:val="9"/>
        <w:rPr>
          <w:rFonts w:hint="eastAsia" w:ascii="宋体" w:hAnsi="宋体" w:eastAsia="宋体" w:cs="宋体"/>
          <w:lang w:val="zh-CN"/>
        </w:rPr>
      </w:pPr>
      <w:r>
        <w:rPr>
          <w:rFonts w:hint="eastAsia" w:ascii="宋体" w:hAnsi="宋体" w:eastAsia="宋体" w:cs="宋体"/>
          <w:i w:val="0"/>
          <w:iCs w:val="0"/>
          <w:color w:val="000000"/>
          <w:sz w:val="22"/>
          <w:szCs w:val="22"/>
          <w:u w:val="none"/>
          <w:lang w:val="en-US" w:eastAsia="zh-CN"/>
        </w:rPr>
        <w:t>（1）供电系统图以及</w:t>
      </w:r>
      <w:r>
        <w:rPr>
          <w:rFonts w:hint="eastAsia" w:ascii="宋体" w:hAnsi="宋体" w:eastAsia="宋体" w:cs="宋体"/>
          <w:i w:val="0"/>
          <w:iCs w:val="0"/>
          <w:color w:val="000000"/>
          <w:kern w:val="0"/>
          <w:sz w:val="22"/>
          <w:szCs w:val="22"/>
          <w:u w:val="none"/>
          <w:lang w:val="en-US" w:eastAsia="zh-CN" w:bidi="ar"/>
        </w:rPr>
        <w:t>供配电系统运行记录</w:t>
      </w:r>
      <w:r>
        <w:rPr>
          <w:rFonts w:hint="eastAsia" w:ascii="宋体" w:hAnsi="宋体" w:eastAsia="宋体" w:cs="宋体"/>
          <w:lang w:val="zh-CN"/>
        </w:rPr>
        <w:t>；</w:t>
      </w:r>
    </w:p>
    <w:p>
      <w:pPr>
        <w:keepNext w:val="0"/>
        <w:keepLines w:val="0"/>
        <w:pageBreakBefore w:val="0"/>
        <w:widowControl/>
        <w:numPr>
          <w:ilvl w:val="0"/>
          <w:numId w:val="0"/>
        </w:numPr>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（2）应急发电机运行记录；</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（3）谐波检测报告。</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tabs>
                <w:tab w:val="left" w:pos="6360"/>
              </w:tabs>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ab/>
            </w:r>
          </w:p>
        </w:tc>
      </w:tr>
    </w:tbl>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sz w:val="20"/>
          <w:szCs w:val="28"/>
        </w:rPr>
      </w:pPr>
      <w:r>
        <w:rPr>
          <w:rFonts w:hint="eastAsia" w:ascii="宋体" w:hAnsi="宋体" w:eastAsia="宋体" w:cs="宋体"/>
          <w:b/>
          <w:bCs/>
          <w:kern w:val="0"/>
          <w:sz w:val="20"/>
          <w:szCs w:val="28"/>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r>
        <w:rPr>
          <w:rFonts w:hint="eastAsia" w:ascii="宋体" w:hAnsi="宋体" w:eastAsia="宋体" w:cs="宋体"/>
          <w:b/>
          <w:bCs/>
          <w:kern w:val="0"/>
        </w:rPr>
        <w:t>4.2.</w:t>
      </w:r>
      <w:r>
        <w:rPr>
          <w:rFonts w:hint="eastAsia" w:ascii="宋体" w:hAnsi="宋体" w:eastAsia="宋体" w:cs="宋体"/>
          <w:b/>
          <w:bCs/>
          <w:kern w:val="0"/>
          <w:lang w:val="en-US" w:eastAsia="zh-CN"/>
        </w:rPr>
        <w:t>5</w:t>
      </w:r>
      <w:r>
        <w:rPr>
          <w:rFonts w:hint="eastAsia" w:ascii="宋体" w:hAnsi="宋体" w:eastAsia="宋体" w:cs="宋体"/>
          <w:b/>
          <w:bCs/>
          <w:kern w:val="0"/>
        </w:rPr>
        <w:t>智能化系统运行正常、设备完好。（</w:t>
      </w:r>
      <w:r>
        <w:rPr>
          <w:rFonts w:hint="eastAsia" w:ascii="宋体" w:hAnsi="宋体" w:eastAsia="宋体" w:cs="宋体"/>
          <w:b/>
          <w:bCs/>
          <w:kern w:val="0"/>
          <w:lang w:val="en-US" w:eastAsia="zh-CN"/>
        </w:rPr>
        <w:t>7</w:t>
      </w:r>
      <w:r>
        <w:rPr>
          <w:rFonts w:hint="eastAsia" w:ascii="宋体" w:hAnsi="宋体" w:eastAsia="宋体" w:cs="宋体"/>
          <w:b/>
          <w:bCs/>
          <w:kern w:val="0"/>
        </w:rPr>
        <w:t>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楼宇自控系统软硬件运行正常，分级权限管理安全有效；</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lang w:val="zh-CN"/>
              </w:rPr>
            </w:pPr>
            <w:r>
              <w:rPr>
                <w:rFonts w:hint="eastAsia" w:ascii="宋体" w:hAnsi="宋体" w:eastAsia="宋体" w:cs="宋体"/>
                <w:lang w:val="zh-CN"/>
              </w:rPr>
              <w:t>2</w:t>
            </w:r>
          </w:p>
        </w:tc>
        <w:tc>
          <w:tcPr>
            <w:tcW w:w="666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出入口控制系统、停车场（库）管理等系统运行正常、设备完好，且出入口控制系统、停车场（库）管理系统能接收消防联动控制信号，并应具有解除门禁控制的功能； </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综合布线及系统主要硬件工作良好；</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66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color w:val="000000" w:themeColor="text1"/>
                <w:szCs w:val="21"/>
                <w:highlight w:val="none"/>
                <w14:textFill>
                  <w14:solidFill>
                    <w14:schemeClr w14:val="tx1"/>
                  </w14:solidFill>
                </w14:textFill>
              </w:rPr>
              <w:t>配备专人或团队负责</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各系统的运维及持续升级。</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2"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7</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right="0" w:rightChars="0"/>
        <w:contextualSpacing/>
        <w:jc w:val="left"/>
        <w:textAlignment w:val="auto"/>
        <w:outlineLvl w:val="9"/>
        <w:rPr>
          <w:rFonts w:hint="eastAsia" w:ascii="宋体" w:hAnsi="宋体" w:eastAsia="宋体" w:cs="宋体"/>
          <w:b w:val="0"/>
          <w:bCs w:val="0"/>
        </w:rPr>
      </w:pPr>
      <w:r>
        <w:rPr>
          <w:rFonts w:hint="eastAsia" w:ascii="宋体" w:hAnsi="宋体" w:eastAsia="宋体" w:cs="宋体"/>
          <w:b w:val="0"/>
          <w:bCs w:val="0"/>
          <w:lang w:eastAsia="zh-CN"/>
        </w:rPr>
        <w:t>项目是否有楼宇自动系统：</w:t>
      </w:r>
      <w:r>
        <w:rPr>
          <w:rFonts w:hint="eastAsia" w:ascii="宋体" w:hAnsi="宋体" w:eastAsia="宋体" w:cs="宋体"/>
          <w:b w:val="0"/>
          <w:bCs w:val="0"/>
        </w:rPr>
        <w:fldChar w:fldCharType="begin"/>
      </w:r>
      <w:r>
        <w:rPr>
          <w:rFonts w:hint="eastAsia" w:ascii="宋体" w:hAnsi="宋体" w:eastAsia="宋体" w:cs="宋体"/>
          <w:b w:val="0"/>
          <w:bCs w:val="0"/>
        </w:rPr>
        <w:instrText xml:space="preserve"> eq \o\ac(□)</w:instrText>
      </w:r>
      <w:r>
        <w:rPr>
          <w:rFonts w:hint="eastAsia" w:ascii="宋体" w:hAnsi="宋体" w:eastAsia="宋体" w:cs="宋体"/>
          <w:b w:val="0"/>
          <w:bCs w:val="0"/>
        </w:rPr>
        <w:fldChar w:fldCharType="end"/>
      </w:r>
      <w:r>
        <w:rPr>
          <w:rFonts w:hint="eastAsia" w:ascii="宋体" w:hAnsi="宋体" w:eastAsia="宋体" w:cs="宋体"/>
          <w:b w:val="0"/>
          <w:bCs w:val="0"/>
        </w:rPr>
        <w:t>是</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w:t>
      </w:r>
      <w:r>
        <w:rPr>
          <w:rFonts w:hint="eastAsia" w:ascii="宋体" w:hAnsi="宋体" w:eastAsia="宋体" w:cs="宋体"/>
          <w:b w:val="0"/>
          <w:bCs w:val="0"/>
        </w:rPr>
        <w:t>否；</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right="0" w:rightChars="0"/>
        <w:contextualSpacing/>
        <w:jc w:val="left"/>
        <w:textAlignment w:val="auto"/>
        <w:outlineLvl w:val="9"/>
        <w:rPr>
          <w:rFonts w:hint="eastAsia" w:ascii="宋体" w:hAnsi="宋体" w:eastAsia="宋体" w:cs="宋体"/>
          <w:b w:val="0"/>
          <w:bCs w:val="0"/>
        </w:rPr>
      </w:pPr>
      <w:r>
        <w:rPr>
          <w:rFonts w:hint="eastAsia" w:ascii="宋体" w:hAnsi="宋体" w:eastAsia="宋体" w:cs="宋体"/>
          <w:b w:val="0"/>
          <w:bCs w:val="0"/>
          <w:color w:val="000000" w:themeColor="text1"/>
          <w:szCs w:val="21"/>
          <w:lang w:val="en-US" w:eastAsia="zh-CN"/>
          <w14:textFill>
            <w14:solidFill>
              <w14:schemeClr w14:val="tx1"/>
            </w14:solidFill>
          </w14:textFill>
        </w:rPr>
        <w:t>楼宇自控系统各权限账号是否登录正常且参数处于设定范围之内：</w:t>
      </w:r>
      <w:r>
        <w:rPr>
          <w:rFonts w:hint="eastAsia" w:ascii="宋体" w:hAnsi="宋体" w:eastAsia="宋体" w:cs="宋体"/>
          <w:b w:val="0"/>
          <w:bCs w:val="0"/>
        </w:rPr>
        <w:t>□是</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w:t>
      </w:r>
      <w:r>
        <w:rPr>
          <w:rFonts w:hint="eastAsia" w:ascii="宋体" w:hAnsi="宋体" w:eastAsia="宋体" w:cs="宋体"/>
          <w:b w:val="0"/>
          <w:bCs w:val="0"/>
        </w:rPr>
        <w:t>否；</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textAlignment w:val="auto"/>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（2）楼宇自控系统设备在线率为</w:t>
      </w:r>
      <w:r>
        <w:rPr>
          <w:rFonts w:hint="eastAsia" w:ascii="宋体" w:hAnsi="宋体" w:eastAsia="宋体" w:cs="宋体"/>
          <w:b w:val="0"/>
          <w:bCs w:val="0"/>
          <w:u w:val="none"/>
          <w:lang w:val="en-US" w:eastAsia="zh-CN"/>
        </w:rPr>
        <w:t>：</w:t>
      </w:r>
      <w:r>
        <w:rPr>
          <w:rFonts w:hint="eastAsia" w:ascii="宋体" w:hAnsi="宋体" w:eastAsia="宋体" w:cs="宋体"/>
          <w:b w:val="0"/>
          <w:bCs w:val="0"/>
          <w:u w:val="single"/>
          <w:lang w:val="en-US" w:eastAsia="zh-CN"/>
        </w:rPr>
        <w:t xml:space="preserve">        </w:t>
      </w:r>
      <w:r>
        <w:rPr>
          <w:rFonts w:hint="eastAsia" w:ascii="宋体" w:hAnsi="宋体" w:eastAsia="宋体" w:cs="宋体"/>
          <w:b w:val="0"/>
          <w:bCs w:val="0"/>
          <w:lang w:val="en-US" w:eastAsia="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outlineLvl w:val="9"/>
        <w:rPr>
          <w:rFonts w:hint="eastAsia" w:ascii="宋体" w:hAnsi="宋体" w:eastAsia="宋体" w:cs="宋体"/>
          <w:b w:val="0"/>
          <w:bCs w:val="0"/>
          <w:lang w:eastAsia="zh-CN"/>
        </w:rPr>
      </w:pPr>
      <w:r>
        <w:rPr>
          <w:rFonts w:hint="eastAsia" w:ascii="宋体" w:hAnsi="宋体" w:eastAsia="宋体" w:cs="宋体"/>
          <w:b w:val="0"/>
          <w:bCs w:val="0"/>
          <w:lang w:val="en-US" w:eastAsia="zh-CN"/>
        </w:rPr>
        <w:t>（3）出入口控制系统是否处于闭合在用状态：</w:t>
      </w:r>
      <w:r>
        <w:rPr>
          <w:rFonts w:hint="eastAsia" w:ascii="宋体" w:hAnsi="宋体" w:eastAsia="宋体" w:cs="宋体"/>
          <w:b w:val="0"/>
          <w:bCs w:val="0"/>
        </w:rPr>
        <w:fldChar w:fldCharType="begin"/>
      </w:r>
      <w:r>
        <w:rPr>
          <w:rFonts w:hint="eastAsia" w:ascii="宋体" w:hAnsi="宋体" w:eastAsia="宋体" w:cs="宋体"/>
          <w:b w:val="0"/>
          <w:bCs w:val="0"/>
        </w:rPr>
        <w:instrText xml:space="preserve"> eq \o\ac(□)</w:instrText>
      </w:r>
      <w:r>
        <w:rPr>
          <w:rFonts w:hint="eastAsia" w:ascii="宋体" w:hAnsi="宋体" w:eastAsia="宋体" w:cs="宋体"/>
          <w:b w:val="0"/>
          <w:bCs w:val="0"/>
        </w:rPr>
        <w:fldChar w:fldCharType="end"/>
      </w:r>
      <w:r>
        <w:rPr>
          <w:rFonts w:hint="eastAsia" w:ascii="宋体" w:hAnsi="宋体" w:eastAsia="宋体" w:cs="宋体"/>
          <w:b w:val="0"/>
          <w:bCs w:val="0"/>
        </w:rPr>
        <w:t>是</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w:t>
      </w:r>
      <w:r>
        <w:rPr>
          <w:rFonts w:hint="eastAsia" w:ascii="宋体" w:hAnsi="宋体" w:eastAsia="宋体" w:cs="宋体"/>
          <w:b w:val="0"/>
          <w:bCs w:val="0"/>
        </w:rPr>
        <w:t>否</w:t>
      </w:r>
      <w:r>
        <w:rPr>
          <w:rFonts w:hint="eastAsia" w:ascii="宋体" w:hAnsi="宋体" w:eastAsia="宋体" w:cs="宋体"/>
          <w:b w:val="0"/>
          <w:bCs w:val="0"/>
          <w:lang w:eastAsia="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（4）消防联动门禁是否具有自动开启功能：</w:t>
      </w:r>
      <w:r>
        <w:rPr>
          <w:rFonts w:hint="eastAsia" w:ascii="宋体" w:hAnsi="宋体" w:eastAsia="宋体" w:cs="宋体"/>
          <w:b w:val="0"/>
          <w:bCs w:val="0"/>
        </w:rPr>
        <w:fldChar w:fldCharType="begin"/>
      </w:r>
      <w:r>
        <w:rPr>
          <w:rFonts w:hint="eastAsia" w:ascii="宋体" w:hAnsi="宋体" w:eastAsia="宋体" w:cs="宋体"/>
          <w:b w:val="0"/>
          <w:bCs w:val="0"/>
        </w:rPr>
        <w:instrText xml:space="preserve"> eq \o\ac(□)</w:instrText>
      </w:r>
      <w:r>
        <w:rPr>
          <w:rFonts w:hint="eastAsia" w:ascii="宋体" w:hAnsi="宋体" w:eastAsia="宋体" w:cs="宋体"/>
          <w:b w:val="0"/>
          <w:bCs w:val="0"/>
        </w:rPr>
        <w:fldChar w:fldCharType="end"/>
      </w:r>
      <w:r>
        <w:rPr>
          <w:rFonts w:hint="eastAsia" w:ascii="宋体" w:hAnsi="宋体" w:eastAsia="宋体" w:cs="宋体"/>
          <w:b w:val="0"/>
          <w:bCs w:val="0"/>
        </w:rPr>
        <w:t>是</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w:t>
      </w:r>
      <w:r>
        <w:rPr>
          <w:rFonts w:hint="eastAsia" w:ascii="宋体" w:hAnsi="宋体" w:eastAsia="宋体" w:cs="宋体"/>
          <w:b w:val="0"/>
          <w:bCs w:val="0"/>
        </w:rPr>
        <w:t>否</w:t>
      </w:r>
      <w:r>
        <w:rPr>
          <w:rFonts w:hint="eastAsia" w:ascii="宋体" w:hAnsi="宋体" w:eastAsia="宋体" w:cs="宋体"/>
          <w:b w:val="0"/>
          <w:bCs w:val="0"/>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val="0"/>
          <w:color w:val="000000" w:themeColor="text1"/>
          <w:szCs w:val="21"/>
          <w:lang w:val="en-US" w:eastAsia="zh-CN"/>
          <w14:textFill>
            <w14:solidFill>
              <w14:schemeClr w14:val="tx1"/>
            </w14:solidFill>
          </w14:textFill>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numPr>
          <w:ilvl w:val="0"/>
          <w:numId w:val="11"/>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智能化系统运行记录；</w:t>
      </w:r>
    </w:p>
    <w:p>
      <w:pPr>
        <w:pageBreakBefore w:val="0"/>
        <w:widowControl/>
        <w:numPr>
          <w:ilvl w:val="0"/>
          <w:numId w:val="11"/>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系统运维管理职责权限文件或维保合同。</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r>
    </w:tbl>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sz w:val="20"/>
          <w:szCs w:val="28"/>
        </w:rPr>
      </w:pPr>
      <w:r>
        <w:rPr>
          <w:rFonts w:hint="eastAsia" w:ascii="宋体" w:hAnsi="宋体" w:eastAsia="宋体" w:cs="宋体"/>
          <w:b/>
          <w:bCs/>
          <w:kern w:val="0"/>
          <w:sz w:val="20"/>
          <w:szCs w:val="28"/>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sz w:val="20"/>
          <w:szCs w:val="28"/>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r>
        <w:rPr>
          <w:rFonts w:hint="eastAsia" w:ascii="宋体" w:hAnsi="宋体" w:eastAsia="宋体" w:cs="宋体"/>
          <w:b/>
          <w:bCs/>
          <w:kern w:val="0"/>
          <w:sz w:val="20"/>
          <w:szCs w:val="28"/>
        </w:rPr>
        <w:t>4.</w:t>
      </w:r>
      <w:r>
        <w:rPr>
          <w:rFonts w:hint="eastAsia" w:ascii="宋体" w:hAnsi="宋体" w:eastAsia="宋体" w:cs="宋体"/>
          <w:b/>
          <w:bCs/>
          <w:kern w:val="0"/>
        </w:rPr>
        <w:t>2.</w:t>
      </w:r>
      <w:r>
        <w:rPr>
          <w:rFonts w:hint="eastAsia" w:ascii="宋体" w:hAnsi="宋体" w:eastAsia="宋体" w:cs="宋体"/>
          <w:b/>
          <w:bCs/>
          <w:kern w:val="0"/>
          <w:lang w:val="en-US" w:eastAsia="zh-CN"/>
        </w:rPr>
        <w:t>6</w:t>
      </w:r>
      <w:r>
        <w:rPr>
          <w:rFonts w:hint="eastAsia" w:ascii="宋体" w:hAnsi="宋体" w:eastAsia="宋体" w:cs="宋体"/>
          <w:b/>
          <w:bCs/>
          <w:kern w:val="0"/>
        </w:rPr>
        <w:t>视频监控系统设置合理、运行正常、设备完好，且保护个人隐私。（</w:t>
      </w:r>
      <w:r>
        <w:rPr>
          <w:rFonts w:hint="eastAsia" w:ascii="宋体" w:hAnsi="宋体" w:eastAsia="宋体" w:cs="宋体"/>
          <w:b/>
          <w:bCs/>
          <w:kern w:val="0"/>
          <w:lang w:val="en-US" w:eastAsia="zh-CN"/>
        </w:rPr>
        <w:t>4</w:t>
      </w:r>
      <w:r>
        <w:rPr>
          <w:rFonts w:hint="eastAsia" w:ascii="宋体" w:hAnsi="宋体" w:eastAsia="宋体" w:cs="宋体"/>
          <w:b/>
          <w:bCs/>
          <w:kern w:val="0"/>
        </w:rPr>
        <w:t>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视频监控系统应图像清晰、无黑屏、无闪烁，镜头位置标注准确；</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eastAsia="zh-CN"/>
              </w:rPr>
            </w:pPr>
            <w:r>
              <w:rPr>
                <w:rFonts w:hint="eastAsia" w:ascii="宋体" w:hAnsi="宋体" w:eastAsia="宋体" w:cs="宋体"/>
              </w:rPr>
              <w:t>全部出入口、大堂、天面、电梯轿厢内、电梯机房、自动扶梯（或自动人行道）出入口、主要道路以及停车场设置有视频监控系统</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2"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sz w:val="21"/>
          <w:szCs w:val="21"/>
          <w:lang w:val="zh-CN" w:eastAsia="zh-CN"/>
        </w:rPr>
      </w:pPr>
      <w:r>
        <w:rPr>
          <w:rFonts w:hint="eastAsia" w:ascii="宋体" w:hAnsi="宋体" w:eastAsia="宋体" w:cs="宋体"/>
          <w:b w:val="0"/>
          <w:bCs/>
          <w:sz w:val="21"/>
          <w:szCs w:val="21"/>
          <w:lang w:val="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val="zh-CN"/>
        </w:rPr>
        <w:t>）</w:t>
      </w:r>
      <w:r>
        <w:rPr>
          <w:rFonts w:hint="eastAsia" w:ascii="宋体" w:hAnsi="宋体" w:eastAsia="宋体" w:cs="宋体"/>
          <w:b w:val="0"/>
          <w:bCs/>
          <w:i w:val="0"/>
          <w:iCs w:val="0"/>
          <w:color w:val="000000"/>
          <w:sz w:val="21"/>
          <w:szCs w:val="21"/>
          <w:u w:val="none"/>
        </w:rPr>
        <w:t>各监控点工作是否正常，画质是否清晰无闪烁</w:t>
      </w:r>
      <w:r>
        <w:rPr>
          <w:rFonts w:hint="eastAsia" w:ascii="宋体" w:hAnsi="宋体" w:eastAsia="宋体" w:cs="宋体"/>
          <w:b w:val="0"/>
          <w:bCs/>
          <w:i w:val="0"/>
          <w:iCs w:val="0"/>
          <w:color w:val="000000"/>
          <w:sz w:val="21"/>
          <w:szCs w:val="21"/>
          <w:u w:val="none"/>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是</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否</w:t>
      </w:r>
      <w:r>
        <w:rPr>
          <w:rFonts w:hint="eastAsia" w:ascii="宋体" w:hAnsi="宋体" w:eastAsia="宋体" w:cs="宋体"/>
          <w:b w:val="0"/>
          <w:bCs/>
          <w:sz w:val="21"/>
          <w:szCs w:val="21"/>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numPr>
          <w:ilvl w:val="0"/>
          <w:numId w:val="12"/>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Cs/>
          <w:kern w:val="0"/>
        </w:rPr>
      </w:pPr>
      <w:r>
        <w:rPr>
          <w:rFonts w:hint="eastAsia" w:ascii="宋体" w:hAnsi="宋体" w:eastAsia="宋体" w:cs="宋体"/>
          <w:bCs/>
          <w:kern w:val="0"/>
        </w:rPr>
        <w:t>视频监控系统运行记录；</w:t>
      </w:r>
    </w:p>
    <w:p>
      <w:pPr>
        <w:pageBreakBefore w:val="0"/>
        <w:widowControl/>
        <w:numPr>
          <w:ilvl w:val="0"/>
          <w:numId w:val="12"/>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Cs/>
          <w:kern w:val="0"/>
        </w:rPr>
      </w:pPr>
      <w:r>
        <w:rPr>
          <w:rFonts w:hint="eastAsia" w:ascii="宋体" w:hAnsi="宋体" w:eastAsia="宋体" w:cs="宋体"/>
          <w:bCs/>
          <w:kern w:val="0"/>
        </w:rPr>
        <w:t>监控视频调阅管理制度。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420"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r>
    </w:tbl>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sz w:val="20"/>
          <w:szCs w:val="28"/>
        </w:rPr>
      </w:pPr>
      <w:r>
        <w:rPr>
          <w:rFonts w:hint="eastAsia" w:ascii="宋体" w:hAnsi="宋体" w:eastAsia="宋体" w:cs="宋体"/>
          <w:b/>
          <w:bCs/>
          <w:kern w:val="0"/>
          <w:sz w:val="20"/>
          <w:szCs w:val="28"/>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r>
        <w:rPr>
          <w:rFonts w:hint="eastAsia" w:ascii="宋体" w:hAnsi="宋体" w:eastAsia="宋体" w:cs="宋体"/>
          <w:b/>
          <w:bCs/>
          <w:kern w:val="0"/>
        </w:rPr>
        <w:t>4.2.</w:t>
      </w:r>
      <w:r>
        <w:rPr>
          <w:rFonts w:hint="eastAsia" w:ascii="宋体" w:hAnsi="宋体" w:eastAsia="宋体" w:cs="宋体"/>
          <w:b/>
          <w:bCs/>
          <w:kern w:val="0"/>
          <w:lang w:val="en-US" w:eastAsia="zh-CN"/>
        </w:rPr>
        <w:t>7</w:t>
      </w:r>
      <w:r>
        <w:rPr>
          <w:rFonts w:hint="eastAsia" w:ascii="宋体" w:hAnsi="宋体" w:eastAsia="宋体" w:cs="宋体"/>
          <w:b/>
          <w:bCs/>
          <w:kern w:val="0"/>
        </w:rPr>
        <w:t>电梯系统运行正常、设备完好。（</w:t>
      </w:r>
      <w:r>
        <w:rPr>
          <w:rFonts w:hint="eastAsia" w:ascii="宋体" w:hAnsi="宋体" w:eastAsia="宋体" w:cs="宋体"/>
          <w:b/>
          <w:bCs/>
          <w:kern w:val="0"/>
          <w:lang w:val="en-US" w:eastAsia="zh-CN"/>
        </w:rPr>
        <w:t>4</w:t>
      </w:r>
      <w:r>
        <w:rPr>
          <w:rFonts w:hint="eastAsia" w:ascii="宋体" w:hAnsi="宋体" w:eastAsia="宋体" w:cs="宋体"/>
          <w:b/>
          <w:bCs/>
          <w:kern w:val="0"/>
        </w:rPr>
        <w:t>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电梯轿厢、机房、底坑等空间保持整洁及畅通；</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电梯安全设施齐全、有效，通风、照明及附属设施完好。</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72"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numPr>
          <w:ilvl w:val="0"/>
          <w:numId w:val="13"/>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lang w:val="zh-CN"/>
        </w:rPr>
      </w:pPr>
      <w:r>
        <w:rPr>
          <w:rFonts w:hint="eastAsia" w:ascii="宋体" w:hAnsi="宋体" w:eastAsia="宋体" w:cs="宋体"/>
          <w:b w:val="0"/>
          <w:bCs/>
          <w:lang w:val="zh-CN"/>
        </w:rPr>
        <w:t>电梯安全标识是否齐全：</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是</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否</w:t>
      </w:r>
      <w:r>
        <w:rPr>
          <w:rFonts w:hint="eastAsia" w:ascii="宋体" w:hAnsi="宋体" w:eastAsia="宋体" w:cs="宋体"/>
          <w:b w:val="0"/>
          <w:bCs/>
          <w:sz w:val="21"/>
          <w:szCs w:val="21"/>
          <w:lang w:eastAsia="zh-CN"/>
        </w:rPr>
        <w:t>；</w:t>
      </w:r>
    </w:p>
    <w:p>
      <w:pPr>
        <w:pageBreakBefore w:val="0"/>
        <w:widowControl/>
        <w:numPr>
          <w:ilvl w:val="0"/>
          <w:numId w:val="13"/>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lang w:val="zh-CN"/>
        </w:rPr>
      </w:pPr>
      <w:r>
        <w:rPr>
          <w:rFonts w:hint="eastAsia" w:ascii="宋体" w:hAnsi="宋体" w:eastAsia="宋体" w:cs="宋体"/>
          <w:b w:val="0"/>
          <w:bCs/>
          <w:lang w:val="zh-CN"/>
        </w:rPr>
        <w:t>电梯五方对讲是否有效、通话清晰并有专人接听：</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是</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否</w:t>
      </w:r>
      <w:r>
        <w:rPr>
          <w:rFonts w:hint="eastAsia" w:ascii="宋体" w:hAnsi="宋体" w:eastAsia="宋体" w:cs="宋体"/>
          <w:b w:val="0"/>
          <w:bCs/>
          <w:sz w:val="21"/>
          <w:szCs w:val="21"/>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val="zh-CN"/>
        </w:rPr>
      </w:pPr>
    </w:p>
    <w:p>
      <w:pPr>
        <w:pageBreakBefore w:val="0"/>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numPr>
          <w:ilvl w:val="0"/>
          <w:numId w:val="14"/>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电梯系统运行记录</w:t>
      </w:r>
      <w:r>
        <w:rPr>
          <w:rFonts w:hint="eastAsia" w:ascii="宋体" w:hAnsi="宋体" w:eastAsia="宋体" w:cs="宋体"/>
          <w:lang w:val="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bCs/>
          <w:kern w:val="0"/>
        </w:rPr>
      </w:pPr>
      <w:bookmarkStart w:id="40" w:name="_Toc534222848"/>
    </w:p>
    <w:p>
      <w:pPr>
        <w:pageBreakBefore w:val="0"/>
        <w:widowControl/>
        <w:kinsoku/>
        <w:overflowPunct/>
        <w:topLinePunct w:val="0"/>
        <w:autoSpaceDE/>
        <w:autoSpaceDN/>
        <w:bidi w:val="0"/>
        <w:spacing w:line="240" w:lineRule="auto"/>
        <w:ind w:left="0" w:leftChars="0" w:right="0" w:rightChars="0" w:firstLine="0" w:firstLineChars="0"/>
        <w:contextualSpacing w:val="0"/>
        <w:jc w:val="left"/>
        <w:outlineLvl w:val="9"/>
        <w:rPr>
          <w:rFonts w:hint="eastAsia" w:ascii="宋体" w:hAnsi="宋体" w:eastAsia="宋体" w:cs="宋体"/>
          <w:b/>
          <w:bCs/>
          <w:kern w:val="0"/>
        </w:rPr>
      </w:pPr>
      <w:r>
        <w:rPr>
          <w:rFonts w:hint="eastAsia" w:ascii="宋体" w:hAnsi="宋体" w:eastAsia="宋体" w:cs="宋体"/>
          <w:b/>
          <w:bCs/>
          <w:kern w:val="0"/>
        </w:rPr>
        <w:br w:type="page"/>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eastAsia="zh-CN"/>
        </w:rPr>
      </w:pPr>
      <w:r>
        <w:rPr>
          <w:rFonts w:hint="eastAsia" w:ascii="宋体" w:hAnsi="宋体" w:eastAsia="宋体" w:cs="宋体"/>
          <w:b/>
          <w:bCs/>
          <w:kern w:val="0"/>
        </w:rPr>
        <w:t>4.2.</w:t>
      </w:r>
      <w:r>
        <w:rPr>
          <w:rFonts w:hint="eastAsia" w:ascii="宋体" w:hAnsi="宋体" w:eastAsia="宋体" w:cs="宋体"/>
          <w:b/>
          <w:bCs/>
          <w:kern w:val="0"/>
          <w:lang w:val="en-US" w:eastAsia="zh-CN"/>
        </w:rPr>
        <w:t>8</w:t>
      </w:r>
      <w:r>
        <w:rPr>
          <w:rFonts w:hint="eastAsia" w:ascii="宋体" w:hAnsi="宋体" w:eastAsia="宋体" w:cs="宋体"/>
          <w:b/>
          <w:bCs/>
          <w:kern w:val="0"/>
        </w:rPr>
        <w:t xml:space="preserve"> 暖通空调系统运行正常、设备完好，且采用相关节能管理措施</w:t>
      </w:r>
      <w:r>
        <w:rPr>
          <w:rFonts w:hint="eastAsia" w:ascii="宋体" w:hAnsi="宋体" w:eastAsia="宋体" w:cs="宋体"/>
          <w:b/>
          <w:bCs/>
          <w:kern w:val="0"/>
          <w:lang w:eastAsia="zh-CN"/>
        </w:rPr>
        <w:t>。（</w:t>
      </w:r>
      <w:r>
        <w:rPr>
          <w:rFonts w:hint="eastAsia" w:ascii="宋体" w:hAnsi="宋体" w:eastAsia="宋体" w:cs="宋体"/>
          <w:b/>
          <w:bCs/>
          <w:kern w:val="0"/>
          <w:lang w:val="en-US" w:eastAsia="zh-CN"/>
        </w:rPr>
        <w:t>8分</w:t>
      </w:r>
      <w:r>
        <w:rPr>
          <w:rFonts w:hint="eastAsia" w:ascii="宋体" w:hAnsi="宋体" w:eastAsia="宋体" w:cs="宋体"/>
          <w:b/>
          <w:bCs/>
          <w:kern w:val="0"/>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eastAsia="zh-CN"/>
              </w:rPr>
            </w:pPr>
            <w:r>
              <w:rPr>
                <w:rFonts w:hint="eastAsia" w:ascii="宋体" w:hAnsi="宋体" w:eastAsia="宋体" w:cs="宋体"/>
              </w:rPr>
              <w:t>制冷主机、水泵、冷却塔、空调（热泵）机组、分散式房间空调器等设备运行正常、设备完好，无锈蚀、无泄漏、无脏堵</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eastAsia="zh-CN"/>
              </w:rPr>
            </w:pPr>
            <w:r>
              <w:rPr>
                <w:rFonts w:hint="eastAsia" w:ascii="宋体" w:hAnsi="宋体" w:eastAsia="宋体" w:cs="宋体"/>
                <w:lang w:val="en-GB"/>
              </w:rPr>
              <w:t>风管和空气处理设备无积尘、污物、铁锈及菌斑</w:t>
            </w:r>
            <w:r>
              <w:rPr>
                <w:rFonts w:hint="eastAsia" w:ascii="宋体" w:hAnsi="宋体" w:eastAsia="宋体" w:cs="宋体"/>
                <w:lang w:val="en-GB"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eastAsia="zh-CN"/>
              </w:rPr>
            </w:pPr>
            <w:r>
              <w:rPr>
                <w:rFonts w:hint="eastAsia" w:ascii="宋体" w:hAnsi="宋体" w:eastAsia="宋体" w:cs="宋体"/>
                <w:lang w:val="en-GB"/>
              </w:rPr>
              <w:t>采用措施降低过渡季节通风与空调系统能耗</w:t>
            </w:r>
            <w:r>
              <w:rPr>
                <w:rFonts w:hint="eastAsia" w:ascii="宋体" w:hAnsi="宋体" w:eastAsia="宋体" w:cs="宋体"/>
                <w:lang w:val="en-GB"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2"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u w:val="none"/>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空调机组类型</w:t>
      </w:r>
      <w:r>
        <w:rPr>
          <w:rFonts w:hint="eastAsia" w:ascii="宋体" w:hAnsi="宋体" w:eastAsia="宋体" w:cs="宋体"/>
          <w:kern w:val="0"/>
        </w:rPr>
        <w:t>：</w:t>
      </w:r>
      <w:r>
        <w:rPr>
          <w:rFonts w:hint="eastAsia" w:ascii="宋体" w:hAnsi="宋体" w:eastAsia="宋体" w:cs="宋体"/>
          <w:lang w:eastAsia="zh-CN"/>
        </w:rPr>
        <w:t>□</w:t>
      </w:r>
      <w:r>
        <w:rPr>
          <w:rFonts w:hint="eastAsia" w:ascii="宋体" w:hAnsi="宋体" w:eastAsia="宋体" w:cs="宋体"/>
          <w:kern w:val="0"/>
        </w:rPr>
        <w:t>蒸气压缩循环冷水</w:t>
      </w:r>
      <w:r>
        <w:rPr>
          <w:rFonts w:hint="eastAsia" w:ascii="宋体" w:hAnsi="宋体" w:eastAsia="宋体" w:cs="宋体"/>
          <w:kern w:val="0"/>
          <w:lang w:eastAsia="zh-CN"/>
        </w:rPr>
        <w:t>（</w:t>
      </w:r>
      <w:r>
        <w:rPr>
          <w:rFonts w:hint="eastAsia" w:ascii="宋体" w:hAnsi="宋体" w:eastAsia="宋体" w:cs="宋体"/>
          <w:kern w:val="0"/>
        </w:rPr>
        <w:t>热泵</w:t>
      </w:r>
      <w:r>
        <w:rPr>
          <w:rFonts w:hint="eastAsia" w:ascii="宋体" w:hAnsi="宋体" w:eastAsia="宋体" w:cs="宋体"/>
          <w:kern w:val="0"/>
          <w:lang w:eastAsia="zh-CN"/>
        </w:rPr>
        <w:t>）</w:t>
      </w:r>
      <w:r>
        <w:rPr>
          <w:rFonts w:hint="eastAsia" w:ascii="宋体" w:hAnsi="宋体" w:eastAsia="宋体" w:cs="宋体"/>
          <w:kern w:val="0"/>
        </w:rPr>
        <w:t>机组；</w:t>
      </w:r>
      <w:r>
        <w:rPr>
          <w:rFonts w:hint="eastAsia" w:ascii="宋体" w:hAnsi="宋体" w:eastAsia="宋体" w:cs="宋体"/>
          <w:lang w:eastAsia="zh-CN"/>
        </w:rPr>
        <w:t>□</w:t>
      </w:r>
      <w:r>
        <w:rPr>
          <w:rFonts w:hint="eastAsia" w:ascii="宋体" w:hAnsi="宋体" w:eastAsia="宋体" w:cs="宋体"/>
          <w:kern w:val="0"/>
        </w:rPr>
        <w:t>多联式空调（热泵）机组</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分散式空调；</w:t>
      </w:r>
      <w:r>
        <w:rPr>
          <w:rFonts w:hint="eastAsia" w:ascii="宋体" w:hAnsi="宋体" w:eastAsia="宋体" w:cs="宋体"/>
          <w:lang w:eastAsia="zh-CN"/>
        </w:rPr>
        <w:t>□</w:t>
      </w:r>
      <w:r>
        <w:rPr>
          <w:rFonts w:hint="eastAsia" w:ascii="宋体" w:hAnsi="宋体" w:eastAsia="宋体" w:cs="宋体"/>
        </w:rPr>
        <w:t>其他：</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rPr>
        <w:t xml:space="preserve"> ；</w:t>
      </w:r>
    </w:p>
    <w:p>
      <w:pPr>
        <w:pageBreakBefore w:val="0"/>
        <w:kinsoku/>
        <w:overflowPunct/>
        <w:topLinePunct w:val="0"/>
        <w:autoSpaceDE/>
        <w:autoSpaceDN/>
        <w:bidi w:val="0"/>
        <w:spacing w:line="360" w:lineRule="auto"/>
        <w:contextualSpacing/>
        <w:jc w:val="left"/>
        <w:outlineLvl w:val="9"/>
        <w:rPr>
          <w:rFonts w:hint="eastAsia" w:ascii="宋体" w:hAnsi="宋体" w:eastAsia="宋体" w:cs="宋体"/>
          <w:b w:val="0"/>
          <w:bCs w:val="0"/>
          <w:color w:val="000000" w:themeColor="text1"/>
          <w:szCs w:val="21"/>
          <w:u w:val="single"/>
          <w:lang w:val="en-US" w:eastAsia="zh-CN"/>
          <w14:textFill>
            <w14:solidFill>
              <w14:schemeClr w14:val="tx1"/>
            </w14:solidFill>
          </w14:textFill>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）空调通风系统中的风管和空气处理设备</w:t>
      </w:r>
      <w:r>
        <w:rPr>
          <w:rFonts w:hint="eastAsia" w:ascii="宋体" w:hAnsi="宋体" w:eastAsia="宋体" w:cs="宋体"/>
          <w:b w:val="0"/>
          <w:bCs w:val="0"/>
          <w:color w:val="000000" w:themeColor="text1"/>
          <w:szCs w:val="21"/>
          <w:lang w:val="en-US" w:eastAsia="zh-CN"/>
          <w14:textFill>
            <w14:solidFill>
              <w14:schemeClr w14:val="tx1"/>
            </w14:solidFill>
          </w14:textFill>
        </w:rPr>
        <w:t>检查周期为：</w:t>
      </w:r>
      <w:r>
        <w:rPr>
          <w:rFonts w:hint="eastAsia" w:ascii="宋体" w:hAnsi="宋体" w:eastAsia="宋体" w:cs="宋体"/>
          <w:b w:val="0"/>
          <w:bCs w:val="0"/>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u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）是否</w:t>
      </w:r>
      <w:r>
        <w:rPr>
          <w:rFonts w:hint="eastAsia" w:ascii="宋体" w:hAnsi="宋体" w:eastAsia="宋体" w:cs="宋体"/>
          <w:lang w:val="en-GB"/>
        </w:rPr>
        <w:t>采用措施降低过渡季节通风与空调系统能耗</w:t>
      </w:r>
      <w:r>
        <w:rPr>
          <w:rFonts w:hint="eastAsia" w:ascii="宋体" w:hAnsi="宋体" w:eastAsia="宋体" w:cs="宋体"/>
          <w:lang w:val="en-GB" w:eastAsia="zh-CN"/>
        </w:rPr>
        <w:t>：</w:t>
      </w:r>
      <w:r>
        <w:rPr>
          <w:rFonts w:hint="eastAsia" w:ascii="宋体" w:hAnsi="宋体" w:eastAsia="宋体" w:cs="宋体"/>
          <w:lang w:eastAsia="zh-CN"/>
        </w:rPr>
        <w:sym w:font="Wingdings 2" w:char="00A3"/>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left"/>
        <w:textAlignment w:val="auto"/>
        <w:outlineLvl w:val="9"/>
        <w:rPr>
          <w:rFonts w:hint="eastAsia" w:ascii="宋体" w:hAnsi="宋体" w:eastAsia="宋体" w:cs="宋体"/>
          <w:b/>
          <w:bCs/>
          <w:u w:val="single"/>
          <w:lang w:val="en-US"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）采取的措施为：□</w:t>
      </w:r>
      <w:r>
        <w:rPr>
          <w:rFonts w:hint="eastAsia" w:ascii="宋体" w:hAnsi="宋体" w:eastAsia="宋体" w:cs="宋体"/>
          <w:b w:val="0"/>
          <w:bCs w:val="0"/>
          <w:color w:val="000000" w:themeColor="text1"/>
          <w:szCs w:val="21"/>
          <w:lang w:val="en-US" w:eastAsia="zh-CN"/>
          <w14:textFill>
            <w14:solidFill>
              <w14:schemeClr w14:val="tx1"/>
            </w14:solidFill>
          </w14:textFill>
        </w:rPr>
        <w:t>采用全新风或增大新风比运行；</w:t>
      </w:r>
      <w:r>
        <w:rPr>
          <w:rFonts w:hint="eastAsia" w:ascii="宋体" w:hAnsi="宋体" w:eastAsia="宋体" w:cs="宋体"/>
          <w:lang w:eastAsia="zh-CN"/>
        </w:rPr>
        <w:t>□</w:t>
      </w:r>
      <w:r>
        <w:rPr>
          <w:rFonts w:hint="eastAsia" w:ascii="宋体" w:hAnsi="宋体" w:eastAsia="宋体" w:cs="宋体"/>
          <w:b w:val="0"/>
          <w:bCs w:val="0"/>
          <w:color w:val="000000" w:themeColor="text1"/>
          <w:szCs w:val="21"/>
          <w:lang w:val="en-US" w:eastAsia="zh-CN"/>
          <w14:textFill>
            <w14:solidFill>
              <w14:schemeClr w14:val="tx1"/>
            </w14:solidFill>
          </w14:textFill>
        </w:rPr>
        <w:t>改变新风送风温度；</w:t>
      </w:r>
      <w:r>
        <w:rPr>
          <w:rFonts w:hint="eastAsia" w:ascii="宋体" w:hAnsi="宋体" w:eastAsia="宋体" w:cs="宋体"/>
          <w:lang w:eastAsia="zh-CN"/>
        </w:rPr>
        <w:t>□</w:t>
      </w:r>
      <w:r>
        <w:rPr>
          <w:rFonts w:hint="eastAsia" w:ascii="宋体" w:hAnsi="宋体" w:eastAsia="宋体" w:cs="宋体"/>
          <w:b w:val="0"/>
          <w:bCs w:val="0"/>
          <w:color w:val="000000" w:themeColor="text1"/>
          <w:szCs w:val="21"/>
          <w:lang w:val="en-US" w:eastAsia="zh-CN"/>
          <w14:textFill>
            <w14:solidFill>
              <w14:schemeClr w14:val="tx1"/>
            </w14:solidFill>
          </w14:textFill>
        </w:rPr>
        <w:t>优化冷却塔供冷的运行时数、处理负荷；</w:t>
      </w:r>
      <w:r>
        <w:rPr>
          <w:rFonts w:hint="eastAsia" w:ascii="宋体" w:hAnsi="宋体" w:eastAsia="宋体" w:cs="宋体"/>
          <w:lang w:eastAsia="zh-CN"/>
        </w:rPr>
        <w:t>□</w:t>
      </w:r>
      <w:r>
        <w:rPr>
          <w:rFonts w:hint="eastAsia" w:ascii="宋体" w:hAnsi="宋体" w:eastAsia="宋体" w:cs="宋体"/>
          <w:b w:val="0"/>
          <w:bCs w:val="0"/>
          <w:color w:val="000000" w:themeColor="text1"/>
          <w:szCs w:val="21"/>
          <w:lang w:val="en-US" w:eastAsia="zh-CN"/>
          <w14:textFill>
            <w14:solidFill>
              <w14:schemeClr w14:val="tx1"/>
            </w14:solidFill>
          </w14:textFill>
        </w:rPr>
        <w:t>调整供冷温度；</w:t>
      </w:r>
      <w:r>
        <w:rPr>
          <w:rFonts w:hint="eastAsia" w:ascii="宋体" w:hAnsi="宋体" w:eastAsia="宋体" w:cs="宋体"/>
          <w:lang w:eastAsia="zh-CN"/>
        </w:rPr>
        <w:t>□其他</w:t>
      </w:r>
      <w:r>
        <w:rPr>
          <w:rFonts w:hint="eastAsia" w:ascii="宋体" w:hAnsi="宋体" w:eastAsia="宋体" w:cs="宋体"/>
          <w:u w:val="none"/>
          <w:lang w:eastAsia="zh-CN"/>
        </w:rPr>
        <w:t>：</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 xml:space="preserve">3 </w:t>
      </w:r>
      <w:r>
        <w:rPr>
          <w:rFonts w:hint="eastAsia" w:ascii="宋体" w:hAnsi="宋体" w:eastAsia="宋体" w:cs="宋体"/>
          <w:b/>
          <w:lang w:val="zh-CN"/>
        </w:rPr>
        <w:t xml:space="preserve">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（1）暖通空调系统近一年内运行管理记录；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（2）制冷主机、水泵、冷却塔、空调（热泵）机组巡检记录；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（3）风管和空气处理设备检查（清洗）记录；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（4）绝热设施检查记录等。</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Style w:val="2"/>
              <w:pageBreakBefore w:val="0"/>
              <w:kinsoku/>
              <w:overflowPunct/>
              <w:topLinePunct w:val="0"/>
              <w:autoSpaceDE/>
              <w:autoSpaceDN/>
              <w:bidi w:val="0"/>
              <w:spacing w:line="360" w:lineRule="auto"/>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b/>
          <w:bCs/>
          <w:kern w:val="0"/>
        </w:rPr>
      </w:pPr>
      <w:r>
        <w:rPr>
          <w:rFonts w:hint="eastAsia" w:ascii="宋体" w:hAnsi="宋体" w:eastAsia="宋体" w:cs="宋体"/>
          <w:b/>
          <w:bCs/>
          <w:kern w:val="0"/>
        </w:rPr>
        <w:br w:type="page"/>
      </w:r>
    </w:p>
    <w:bookmarkEnd w:id="40"/>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r>
        <w:rPr>
          <w:rFonts w:hint="eastAsia" w:ascii="宋体" w:hAnsi="宋体" w:eastAsia="宋体" w:cs="宋体"/>
          <w:b/>
          <w:bCs/>
          <w:kern w:val="0"/>
        </w:rPr>
        <w:t>4.2.9合理利用可再生能源。（</w:t>
      </w:r>
      <w:r>
        <w:rPr>
          <w:rFonts w:hint="eastAsia" w:ascii="宋体" w:hAnsi="宋体" w:eastAsia="宋体" w:cs="宋体"/>
          <w:b/>
          <w:bCs/>
          <w:kern w:val="0"/>
          <w:lang w:val="en-US" w:eastAsia="zh-CN"/>
        </w:rPr>
        <w:t>5</w:t>
      </w:r>
      <w:r>
        <w:rPr>
          <w:rFonts w:hint="eastAsia" w:ascii="宋体" w:hAnsi="宋体" w:eastAsia="宋体" w:cs="宋体"/>
          <w:b/>
          <w:bCs/>
          <w:kern w:val="0"/>
        </w:rPr>
        <w:t>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定期对太阳能集热器和光伏组件进行清洗，保持表面清洁；</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en-US" w:eastAsia="zh-CN"/>
              </w:rPr>
            </w:pPr>
            <w:r>
              <w:rPr>
                <w:rFonts w:hint="eastAsia" w:ascii="宋体" w:hAnsi="宋体" w:eastAsia="宋体" w:cs="宋体"/>
                <w:lang w:val="en-US" w:eastAsia="zh-CN"/>
              </w:rPr>
              <w:t>对可再生能源系统进行单独计量，并按表4.2.9的规则评分。</w:t>
            </w:r>
          </w:p>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lang w:val="en-US" w:eastAsia="zh-CN"/>
                <w14:textFill>
                  <w14:solidFill>
                    <w14:schemeClr w14:val="tx1"/>
                  </w14:solidFill>
                </w14:textFill>
              </w:rPr>
              <w:t>表4.2.9</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  可再生能源利用评分规则</w:t>
            </w:r>
          </w:p>
          <w:tbl>
            <w:tblPr>
              <w:tblStyle w:val="17"/>
              <w:tblW w:w="6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2114"/>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2"/>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可再生能源利用类型和指标</w:t>
                  </w:r>
                </w:p>
              </w:tc>
              <w:tc>
                <w:tcPr>
                  <w:tcW w:w="2766" w:type="dxa"/>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6" w:type="dxa"/>
                  <w:vMerge w:val="restart"/>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由可再生能源提供的生活热水比例Rhw</w:t>
                  </w:r>
                </w:p>
              </w:tc>
              <w:tc>
                <w:tcPr>
                  <w:tcW w:w="2814"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10%≤Rhw＜20%</w:t>
                  </w:r>
                </w:p>
              </w:tc>
              <w:tc>
                <w:tcPr>
                  <w:tcW w:w="2766"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6" w:type="dxa"/>
                  <w:vMerge w:val="continue"/>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p>
              </w:tc>
              <w:tc>
                <w:tcPr>
                  <w:tcW w:w="2814"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Rhw≥20%</w:t>
                  </w:r>
                </w:p>
              </w:tc>
              <w:tc>
                <w:tcPr>
                  <w:tcW w:w="2766"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6" w:type="dxa"/>
                  <w:vMerge w:val="restart"/>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由可再生能源提供的地下照明电量比例Re</w:t>
                  </w:r>
                </w:p>
              </w:tc>
              <w:tc>
                <w:tcPr>
                  <w:tcW w:w="2814"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20%≤Re＜40%</w:t>
                  </w:r>
                </w:p>
              </w:tc>
              <w:tc>
                <w:tcPr>
                  <w:tcW w:w="2766"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6" w:type="dxa"/>
                  <w:vMerge w:val="continue"/>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p>
              </w:tc>
              <w:tc>
                <w:tcPr>
                  <w:tcW w:w="2814"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Re≥40%</w:t>
                  </w:r>
                </w:p>
              </w:tc>
              <w:tc>
                <w:tcPr>
                  <w:tcW w:w="2766"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6" w:type="dxa"/>
                  <w:vMerge w:val="restart"/>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由可再生能源提供的空调用冷量和热量比例Rch</w:t>
                  </w:r>
                </w:p>
              </w:tc>
              <w:tc>
                <w:tcPr>
                  <w:tcW w:w="2814"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10%≤Rch＜20%</w:t>
                  </w:r>
                </w:p>
              </w:tc>
              <w:tc>
                <w:tcPr>
                  <w:tcW w:w="2766"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6" w:type="dxa"/>
                  <w:vMerge w:val="continue"/>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p>
              </w:tc>
              <w:tc>
                <w:tcPr>
                  <w:tcW w:w="2814"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Rch≥20%</w:t>
                  </w:r>
                </w:p>
              </w:tc>
              <w:tc>
                <w:tcPr>
                  <w:tcW w:w="2766" w:type="dxa"/>
                  <w:vAlign w:val="center"/>
                </w:tcPr>
                <w:p>
                  <w:pPr>
                    <w:pageBreakBefore w:val="0"/>
                    <w:kinsoku/>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4分</w:t>
                  </w:r>
                </w:p>
              </w:tc>
            </w:tr>
          </w:tbl>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b/>
                <w:bCs/>
                <w:lang w:val="zh-CN"/>
              </w:rPr>
            </w:pP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numPr>
          <w:ilvl w:val="0"/>
          <w:numId w:val="15"/>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rPr>
      </w:pPr>
      <w:r>
        <w:rPr>
          <w:rFonts w:hint="eastAsia" w:ascii="宋体" w:hAnsi="宋体" w:eastAsia="宋体" w:cs="宋体"/>
          <w:b w:val="0"/>
          <w:bCs/>
          <w:lang w:val="zh-CN"/>
        </w:rPr>
        <w:t>项目是否有合理利用可再生能源：</w:t>
      </w:r>
      <w:r>
        <w:rPr>
          <w:rFonts w:hint="eastAsia" w:ascii="宋体" w:hAnsi="宋体" w:eastAsia="宋体" w:cs="宋体"/>
          <w:b w:val="0"/>
          <w:bCs/>
        </w:rPr>
        <w:fldChar w:fldCharType="begin"/>
      </w:r>
      <w:r>
        <w:rPr>
          <w:rFonts w:hint="eastAsia" w:ascii="宋体" w:hAnsi="宋体" w:eastAsia="宋体" w:cs="宋体"/>
          <w:b w:val="0"/>
          <w:bCs/>
        </w:rPr>
        <w:instrText xml:space="preserve"> eq \o\ac(□)</w:instrText>
      </w:r>
      <w:r>
        <w:rPr>
          <w:rFonts w:hint="eastAsia" w:ascii="宋体" w:hAnsi="宋体" w:eastAsia="宋体" w:cs="宋体"/>
          <w:b w:val="0"/>
          <w:bCs/>
        </w:rPr>
        <w:fldChar w:fldCharType="end"/>
      </w:r>
      <w:r>
        <w:rPr>
          <w:rFonts w:hint="eastAsia" w:ascii="宋体" w:hAnsi="宋体" w:eastAsia="宋体" w:cs="宋体"/>
          <w:b w:val="0"/>
          <w:bCs/>
        </w:rPr>
        <w:t>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w:t>
      </w:r>
      <w:r>
        <w:rPr>
          <w:rFonts w:hint="eastAsia" w:ascii="宋体" w:hAnsi="宋体" w:eastAsia="宋体" w:cs="宋体"/>
          <w:b w:val="0"/>
          <w:bCs/>
        </w:rPr>
        <w:t>否；</w:t>
      </w:r>
    </w:p>
    <w:p>
      <w:pPr>
        <w:pageBreakBefore w:val="0"/>
        <w:widowControl/>
        <w:numPr>
          <w:ilvl w:val="0"/>
          <w:numId w:val="15"/>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val="0"/>
          <w:color w:val="auto"/>
          <w:lang w:val="zh-CN"/>
        </w:rPr>
      </w:pPr>
      <w:r>
        <w:rPr>
          <w:rFonts w:hint="eastAsia" w:ascii="宋体" w:hAnsi="宋体" w:eastAsia="宋体" w:cs="宋体"/>
          <w:b w:val="0"/>
          <w:bCs w:val="0"/>
          <w:color w:val="auto"/>
          <w:lang w:eastAsia="zh-CN"/>
        </w:rPr>
        <w:t>可再生能源利用类型为</w:t>
      </w:r>
      <w:r>
        <w:rPr>
          <w:rFonts w:hint="eastAsia" w:ascii="宋体" w:hAnsi="宋体" w:eastAsia="宋体" w:cs="宋体"/>
          <w:b w:val="0"/>
          <w:bCs w:val="0"/>
          <w:color w:val="auto"/>
        </w:rPr>
        <w:t>：</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eq \o\ac(□)</w:instrText>
      </w:r>
      <w:r>
        <w:rPr>
          <w:rFonts w:hint="eastAsia" w:ascii="宋体" w:hAnsi="宋体" w:eastAsia="宋体" w:cs="宋体"/>
          <w:b w:val="0"/>
          <w:bCs w:val="0"/>
          <w:color w:val="auto"/>
        </w:rPr>
        <w:fldChar w:fldCharType="end"/>
      </w:r>
      <w:r>
        <w:rPr>
          <w:rFonts w:hint="eastAsia" w:ascii="宋体" w:hAnsi="宋体" w:eastAsia="宋体" w:cs="宋体"/>
          <w:b w:val="0"/>
          <w:bCs w:val="0"/>
          <w:color w:val="auto"/>
          <w:lang w:eastAsia="zh-CN"/>
        </w:rPr>
        <w:t>提供生活热水</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lang w:eastAsia="zh-CN"/>
        </w:rPr>
        <w:t>□提供地下照明电量</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lang w:eastAsia="zh-CN"/>
        </w:rPr>
        <w:t>□</w:t>
      </w:r>
      <w:r>
        <w:rPr>
          <w:rFonts w:hint="eastAsia" w:ascii="宋体" w:hAnsi="宋体" w:eastAsia="宋体" w:cs="宋体"/>
          <w:b w:val="0"/>
          <w:bCs w:val="0"/>
          <w:color w:val="auto"/>
          <w:sz w:val="22"/>
          <w:szCs w:val="22"/>
        </w:rPr>
        <w:t>提供的空调用冷量和热量</w:t>
      </w:r>
      <w:r>
        <w:rPr>
          <w:rFonts w:hint="eastAsia" w:ascii="宋体" w:hAnsi="宋体" w:eastAsia="宋体" w:cs="宋体"/>
          <w:b w:val="0"/>
          <w:bCs w:val="0"/>
          <w:color w:val="auto"/>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numPr>
          <w:ilvl w:val="0"/>
          <w:numId w:val="0"/>
        </w:numPr>
        <w:kinsoku/>
        <w:overflowPunct/>
        <w:topLinePunct w:val="0"/>
        <w:autoSpaceDE/>
        <w:autoSpaceDN/>
        <w:bidi w:val="0"/>
        <w:spacing w:line="360" w:lineRule="auto"/>
        <w:ind w:leftChars="0" w:right="0" w:rightChars="0"/>
        <w:contextualSpacing/>
        <w:jc w:val="left"/>
        <w:outlineLvl w:val="9"/>
        <w:rPr>
          <w:rFonts w:hint="eastAsia" w:ascii="宋体" w:hAnsi="宋体" w:eastAsia="宋体" w:cs="宋体"/>
        </w:rPr>
      </w:pPr>
      <w:r>
        <w:rPr>
          <w:rFonts w:hint="eastAsia" w:ascii="宋体" w:hAnsi="宋体" w:eastAsia="宋体" w:cs="宋体"/>
          <w:lang w:val="zh-CN"/>
        </w:rPr>
        <w:t>（</w:t>
      </w:r>
      <w:r>
        <w:rPr>
          <w:rFonts w:hint="eastAsia" w:ascii="宋体" w:hAnsi="宋体" w:eastAsia="宋体" w:cs="宋体"/>
          <w:lang w:val="en-US" w:eastAsia="zh-CN"/>
        </w:rPr>
        <w:t>1</w:t>
      </w:r>
      <w:r>
        <w:rPr>
          <w:rFonts w:hint="eastAsia" w:ascii="宋体" w:hAnsi="宋体" w:eastAsia="宋体" w:cs="宋体"/>
          <w:lang w:val="zh-CN"/>
        </w:rPr>
        <w:t>）可再生能源设计、施工文件；</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）产品形式检验报告、运行记录；</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b w:val="0"/>
          <w:bCs/>
          <w:lang w:val="en-US" w:eastAsia="zh-CN"/>
        </w:rPr>
        <w:t>（3）</w:t>
      </w:r>
      <w:r>
        <w:rPr>
          <w:rFonts w:hint="eastAsia" w:ascii="宋体" w:hAnsi="宋体" w:eastAsia="宋体" w:cs="宋体"/>
          <w:b w:val="0"/>
          <w:bCs/>
          <w:lang w:eastAsia="zh-CN"/>
        </w:rPr>
        <w:t>可再生能源热水供应比例计算书、可再生能源供冷/热量比例计算书、可再生能源发电量比例计算书。</w:t>
      </w: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sectPr>
          <w:pgSz w:w="11906" w:h="16838"/>
          <w:pgMar w:top="1440" w:right="1134" w:bottom="1440" w:left="1134" w:header="1134" w:footer="992" w:gutter="0"/>
          <w:pgNumType w:fmt="decimal"/>
          <w:cols w:space="0" w:num="1"/>
          <w:rtlGutter w:val="0"/>
          <w:docGrid w:type="lines" w:linePitch="312" w:charSpace="0"/>
        </w:sect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rPr>
      </w:pPr>
      <w:r>
        <w:rPr>
          <w:rFonts w:hint="eastAsia" w:ascii="宋体" w:hAnsi="宋体" w:eastAsia="宋体" w:cs="宋体"/>
          <w:b/>
          <w:bCs/>
          <w:kern w:val="0"/>
        </w:rPr>
        <w:t>4.2.10给水系统运行正常、设备完好，且无超压出流现象。（</w:t>
      </w:r>
      <w:r>
        <w:rPr>
          <w:rFonts w:hint="eastAsia" w:ascii="宋体" w:hAnsi="宋体" w:eastAsia="宋体" w:cs="宋体"/>
          <w:b/>
          <w:bCs/>
          <w:kern w:val="0"/>
          <w:lang w:val="en-US" w:eastAsia="zh-CN"/>
        </w:rPr>
        <w:t>8</w:t>
      </w:r>
      <w:r>
        <w:rPr>
          <w:rFonts w:hint="eastAsia" w:ascii="宋体" w:hAnsi="宋体" w:eastAsia="宋体" w:cs="宋体"/>
          <w:b/>
          <w:bCs/>
          <w:kern w:val="0"/>
        </w:rPr>
        <w:t>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生活饮用水水箱间、给水泵房设置安全防范和监控措施；</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二次供水设施运行正常，生活饮用水水池（箱）设置消毒设施；</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用水点供水压力不大于0.20MPa，且不小于用水器具要求的最低工作压力。</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kinsoku/>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b/>
          <w:lang w:val="zh-CN"/>
        </w:rPr>
      </w:pPr>
      <w:r>
        <w:rPr>
          <w:rFonts w:hint="eastAsia" w:ascii="宋体" w:hAnsi="宋体" w:eastAsia="宋体" w:cs="宋体"/>
          <w:b/>
          <w:lang w:val="zh-CN"/>
        </w:rPr>
        <w:t>2 评价要点</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）用水器具</w:t>
      </w:r>
      <w:r>
        <w:rPr>
          <w:rFonts w:hint="eastAsia" w:ascii="宋体" w:hAnsi="宋体" w:eastAsia="宋体" w:cs="宋体"/>
          <w:sz w:val="21"/>
          <w:szCs w:val="21"/>
          <w:lang w:val="zh-CN" w:eastAsia="zh-CN"/>
        </w:rPr>
        <w:t>和用水点供水</w:t>
      </w:r>
      <w:r>
        <w:rPr>
          <w:rFonts w:hint="eastAsia" w:ascii="宋体" w:hAnsi="宋体" w:eastAsia="宋体" w:cs="宋体"/>
          <w:sz w:val="21"/>
          <w:szCs w:val="21"/>
          <w:lang w:val="zh-CN"/>
        </w:rPr>
        <w:t>压力统计：</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3267"/>
        <w:gridCol w:w="2600"/>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用水器具名称</w:t>
            </w:r>
          </w:p>
        </w:tc>
        <w:tc>
          <w:tcPr>
            <w:tcW w:w="326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用水器具最低工作压力（MPa）</w:t>
            </w:r>
          </w:p>
        </w:tc>
        <w:tc>
          <w:tcPr>
            <w:tcW w:w="26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用水点供水压力（MPa）</w:t>
            </w:r>
          </w:p>
        </w:tc>
        <w:tc>
          <w:tcPr>
            <w:tcW w:w="204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□水嘴</w:t>
            </w:r>
          </w:p>
        </w:tc>
        <w:tc>
          <w:tcPr>
            <w:tcW w:w="3267"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240" w:lineRule="auto"/>
              <w:jc w:val="center"/>
              <w:outlineLvl w:val="9"/>
              <w:rPr>
                <w:rFonts w:hint="eastAsia" w:ascii="宋体" w:hAnsi="宋体" w:eastAsia="宋体" w:cs="宋体"/>
              </w:rPr>
            </w:pPr>
          </w:p>
        </w:tc>
        <w:tc>
          <w:tcPr>
            <w:tcW w:w="26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04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□坐便器</w:t>
            </w:r>
          </w:p>
        </w:tc>
        <w:tc>
          <w:tcPr>
            <w:tcW w:w="326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6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04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□蹲便器</w:t>
            </w:r>
          </w:p>
        </w:tc>
        <w:tc>
          <w:tcPr>
            <w:tcW w:w="326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6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04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□小便器</w:t>
            </w:r>
          </w:p>
        </w:tc>
        <w:tc>
          <w:tcPr>
            <w:tcW w:w="326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6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04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□淋浴器</w:t>
            </w:r>
          </w:p>
        </w:tc>
        <w:tc>
          <w:tcPr>
            <w:tcW w:w="326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6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04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□其他</w:t>
            </w:r>
          </w:p>
        </w:tc>
        <w:tc>
          <w:tcPr>
            <w:tcW w:w="326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p>
        </w:tc>
        <w:tc>
          <w:tcPr>
            <w:tcW w:w="260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240" w:lineRule="auto"/>
              <w:jc w:val="center"/>
              <w:outlineLvl w:val="9"/>
              <w:rPr>
                <w:rFonts w:hint="eastAsia" w:ascii="宋体" w:hAnsi="宋体" w:eastAsia="宋体" w:cs="宋体"/>
                <w:kern w:val="0"/>
              </w:rPr>
            </w:pPr>
          </w:p>
        </w:tc>
        <w:tc>
          <w:tcPr>
            <w:tcW w:w="204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240" w:lineRule="auto"/>
              <w:jc w:val="center"/>
              <w:outlineLvl w:val="9"/>
              <w:rPr>
                <w:rFonts w:hint="eastAsia" w:ascii="宋体" w:hAnsi="宋体" w:eastAsia="宋体" w:cs="宋体"/>
              </w:rPr>
            </w:pPr>
            <w:r>
              <w:rPr>
                <w:rFonts w:hint="eastAsia" w:ascii="宋体" w:hAnsi="宋体" w:eastAsia="宋体" w:cs="宋体"/>
              </w:rPr>
              <w:t>□是 □否</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）是否存在</w:t>
      </w:r>
      <w:r>
        <w:rPr>
          <w:rFonts w:hint="eastAsia" w:ascii="宋体" w:hAnsi="宋体" w:eastAsia="宋体" w:cs="宋体"/>
          <w:i w:val="0"/>
          <w:iCs w:val="0"/>
          <w:color w:val="000000"/>
          <w:sz w:val="21"/>
          <w:szCs w:val="21"/>
          <w:u w:val="none"/>
          <w:lang w:val="en-US" w:eastAsia="zh-CN"/>
        </w:rPr>
        <w:t>局部超压部分：</w:t>
      </w:r>
      <w:r>
        <w:rPr>
          <w:rFonts w:hint="eastAsia" w:ascii="宋体" w:hAnsi="宋体" w:eastAsia="宋体" w:cs="宋体"/>
          <w:sz w:val="21"/>
          <w:szCs w:val="21"/>
        </w:rPr>
        <w:t>□是 □否</w:t>
      </w:r>
      <w:r>
        <w:rPr>
          <w:rFonts w:hint="eastAsia" w:ascii="宋体" w:hAnsi="宋体" w:eastAsia="宋体" w:cs="宋体"/>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sz w:val="21"/>
          <w:szCs w:val="21"/>
          <w:u w:val="none"/>
          <w:lang w:val="en-US" w:eastAsia="zh-CN"/>
        </w:rPr>
      </w:pPr>
      <w:r>
        <w:rPr>
          <w:rFonts w:hint="eastAsia" w:ascii="宋体" w:hAnsi="宋体" w:eastAsia="宋体" w:cs="宋体"/>
          <w:i w:val="0"/>
          <w:iCs w:val="0"/>
          <w:color w:val="000000"/>
          <w:sz w:val="21"/>
          <w:szCs w:val="21"/>
          <w:u w:val="none"/>
          <w:lang w:val="en-US" w:eastAsia="zh-CN"/>
        </w:rPr>
        <w:t>（3）超压部分是否采取减压限流措施：</w:t>
      </w:r>
      <w:r>
        <w:rPr>
          <w:rFonts w:hint="eastAsia" w:ascii="宋体" w:hAnsi="宋体" w:eastAsia="宋体" w:cs="宋体"/>
          <w:sz w:val="21"/>
          <w:szCs w:val="21"/>
        </w:rPr>
        <w:t>□是 □否</w:t>
      </w:r>
      <w:r>
        <w:rPr>
          <w:rFonts w:hint="eastAsia" w:ascii="宋体" w:hAnsi="宋体" w:eastAsia="宋体" w:cs="宋体"/>
          <w:sz w:val="21"/>
          <w:szCs w:val="21"/>
          <w:lang w:eastAsia="zh-CN"/>
        </w:rPr>
        <w:t>，采取的措施为：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lang w:val="en-US" w:eastAsia="zh-CN"/>
        </w:rPr>
        <w:t>1</w:t>
      </w:r>
      <w:r>
        <w:rPr>
          <w:rFonts w:hint="eastAsia" w:ascii="宋体" w:hAnsi="宋体" w:eastAsia="宋体" w:cs="宋体"/>
          <w:lang w:val="zh-CN"/>
        </w:rPr>
        <w:t>）二次供水系统运行记录；</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lang w:val="en-US" w:eastAsia="zh-CN"/>
        </w:rPr>
        <w:t>2</w:t>
      </w:r>
      <w:r>
        <w:rPr>
          <w:rFonts w:hint="eastAsia" w:ascii="宋体" w:hAnsi="宋体" w:eastAsia="宋体" w:cs="宋体"/>
          <w:lang w:val="zh-CN"/>
        </w:rPr>
        <w:t>）二次供水设施清洗消毒记录；</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）各用水点压力测试记录。</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3" w:type="dxa"/>
            <w:tcBorders>
              <w:top w:val="single" w:color="auto" w:sz="4" w:space="0"/>
              <w:left w:val="single" w:color="auto" w:sz="4" w:space="0"/>
              <w:bottom w:val="single" w:color="auto" w:sz="4" w:space="0"/>
              <w:right w:val="single" w:color="auto" w:sz="4" w:space="0"/>
            </w:tcBorders>
          </w:tcPr>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rPr>
            </w:pPr>
          </w:p>
        </w:tc>
      </w:tr>
    </w:tbl>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rPr>
      </w:pP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11 排水系统采用有效措施实施雨污分流管理。（4分）</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雨水、污水管道无混接、错接，与市政管网之间无错接、乱接；</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排水系统通畅，地下室、车库、设备用房无积水、浸泡隐患；</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定期清理化粪池，周边无异味溢出；</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室外检查井井盖有防坠落措施，井盖属性标识清晰。</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lang w:val="en-US" w:eastAsia="zh-CN"/>
        </w:rPr>
        <w:t>1</w:t>
      </w:r>
      <w:r>
        <w:rPr>
          <w:rFonts w:hint="eastAsia" w:ascii="宋体" w:hAnsi="宋体" w:eastAsia="宋体" w:cs="宋体"/>
          <w:lang w:val="zh-CN"/>
        </w:rPr>
        <w:t>）是否有雨污管网图纸，且图纸清晰、完整：</w:t>
      </w:r>
      <w:r>
        <w:rPr>
          <w:rFonts w:hint="eastAsia" w:ascii="宋体" w:hAnsi="宋体" w:eastAsia="宋体" w:cs="宋体"/>
          <w:lang w:val="en-US" w:eastAsia="zh-CN"/>
        </w:rPr>
        <w:t xml:space="preserve"> </w:t>
      </w:r>
      <w:r>
        <w:rPr>
          <w:rFonts w:hint="eastAsia" w:ascii="宋体" w:hAnsi="宋体" w:eastAsia="宋体" w:cs="宋体"/>
          <w:lang w:val="zh-CN"/>
        </w:rPr>
        <w:t>□是</w:t>
      </w:r>
      <w:r>
        <w:rPr>
          <w:rFonts w:hint="eastAsia" w:ascii="宋体" w:hAnsi="宋体" w:eastAsia="宋体" w:cs="宋体"/>
          <w:lang w:val="en-US" w:eastAsia="zh-CN"/>
        </w:rPr>
        <w:t xml:space="preserve">  </w:t>
      </w:r>
      <w:r>
        <w:rPr>
          <w:rFonts w:hint="eastAsia" w:ascii="宋体" w:hAnsi="宋体" w:eastAsia="宋体" w:cs="宋体"/>
          <w:lang w:val="zh-CN"/>
        </w:rPr>
        <w:t>□否；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lang w:val="en-US" w:eastAsia="zh-CN"/>
        </w:rPr>
        <w:t>2</w:t>
      </w:r>
      <w:r>
        <w:rPr>
          <w:rFonts w:hint="eastAsia" w:ascii="宋体" w:hAnsi="宋体" w:eastAsia="宋体" w:cs="宋体"/>
          <w:lang w:val="zh-CN"/>
        </w:rPr>
        <w:t>）是否雨水、污水管道无混接、错接，与市政管网之间无错接、乱接：</w:t>
      </w:r>
      <w:r>
        <w:rPr>
          <w:rFonts w:hint="eastAsia" w:ascii="宋体" w:hAnsi="宋体" w:eastAsia="宋体" w:cs="宋体"/>
          <w:lang w:val="en-US" w:eastAsia="zh-CN"/>
        </w:rPr>
        <w:t xml:space="preserve"> </w:t>
      </w:r>
      <w:r>
        <w:rPr>
          <w:rFonts w:hint="eastAsia" w:ascii="宋体" w:hAnsi="宋体" w:eastAsia="宋体" w:cs="宋体"/>
          <w:lang w:val="zh-CN"/>
        </w:rPr>
        <w:t>□是</w:t>
      </w:r>
      <w:r>
        <w:rPr>
          <w:rFonts w:hint="eastAsia" w:ascii="宋体" w:hAnsi="宋体" w:eastAsia="宋体" w:cs="宋体"/>
          <w:lang w:val="en-US" w:eastAsia="zh-CN"/>
        </w:rPr>
        <w:t xml:space="preserve"> </w:t>
      </w:r>
      <w:r>
        <w:rPr>
          <w:rFonts w:hint="eastAsia" w:ascii="宋体" w:hAnsi="宋体" w:eastAsia="宋体" w:cs="宋体"/>
          <w:lang w:val="zh-CN"/>
        </w:rPr>
        <w:t>□否；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（1）排水竣工图；</w:t>
      </w:r>
    </w:p>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（2）排水系统运行记录；</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b w:val="0"/>
          <w:bCs/>
          <w:sz w:val="21"/>
          <w:szCs w:val="21"/>
          <w:lang w:eastAsia="zh-CN"/>
        </w:rPr>
      </w:pPr>
      <w:r>
        <w:rPr>
          <w:rFonts w:hint="eastAsia" w:ascii="宋体" w:hAnsi="宋体" w:eastAsia="宋体" w:cs="宋体"/>
          <w:i w:val="0"/>
          <w:iCs w:val="0"/>
          <w:color w:val="000000"/>
          <w:kern w:val="0"/>
          <w:sz w:val="21"/>
          <w:szCs w:val="21"/>
          <w:u w:val="none"/>
          <w:lang w:val="en-US" w:eastAsia="zh-CN" w:bidi="ar"/>
        </w:rPr>
        <w:t>（3）化粪池清掏记录</w:t>
      </w:r>
      <w:r>
        <w:rPr>
          <w:rFonts w:hint="eastAsia" w:ascii="宋体" w:hAnsi="宋体" w:eastAsia="宋体" w:cs="宋体"/>
          <w:b w:val="0"/>
          <w:bCs/>
          <w:sz w:val="21"/>
          <w:szCs w:val="21"/>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4.2.12 消防系统运行正常、设备完好。（6分）</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消防设施、器材完好有效，消防安全管理与指引标识规范、清晰；</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消防设施、器材有定期巡查及维护保养，且定期检测。</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bookmarkStart w:id="41" w:name="_Toc534222849"/>
      <w:bookmarkStart w:id="42" w:name="_Toc423340200"/>
      <w:bookmarkStart w:id="43" w:name="_Toc534222850"/>
      <w:r>
        <w:rPr>
          <w:rFonts w:hint="eastAsia" w:ascii="宋体" w:hAnsi="宋体" w:eastAsia="宋体" w:cs="宋体"/>
          <w:b/>
          <w:lang w:val="zh-CN"/>
        </w:rPr>
        <w:t>2 评价要点</w:t>
      </w:r>
    </w:p>
    <w:p>
      <w:pPr>
        <w:pageBreakBefore w:val="0"/>
        <w:widowControl/>
        <w:numPr>
          <w:ilvl w:val="0"/>
          <w:numId w:val="16"/>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lang w:val="zh-CN"/>
        </w:rPr>
      </w:pPr>
      <w:r>
        <w:rPr>
          <w:rFonts w:hint="eastAsia" w:ascii="宋体" w:hAnsi="宋体" w:eastAsia="宋体" w:cs="宋体"/>
          <w:b w:val="0"/>
          <w:bCs/>
        </w:rPr>
        <w:t>消防设施、器材</w:t>
      </w:r>
      <w:r>
        <w:rPr>
          <w:rFonts w:hint="eastAsia" w:ascii="宋体" w:hAnsi="宋体" w:eastAsia="宋体" w:cs="宋体"/>
          <w:b w:val="0"/>
          <w:bCs/>
          <w:lang w:eastAsia="zh-CN"/>
        </w:rPr>
        <w:t>是否</w:t>
      </w:r>
      <w:r>
        <w:rPr>
          <w:rFonts w:hint="eastAsia" w:ascii="宋体" w:hAnsi="宋体" w:eastAsia="宋体" w:cs="宋体"/>
          <w:b w:val="0"/>
          <w:bCs/>
        </w:rPr>
        <w:t>完好有效</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ageBreakBefore w:val="0"/>
        <w:widowControl/>
        <w:numPr>
          <w:ilvl w:val="0"/>
          <w:numId w:val="16"/>
        </w:numPr>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lang w:eastAsia="zh-CN"/>
        </w:rPr>
      </w:pPr>
      <w:r>
        <w:rPr>
          <w:rFonts w:hint="eastAsia" w:ascii="宋体" w:hAnsi="宋体" w:eastAsia="宋体" w:cs="宋体"/>
          <w:b w:val="0"/>
          <w:bCs/>
        </w:rPr>
        <w:t>消防安全管理与指引标识</w:t>
      </w:r>
      <w:r>
        <w:rPr>
          <w:rFonts w:hint="eastAsia" w:ascii="宋体" w:hAnsi="宋体" w:eastAsia="宋体" w:cs="宋体"/>
          <w:b w:val="0"/>
          <w:bCs/>
          <w:lang w:val="en-US" w:eastAsia="zh-CN"/>
        </w:rPr>
        <w:t>规范</w:t>
      </w:r>
      <w:r>
        <w:rPr>
          <w:rFonts w:hint="eastAsia" w:ascii="宋体" w:hAnsi="宋体" w:eastAsia="宋体" w:cs="宋体"/>
          <w:b w:val="0"/>
          <w:bCs/>
        </w:rPr>
        <w:t>、清晰</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u w:val="singl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val="0"/>
          <w:color w:val="000000" w:themeColor="text1"/>
          <w:szCs w:val="21"/>
          <w:lang w:val="en-US" w:eastAsia="zh-CN"/>
          <w14:textFill>
            <w14:solidFill>
              <w14:schemeClr w14:val="tx1"/>
            </w14:solidFill>
          </w14:textFill>
        </w:rPr>
        <w:t>建筑消防设施每年进行全面检测的次数为</w:t>
      </w:r>
      <w:r>
        <w:rPr>
          <w:rFonts w:hint="eastAsia" w:ascii="宋体" w:hAnsi="宋体" w:eastAsia="宋体" w:cs="宋体"/>
          <w:b w:val="0"/>
          <w:bCs/>
          <w:lang w:eastAsia="zh-CN"/>
        </w:rPr>
        <w:t>：</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 xml:space="preserve"> 次。</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（1）消防系统定期巡检及维护保养记录；</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（2）火灾自动报警及联动控制系统检测报告。</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kern w:val="0"/>
          <w:sz w:val="28"/>
          <w:szCs w:val="32"/>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4.2.13 电缆井、管道井消防管理规范。（4分）</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电缆井、管道井门处于上锁状态，井内无堆放杂物；</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电缆井、管道井内每层楼板处防火封堵完好严密。</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电缆井、管道井门</w:t>
      </w:r>
      <w:r>
        <w:rPr>
          <w:rFonts w:hint="eastAsia" w:ascii="宋体" w:hAnsi="宋体" w:eastAsia="宋体" w:cs="宋体"/>
          <w:b w:val="0"/>
          <w:bCs/>
          <w:lang w:eastAsia="zh-CN"/>
        </w:rPr>
        <w:t>是否</w:t>
      </w:r>
      <w:r>
        <w:rPr>
          <w:rFonts w:hint="eastAsia" w:ascii="宋体" w:hAnsi="宋体" w:eastAsia="宋体" w:cs="宋体"/>
          <w:b w:val="0"/>
          <w:bCs/>
        </w:rPr>
        <w:t>处于上锁状态</w:t>
      </w:r>
      <w:r>
        <w:rPr>
          <w:rFonts w:hint="eastAsia" w:ascii="宋体" w:hAnsi="宋体" w:eastAsia="宋体" w:cs="宋体"/>
          <w:b w:val="0"/>
          <w:bCs/>
          <w:lang w:eastAsia="zh-CN"/>
        </w:rPr>
        <w:t>且</w:t>
      </w:r>
      <w:r>
        <w:rPr>
          <w:rFonts w:hint="eastAsia" w:ascii="宋体" w:hAnsi="宋体" w:eastAsia="宋体" w:cs="宋体"/>
          <w:b w:val="0"/>
          <w:bCs/>
        </w:rPr>
        <w:t>井内无堆放杂物</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rPr>
        <w:t>电缆井、管道井内每层楼板处防火封堵</w:t>
      </w:r>
      <w:r>
        <w:rPr>
          <w:rFonts w:hint="eastAsia" w:ascii="宋体" w:hAnsi="宋体" w:eastAsia="宋体" w:cs="宋体"/>
          <w:b w:val="0"/>
          <w:bCs/>
          <w:lang w:eastAsia="zh-CN"/>
        </w:rPr>
        <w:t>是否</w:t>
      </w:r>
      <w:r>
        <w:rPr>
          <w:rFonts w:hint="eastAsia" w:ascii="宋体" w:hAnsi="宋体" w:eastAsia="宋体" w:cs="宋体"/>
          <w:b w:val="0"/>
          <w:bCs/>
        </w:rPr>
        <w:t>完好严密</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（1）电缆井、管道井外部和内部区域的照片。</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kern w:val="0"/>
          <w:sz w:val="28"/>
          <w:szCs w:val="32"/>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kern w:val="0"/>
          <w:sz w:val="28"/>
          <w:szCs w:val="32"/>
        </w:rPr>
      </w:pPr>
      <w:r>
        <w:rPr>
          <w:rFonts w:hint="eastAsia" w:ascii="宋体" w:hAnsi="宋体" w:eastAsia="宋体" w:cs="宋体"/>
          <w:b/>
          <w:bCs/>
          <w:kern w:val="0"/>
          <w:sz w:val="28"/>
          <w:szCs w:val="32"/>
        </w:rPr>
        <w:br w:type="page"/>
      </w: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4.2.14建筑外观完好，未有破坏或者擅自改变外观的行为。（5分）</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建筑外墙保持整洁、美观且建筑屋顶外轮廓线以外的空间未有设置户外广告；</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空调安装位置统一，冷凝水集中收集，支架无锈蚀；</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建筑外墙定期开展清洗与翻新的工作，频次符合相关规定。</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）项目建筑外墙材质是：</w:t>
      </w:r>
      <w:r>
        <w:rPr>
          <w:rFonts w:hint="eastAsia" w:ascii="宋体" w:hAnsi="宋体" w:eastAsia="宋体" w:cs="宋体"/>
          <w:b w:val="0"/>
          <w:bCs/>
          <w:lang w:val="zh-CN"/>
        </w:rPr>
        <w:t>□</w:t>
      </w:r>
      <w:r>
        <w:rPr>
          <w:rFonts w:hint="eastAsia" w:ascii="宋体" w:hAnsi="宋体" w:eastAsia="宋体" w:cs="宋体"/>
          <w:b w:val="0"/>
          <w:bCs w:val="0"/>
          <w:color w:val="000000" w:themeColor="text1"/>
          <w:szCs w:val="21"/>
          <w:lang w:val="en-US" w:eastAsia="zh-CN"/>
          <w14:textFill>
            <w14:solidFill>
              <w14:schemeClr w14:val="tx1"/>
            </w14:solidFill>
          </w14:textFill>
        </w:rPr>
        <w:t>玻璃幕墙或者金属板类材质；</w:t>
      </w:r>
      <w:r>
        <w:rPr>
          <w:rFonts w:hint="eastAsia" w:ascii="宋体" w:hAnsi="宋体" w:eastAsia="宋体" w:cs="宋体"/>
          <w:b w:val="0"/>
          <w:bCs/>
          <w:lang w:val="zh-CN"/>
        </w:rPr>
        <w:t>□</w:t>
      </w:r>
      <w:r>
        <w:rPr>
          <w:rFonts w:hint="eastAsia" w:ascii="宋体" w:hAnsi="宋体" w:eastAsia="宋体" w:cs="宋体"/>
          <w:b w:val="0"/>
          <w:bCs w:val="0"/>
          <w:color w:val="000000" w:themeColor="text1"/>
          <w:szCs w:val="21"/>
          <w:lang w:val="en-US" w:eastAsia="zh-CN"/>
          <w14:textFill>
            <w14:solidFill>
              <w14:schemeClr w14:val="tx1"/>
            </w14:solidFill>
          </w14:textFill>
        </w:rPr>
        <w:t>面砖幕墙、石材幕墙等其他材质；</w:t>
      </w:r>
      <w:r>
        <w:rPr>
          <w:rFonts w:hint="eastAsia" w:ascii="宋体" w:hAnsi="宋体" w:eastAsia="宋体" w:cs="宋体"/>
          <w:b w:val="0"/>
          <w:bCs/>
          <w:lang w:val="zh-CN"/>
        </w:rPr>
        <w:t>□</w:t>
      </w:r>
      <w:r>
        <w:rPr>
          <w:rFonts w:hint="eastAsia" w:ascii="宋体" w:hAnsi="宋体" w:eastAsia="宋体" w:cs="宋体"/>
          <w:b w:val="0"/>
          <w:bCs w:val="0"/>
          <w:color w:val="000000" w:themeColor="text1"/>
          <w:szCs w:val="21"/>
          <w:lang w:val="en-US" w:eastAsia="zh-CN"/>
          <w14:textFill>
            <w14:solidFill>
              <w14:schemeClr w14:val="tx1"/>
            </w14:solidFill>
          </w14:textFill>
        </w:rPr>
        <w:t>外立面喷涂涂料；</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u w:val="single"/>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）建筑外墙清洗频次为：</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建筑物外立面以及空调安装区域照片。</w:t>
      </w:r>
    </w:p>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（2）外墙清洗记录</w:t>
      </w:r>
      <w:r>
        <w:rPr>
          <w:rFonts w:hint="eastAsia" w:ascii="宋体" w:hAnsi="宋体" w:eastAsia="宋体" w:cs="宋体"/>
          <w:i w:val="0"/>
          <w:iCs w:val="0"/>
          <w:color w:val="000000"/>
          <w:kern w:val="0"/>
          <w:sz w:val="21"/>
          <w:szCs w:val="21"/>
          <w:u w:val="none"/>
          <w:lang w:val="en-US" w:eastAsia="zh-CN" w:bidi="ar"/>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kern w:val="0"/>
          <w:sz w:val="28"/>
          <w:szCs w:val="32"/>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4.2.15道路管理规范有序。（3分）</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val="en-US"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路面平整、无破损；</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outlineLvl w:val="9"/>
              <w:rPr>
                <w:rFonts w:hint="eastAsia" w:ascii="宋体" w:hAnsi="宋体" w:eastAsia="宋体" w:cs="宋体"/>
                <w:lang w:val="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道路交通标志清晰准确。</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）路面是否平整、无破损：</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）道路交通标志是否清晰准确：</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left="0" w:leftChars="0"/>
        <w:jc w:val="left"/>
        <w:textAlignment w:val="center"/>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区域内路面照片；</w:t>
      </w:r>
    </w:p>
    <w:p>
      <w:pPr>
        <w:pStyle w:val="2"/>
        <w:keepNext w:val="0"/>
        <w:keepLines w:val="0"/>
        <w:pageBreakBefore w:val="0"/>
        <w:numPr>
          <w:ilvl w:val="0"/>
          <w:numId w:val="17"/>
        </w:numPr>
        <w:kinsoku/>
        <w:wordWrap/>
        <w:overflowPunct/>
        <w:topLinePunct w:val="0"/>
        <w:autoSpaceDE/>
        <w:autoSpaceDN/>
        <w:bidi w:val="0"/>
        <w:adjustRightInd/>
        <w:snapToGrid/>
        <w:spacing w:after="0" w:afterLines="0" w:line="360" w:lineRule="auto"/>
        <w:ind w:left="0" w:leftChars="0"/>
        <w:jc w:val="left"/>
        <w:outlineLvl w:val="9"/>
        <w:rPr>
          <w:rFonts w:hint="eastAsia" w:ascii="宋体" w:hAnsi="宋体" w:eastAsia="宋体" w:cs="宋体"/>
          <w:lang w:val="en-US" w:eastAsia="zh-CN"/>
        </w:rPr>
      </w:pPr>
      <w:r>
        <w:rPr>
          <w:rFonts w:hint="eastAsia" w:ascii="宋体" w:hAnsi="宋体" w:eastAsia="宋体" w:cs="宋体"/>
          <w:lang w:val="en-US" w:eastAsia="zh-CN"/>
        </w:rPr>
        <w:t>道路交通标志照片。</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b/>
          <w:bCs/>
          <w:kern w:val="0"/>
          <w:sz w:val="28"/>
          <w:szCs w:val="32"/>
        </w:rPr>
      </w:pP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b/>
          <w:bCs/>
          <w:kern w:val="0"/>
          <w:sz w:val="28"/>
          <w:szCs w:val="32"/>
        </w:rPr>
      </w:pPr>
      <w:r>
        <w:rPr>
          <w:rFonts w:hint="eastAsia" w:ascii="宋体" w:hAnsi="宋体" w:eastAsia="宋体" w:cs="宋体"/>
          <w:b/>
          <w:bCs/>
          <w:kern w:val="0"/>
          <w:sz w:val="28"/>
          <w:szCs w:val="32"/>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1"/>
        <w:rPr>
          <w:rFonts w:hint="eastAsia" w:ascii="宋体" w:hAnsi="宋体" w:eastAsia="宋体" w:cs="宋体"/>
          <w:b/>
          <w:bCs/>
          <w:kern w:val="0"/>
          <w:sz w:val="28"/>
          <w:szCs w:val="32"/>
          <w:lang w:eastAsia="zh-CN"/>
        </w:rPr>
      </w:pPr>
      <w:bookmarkStart w:id="44" w:name="_Toc14091"/>
      <w:bookmarkStart w:id="45" w:name="_Toc29600"/>
      <w:bookmarkStart w:id="46" w:name="_Toc15858"/>
      <w:bookmarkStart w:id="47" w:name="_Toc15148"/>
      <w:r>
        <w:rPr>
          <w:rFonts w:hint="eastAsia" w:ascii="宋体" w:hAnsi="宋体" w:eastAsia="宋体" w:cs="宋体"/>
          <w:b/>
          <w:bCs/>
          <w:kern w:val="0"/>
          <w:sz w:val="28"/>
          <w:szCs w:val="32"/>
        </w:rPr>
        <w:t xml:space="preserve">5 </w:t>
      </w:r>
      <w:bookmarkEnd w:id="41"/>
      <w:bookmarkEnd w:id="42"/>
      <w:r>
        <w:rPr>
          <w:rFonts w:hint="eastAsia" w:ascii="宋体" w:hAnsi="宋体" w:eastAsia="宋体" w:cs="宋体"/>
          <w:b/>
          <w:bCs/>
          <w:kern w:val="0"/>
          <w:sz w:val="28"/>
          <w:szCs w:val="32"/>
          <w:lang w:eastAsia="zh-CN"/>
        </w:rPr>
        <w:t>环境宜居</w:t>
      </w:r>
      <w:bookmarkEnd w:id="44"/>
      <w:bookmarkEnd w:id="45"/>
      <w:bookmarkEnd w:id="46"/>
      <w:bookmarkEnd w:id="47"/>
    </w:p>
    <w:tbl>
      <w:tblPr>
        <w:tblStyle w:val="16"/>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5"/>
        <w:gridCol w:w="870"/>
        <w:gridCol w:w="1095"/>
        <w:gridCol w:w="6255"/>
        <w:gridCol w:w="705"/>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3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类别</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编号</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标准条文</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分值</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自评</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5" w:type="dxa"/>
            <w:gridSpan w:val="2"/>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控制项</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5.1.1</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绿化区域应保持清洁，</w:t>
            </w:r>
            <w:r>
              <w:rPr>
                <w:rFonts w:hint="eastAsia" w:ascii="宋体" w:hAnsi="宋体" w:eastAsia="宋体" w:cs="宋体"/>
                <w:lang w:val="en-US" w:eastAsia="zh-CN"/>
              </w:rPr>
              <w:t>无明显黄土裸露，</w:t>
            </w:r>
            <w:r>
              <w:rPr>
                <w:rFonts w:hint="eastAsia" w:ascii="宋体" w:hAnsi="宋体" w:eastAsia="宋体" w:cs="宋体"/>
              </w:rPr>
              <w:t>且应保证无鼠洞和蚊蝇滋生地。</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5" w:type="dxa"/>
            <w:gridSpan w:val="2"/>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5.1.2</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消杀工作、病虫害防治工作施药应操作规范。</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5" w:type="dxa"/>
            <w:gridSpan w:val="2"/>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5.1.3</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contextualSpacing/>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绿化设施、环境设施、养护作业应无安全隐患。</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5" w:type="dxa"/>
            <w:gridSpan w:val="2"/>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5.1.4</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餐厨垃圾、装修垃圾、绿化垃圾、有害垃圾等垃圾应交由相应的专业公司进行转运与处理。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5" w:type="dxa"/>
            <w:gridSpan w:val="2"/>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5.1.5</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contextualSpacing/>
              <w:textAlignment w:val="auto"/>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二次供水设施每半年应至少清洗消毒一次。生活饮用水水质应符合现行国家标准《生活饮用水卫生标准》GB 5749 的有关规定，直饮水水质应符合现行行业标准《饮用净水水质标准》CJ 94 的有关规定。</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5" w:type="dxa"/>
            <w:gridSpan w:val="2"/>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5.1.6</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contextualSpacing/>
              <w:textAlignment w:val="auto"/>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应建立生活垃圾分类投放管理台账，且生活垃圾应分类暂存和收运。</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restart"/>
            <w:tcBorders>
              <w:top w:val="single" w:color="auto" w:sz="4" w:space="0"/>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rPr>
              <w:t>评分项</w:t>
            </w:r>
          </w:p>
        </w:tc>
        <w:tc>
          <w:tcPr>
            <w:tcW w:w="87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Ⅰ</w:t>
            </w:r>
            <w:r>
              <w:rPr>
                <w:rFonts w:hint="eastAsia" w:ascii="宋体" w:hAnsi="宋体" w:eastAsia="宋体" w:cs="宋体"/>
                <w:lang w:eastAsia="zh-CN"/>
              </w:rPr>
              <w:t>环境管理</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5.2.1</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Cs/>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清洁和绿化工具、用品及其储存间管理规范。</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5.2.2</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现场环境状态整洁、有序。</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5.2.3</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绿化区域的植物长势良好。</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5.2.4</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绿化区域内设置绿化标识与保护提示。</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5.2.5</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在</w:t>
            </w:r>
            <w:r>
              <w:rPr>
                <w:rFonts w:hint="eastAsia" w:ascii="宋体" w:hAnsi="宋体" w:eastAsia="宋体" w:cs="宋体"/>
                <w:lang w:eastAsia="zh-CN"/>
              </w:rPr>
              <w:t>公共区域</w:t>
            </w:r>
            <w:r>
              <w:rPr>
                <w:rFonts w:hint="eastAsia" w:ascii="宋体" w:hAnsi="宋体" w:eastAsia="宋体" w:cs="宋体"/>
              </w:rPr>
              <w:t>内利用废旧、废弃物品设置环境景观美化环境，且景观区域整洁、有序、无安全隐患</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5.2.6</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垃圾分类收集</w:t>
            </w:r>
            <w:r>
              <w:rPr>
                <w:rFonts w:hint="eastAsia" w:ascii="宋体" w:hAnsi="宋体" w:eastAsia="宋体" w:cs="宋体"/>
                <w:lang w:eastAsia="zh-CN"/>
              </w:rPr>
              <w:t>投放点</w:t>
            </w:r>
            <w:r>
              <w:rPr>
                <w:rFonts w:hint="eastAsia" w:ascii="宋体" w:hAnsi="宋体" w:eastAsia="宋体" w:cs="宋体"/>
              </w:rPr>
              <w:t>、垃圾站及垃圾处理场等垃圾集中</w:t>
            </w:r>
            <w:r>
              <w:rPr>
                <w:rFonts w:hint="eastAsia" w:ascii="宋体" w:hAnsi="宋体" w:eastAsia="宋体" w:cs="宋体"/>
                <w:lang w:eastAsia="zh-CN"/>
              </w:rPr>
              <w:t>收集</w:t>
            </w:r>
            <w:r>
              <w:rPr>
                <w:rFonts w:hint="eastAsia" w:ascii="宋体" w:hAnsi="宋体" w:eastAsia="宋体" w:cs="宋体"/>
              </w:rPr>
              <w:t>点设置合理，整洁有序</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5.2.7</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合理设置生活垃圾分类设施与标识</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5.2.8</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收集容器中的生活垃圾分类准确投放</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5.2.9</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垃圾清运时，具有有效的遮挡及防护</w:t>
            </w:r>
            <w:r>
              <w:rPr>
                <w:rFonts w:hint="eastAsia" w:ascii="宋体" w:hAnsi="宋体" w:eastAsia="宋体" w:cs="宋体"/>
                <w:lang w:val="en-US" w:eastAsia="zh-CN"/>
              </w:rPr>
              <w:t>措施</w:t>
            </w:r>
            <w:r>
              <w:rPr>
                <w:rFonts w:hint="eastAsia" w:ascii="宋体" w:hAnsi="宋体" w:eastAsia="宋体" w:cs="宋体"/>
              </w:rPr>
              <w:t>，且清运、转运操作规范</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restart"/>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val="en-US" w:eastAsia="zh-CN"/>
              </w:rPr>
            </w:pPr>
            <w:r>
              <w:rPr>
                <w:rFonts w:hint="eastAsia" w:ascii="宋体" w:hAnsi="宋体" w:eastAsia="宋体" w:cs="宋体"/>
              </w:rPr>
              <w:t>Ⅱ</w:t>
            </w:r>
            <w:r>
              <w:rPr>
                <w:rFonts w:hint="eastAsia" w:ascii="宋体" w:hAnsi="宋体" w:eastAsia="宋体" w:cs="宋体"/>
                <w:lang w:eastAsia="zh-CN"/>
              </w:rPr>
              <w:t>健康舒适</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5.2.10</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采用防治措施减少大气污染</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5.2.11</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集中生活热水（非饮用水）、游泳池水、暖通空调系统用水、景观水体等的水质满足国家现行标准的有关规定</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5.2.12</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Cs/>
                <w:lang w:eastAsia="zh-CN"/>
              </w:rPr>
            </w:pPr>
            <w:r>
              <w:rPr>
                <w:rFonts w:hint="eastAsia" w:ascii="宋体" w:hAnsi="宋体" w:eastAsia="宋体" w:cs="宋体"/>
                <w:bCs/>
              </w:rPr>
              <w:t>空调系统不使用氯氟烃、氢氯氟烃等消耗臭氧层物质的制冷剂</w:t>
            </w:r>
            <w:r>
              <w:rPr>
                <w:rFonts w:hint="eastAsia" w:ascii="宋体" w:hAnsi="宋体" w:eastAsia="宋体" w:cs="宋体"/>
                <w:bCs/>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5.2.13</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设置有免费的健身场地，且场地内配备不少于3类可正常使用且无损坏的健身器材</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5.2.14</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具有紧急救援的便利条件</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default"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870"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5.2.15</w:t>
            </w:r>
          </w:p>
        </w:tc>
        <w:tc>
          <w:tcPr>
            <w:tcW w:w="6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采用合理的措施优化物业项目室内热湿环境</w:t>
            </w:r>
            <w:r>
              <w:rPr>
                <w:rFonts w:hint="eastAsia" w:ascii="宋体" w:hAnsi="宋体" w:eastAsia="宋体" w:cs="宋体"/>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82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合计</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default" w:ascii="宋体" w:hAnsi="宋体" w:eastAsia="宋体" w:cs="宋体"/>
                <w:lang w:val="en-US" w:eastAsia="zh-CN"/>
              </w:rPr>
            </w:pPr>
            <w:r>
              <w:rPr>
                <w:rFonts w:hint="eastAsia" w:ascii="宋体" w:hAnsi="宋体" w:eastAsia="宋体" w:cs="宋体"/>
                <w:lang w:val="en-US" w:eastAsia="zh-CN"/>
              </w:rPr>
              <w:t>100</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default" w:ascii="宋体" w:hAnsi="宋体" w:eastAsia="宋体" w:cs="宋体"/>
                <w:lang w:val="en-US" w:eastAsia="zh-CN"/>
              </w:rPr>
            </w:pPr>
          </w:p>
        </w:tc>
      </w:tr>
    </w:tbl>
    <w:p>
      <w:pPr>
        <w:pageBreakBefore w:val="0"/>
        <w:kinsoku/>
        <w:overflowPunct/>
        <w:topLinePunct w:val="0"/>
        <w:autoSpaceDE/>
        <w:autoSpaceDN/>
        <w:bidi w:val="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bCs/>
          <w:kern w:val="0"/>
          <w:sz w:val="24"/>
          <w:szCs w:val="24"/>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2"/>
        <w:rPr>
          <w:rFonts w:hint="eastAsia" w:ascii="宋体" w:hAnsi="宋体" w:eastAsia="宋体" w:cs="宋体"/>
          <w:b/>
          <w:bCs/>
          <w:kern w:val="0"/>
          <w:sz w:val="24"/>
          <w:szCs w:val="24"/>
        </w:rPr>
      </w:pPr>
      <w:bookmarkStart w:id="48" w:name="_Toc5529"/>
      <w:bookmarkStart w:id="49" w:name="_Toc17450"/>
      <w:bookmarkStart w:id="50" w:name="_Toc10821"/>
      <w:bookmarkStart w:id="51" w:name="_Toc2148"/>
      <w:r>
        <w:rPr>
          <w:rFonts w:hint="eastAsia" w:ascii="宋体" w:hAnsi="宋体" w:eastAsia="宋体" w:cs="宋体"/>
          <w:b/>
          <w:bCs/>
          <w:kern w:val="0"/>
          <w:sz w:val="24"/>
          <w:szCs w:val="24"/>
        </w:rPr>
        <w:t>5.1 控制项</w:t>
      </w:r>
      <w:bookmarkEnd w:id="43"/>
      <w:bookmarkEnd w:id="48"/>
      <w:bookmarkEnd w:id="49"/>
      <w:bookmarkEnd w:id="50"/>
      <w:bookmarkEnd w:id="51"/>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5.1.1  绿化区域应保持清洁，</w:t>
      </w:r>
      <w:r>
        <w:rPr>
          <w:rFonts w:hint="eastAsia" w:ascii="宋体" w:hAnsi="宋体" w:eastAsia="宋体" w:cs="宋体"/>
          <w:b/>
          <w:bCs/>
          <w:kern w:val="0"/>
          <w:sz w:val="21"/>
          <w:szCs w:val="21"/>
          <w:lang w:val="en-US" w:eastAsia="zh-CN"/>
        </w:rPr>
        <w:t>无明显黄土裸露，</w:t>
      </w:r>
      <w:r>
        <w:rPr>
          <w:rFonts w:hint="eastAsia" w:ascii="宋体" w:hAnsi="宋体" w:eastAsia="宋体" w:cs="宋体"/>
          <w:b/>
          <w:bCs/>
          <w:kern w:val="0"/>
          <w:sz w:val="21"/>
          <w:szCs w:val="21"/>
        </w:rPr>
        <w:t>且应保证无鼠洞和蚊蝇滋生地。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r>
        <w:rPr>
          <w:rFonts w:hint="eastAsia" w:ascii="宋体" w:hAnsi="宋体" w:eastAsia="宋体" w:cs="宋体"/>
          <w:b w:val="0"/>
          <w:bCs/>
          <w:lang w:val="zh-CN"/>
        </w:rPr>
        <w:t>□</w:t>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val="0"/>
          <w:bCs/>
          <w:lang w:val="zh-CN"/>
        </w:rPr>
        <w:t>□</w:t>
      </w:r>
      <w:r>
        <w:rPr>
          <w:rFonts w:hint="eastAsia" w:ascii="宋体" w:hAnsi="宋体" w:eastAsia="宋体" w:cs="宋体"/>
        </w:rPr>
        <w:t>不达标</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eastAsia="zh-CN"/>
        </w:rPr>
      </w:pPr>
      <w:r>
        <w:rPr>
          <w:rFonts w:hint="eastAsia" w:ascii="宋体" w:hAnsi="宋体" w:eastAsia="宋体" w:cs="宋体"/>
          <w:b w:val="0"/>
          <w:bCs/>
          <w:lang w:val="en-US" w:eastAsia="zh-CN"/>
        </w:rPr>
        <w:t>是否定期进行老鼠、蚊蝇、蟑螂等消杀、投药：</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现场环境及绿地是否清洁，无垃圾杂物：□是  □否；</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是否无鼠洞和蚊蝇滋生地：□是  □否。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老鼠、蚊蝇、蟑螂等消杀、投药记录</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）环境卫生检查记录。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sz w:val="21"/>
          <w:szCs w:val="21"/>
        </w:rPr>
      </w:pPr>
    </w:p>
    <w:p>
      <w:pPr>
        <w:pageBreakBefore w:val="0"/>
        <w:kinsoku/>
        <w:overflowPunct/>
        <w:topLinePunct w:val="0"/>
        <w:autoSpaceDE/>
        <w:autoSpaceDN/>
        <w:bidi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  消杀工作、病虫害防治工作施药应操作规范。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r>
        <w:rPr>
          <w:rFonts w:hint="eastAsia" w:ascii="宋体" w:hAnsi="宋体" w:eastAsia="宋体" w:cs="宋体"/>
          <w:b w:val="0"/>
          <w:bCs/>
          <w:lang w:val="zh-CN"/>
        </w:rPr>
        <w:t>□</w:t>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val="0"/>
          <w:bCs/>
          <w:lang w:val="zh-CN"/>
        </w:rPr>
        <w:t>□</w:t>
      </w:r>
      <w:r>
        <w:rPr>
          <w:rFonts w:hint="eastAsia" w:ascii="宋体" w:hAnsi="宋体" w:eastAsia="宋体" w:cs="宋体"/>
        </w:rPr>
        <w:t>不达标</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val="0"/>
          <w:bCs/>
        </w:rPr>
      </w:pPr>
      <w:r>
        <w:rPr>
          <w:rFonts w:hint="eastAsia" w:ascii="宋体" w:hAnsi="宋体" w:eastAsia="宋体" w:cs="宋体"/>
          <w:b w:val="0"/>
          <w:bCs/>
          <w:lang w:val="en-US" w:eastAsia="zh-CN"/>
        </w:rPr>
        <w:t>（1）施用农药前是否进行公示通知（或邮件）：</w:t>
      </w:r>
      <w:r>
        <w:rPr>
          <w:rFonts w:hint="eastAsia" w:ascii="宋体" w:hAnsi="宋体" w:eastAsia="宋体" w:cs="宋体"/>
          <w:b w:val="0"/>
          <w:bCs/>
          <w:lang w:eastAsia="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□否；</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val="0"/>
          <w:bCs/>
          <w:u w:val="single"/>
          <w:lang w:val="en-US" w:eastAsia="zh-CN"/>
        </w:rPr>
      </w:pPr>
      <w:r>
        <w:rPr>
          <w:rFonts w:hint="eastAsia" w:ascii="宋体" w:hAnsi="宋体" w:eastAsia="宋体" w:cs="宋体"/>
          <w:b w:val="0"/>
          <w:bCs/>
          <w:lang w:val="en-US" w:eastAsia="zh-CN"/>
        </w:rPr>
        <w:t>（2）施用农药公示文件包含：</w:t>
      </w:r>
      <w:r>
        <w:rPr>
          <w:rFonts w:hint="eastAsia" w:ascii="宋体" w:hAnsi="宋体" w:eastAsia="宋体" w:cs="宋体"/>
          <w:b w:val="0"/>
          <w:bCs/>
          <w:lang w:eastAsia="zh-CN"/>
        </w:rPr>
        <w:t>□</w:t>
      </w:r>
      <w:r>
        <w:rPr>
          <w:rFonts w:hint="eastAsia" w:ascii="宋体" w:hAnsi="宋体" w:eastAsia="宋体" w:cs="宋体"/>
        </w:rPr>
        <w:t>施药位置</w:t>
      </w:r>
      <w:r>
        <w:rPr>
          <w:rFonts w:hint="eastAsia" w:ascii="宋体" w:hAnsi="宋体" w:eastAsia="宋体" w:cs="宋体"/>
          <w:lang w:val="en-US" w:eastAsia="zh-CN"/>
        </w:rPr>
        <w:t>；</w:t>
      </w:r>
      <w:r>
        <w:rPr>
          <w:rFonts w:hint="eastAsia" w:ascii="宋体" w:hAnsi="宋体" w:eastAsia="宋体" w:cs="宋体"/>
          <w:b w:val="0"/>
          <w:bCs/>
          <w:lang w:eastAsia="zh-CN"/>
        </w:rPr>
        <w:t>□</w:t>
      </w:r>
      <w:r>
        <w:rPr>
          <w:rFonts w:hint="eastAsia" w:ascii="宋体" w:hAnsi="宋体" w:eastAsia="宋体" w:cs="宋体"/>
        </w:rPr>
        <w:t>药品名称</w:t>
      </w:r>
      <w:r>
        <w:rPr>
          <w:rFonts w:hint="eastAsia" w:ascii="宋体" w:hAnsi="宋体" w:eastAsia="宋体" w:cs="宋体"/>
          <w:lang w:val="en-US" w:eastAsia="zh-CN"/>
        </w:rPr>
        <w:t>；</w:t>
      </w:r>
      <w:r>
        <w:rPr>
          <w:rFonts w:hint="eastAsia" w:ascii="宋体" w:hAnsi="宋体" w:eastAsia="宋体" w:cs="宋体"/>
          <w:b w:val="0"/>
          <w:bCs/>
          <w:lang w:eastAsia="zh-CN"/>
        </w:rPr>
        <w:t>□</w:t>
      </w:r>
      <w:r>
        <w:rPr>
          <w:rFonts w:hint="eastAsia" w:ascii="宋体" w:hAnsi="宋体" w:eastAsia="宋体" w:cs="宋体"/>
        </w:rPr>
        <w:t>施药量</w:t>
      </w:r>
      <w:r>
        <w:rPr>
          <w:rFonts w:hint="eastAsia" w:ascii="宋体" w:hAnsi="宋体" w:eastAsia="宋体" w:cs="宋体"/>
          <w:lang w:eastAsia="zh-CN"/>
        </w:rPr>
        <w:t>；</w:t>
      </w:r>
      <w:r>
        <w:rPr>
          <w:rFonts w:hint="eastAsia" w:ascii="宋体" w:hAnsi="宋体" w:eastAsia="宋体" w:cs="宋体"/>
          <w:b w:val="0"/>
          <w:bCs/>
          <w:lang w:eastAsia="zh-CN"/>
        </w:rPr>
        <w:t>□</w:t>
      </w:r>
      <w:r>
        <w:rPr>
          <w:rFonts w:hint="eastAsia" w:ascii="宋体" w:hAnsi="宋体" w:eastAsia="宋体" w:cs="宋体"/>
        </w:rPr>
        <w:t>施药过程管理</w:t>
      </w:r>
      <w:r>
        <w:rPr>
          <w:rFonts w:hint="eastAsia" w:ascii="宋体" w:hAnsi="宋体" w:eastAsia="宋体" w:cs="宋体"/>
          <w:lang w:eastAsia="zh-CN"/>
        </w:rPr>
        <w:t>；</w:t>
      </w:r>
      <w:r>
        <w:rPr>
          <w:rFonts w:hint="eastAsia" w:ascii="宋体" w:hAnsi="宋体" w:eastAsia="宋体" w:cs="宋体"/>
          <w:b w:val="0"/>
          <w:bCs/>
          <w:lang w:eastAsia="zh-CN"/>
        </w:rPr>
        <w:t>□其他</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lang w:eastAsia="zh-CN"/>
        </w:rPr>
      </w:pPr>
      <w:r>
        <w:rPr>
          <w:rFonts w:hint="eastAsia" w:ascii="宋体" w:hAnsi="宋体" w:eastAsia="宋体" w:cs="宋体"/>
          <w:lang w:val="en-US" w:eastAsia="zh-CN"/>
        </w:rPr>
        <w:t>（3）施药现场是否设置警示标志：</w:t>
      </w:r>
      <w:r>
        <w:rPr>
          <w:rFonts w:hint="eastAsia" w:ascii="宋体" w:hAnsi="宋体" w:eastAsia="宋体" w:cs="宋体"/>
          <w:b w:val="0"/>
          <w:bCs/>
          <w:lang w:eastAsia="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□否；</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4</w:t>
      </w:r>
      <w:r>
        <w:rPr>
          <w:rFonts w:hint="eastAsia" w:ascii="宋体" w:hAnsi="宋体" w:eastAsia="宋体" w:cs="宋体"/>
          <w:b w:val="0"/>
          <w:bCs/>
          <w:lang w:eastAsia="zh-CN"/>
        </w:rPr>
        <w:t>）施药工作人员是否有安全防护措施：□是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）施药公示文件及记录；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）警示标志摆放照片；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）环境绿化作业安全管理制度。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sz w:val="21"/>
          <w:szCs w:val="21"/>
          <w:lang w:val="en-US" w:eastAsia="zh-CN"/>
        </w:rPr>
      </w:pPr>
    </w:p>
    <w:p>
      <w:pPr>
        <w:pageBreakBefore w:val="0"/>
        <w:kinsoku/>
        <w:overflowPunct/>
        <w:topLinePunct w:val="0"/>
        <w:autoSpaceDE/>
        <w:autoSpaceDN/>
        <w:bidi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  绿化设施、环境设施、养护作业应无安全隐患。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r>
        <w:rPr>
          <w:rFonts w:hint="eastAsia" w:ascii="宋体" w:hAnsi="宋体" w:eastAsia="宋体" w:cs="宋体"/>
          <w:b w:val="0"/>
          <w:bCs/>
          <w:lang w:val="zh-CN"/>
        </w:rPr>
        <w:t>□</w:t>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val="0"/>
          <w:bCs/>
          <w:lang w:val="zh-CN"/>
        </w:rPr>
        <w:t>□</w:t>
      </w:r>
      <w:r>
        <w:rPr>
          <w:rFonts w:hint="eastAsia" w:ascii="宋体" w:hAnsi="宋体" w:eastAsia="宋体" w:cs="宋体"/>
        </w:rPr>
        <w:t>不达标</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（1）是否有开展影响建筑物和构筑物原有使用功能和结构安全的绿化作业：□是  □否；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注：立体绿化须采取防水措施，防止渗漏对结构耐久性产生影响；屋顶绿化不得超出屋顶荷载要求。</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（2）绿化管理现场是否存在损坏／影响原有建（构）筑物及设备设施的安全隐患：□是  □否；</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（3）环境绿化作业是否未出现安全事故：□是  □否；</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（4）是否有环境绿化管理安全防护设备设施清单，且定期对其</w:t>
      </w:r>
      <w:r>
        <w:rPr>
          <w:rFonts w:hint="eastAsia" w:ascii="宋体" w:hAnsi="宋体" w:eastAsia="宋体" w:cs="宋体"/>
        </w:rPr>
        <w:t>进行质量、安全检查</w:t>
      </w:r>
      <w:r>
        <w:rPr>
          <w:rFonts w:hint="eastAsia" w:ascii="宋体" w:hAnsi="宋体" w:eastAsia="宋体" w:cs="宋体"/>
          <w:lang w:eastAsia="zh-CN"/>
        </w:rPr>
        <w:t>，确保</w:t>
      </w:r>
      <w:r>
        <w:rPr>
          <w:rFonts w:hint="eastAsia" w:ascii="宋体" w:hAnsi="宋体" w:eastAsia="宋体" w:cs="宋体"/>
          <w:b w:val="0"/>
          <w:bCs/>
          <w:lang w:val="en-US" w:eastAsia="zh-CN"/>
        </w:rPr>
        <w:t>防护设备设施无安全隐患：□是  □否。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物业项目开展绿化安全管理的相关资料</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环境绿化作业记录</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环境绿化管理安全防护设备设施清单</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环境绿化设备设施检查记录</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sz w:val="21"/>
          <w:szCs w:val="21"/>
          <w:lang w:val="en-US" w:eastAsia="zh-CN"/>
        </w:rPr>
      </w:pPr>
    </w:p>
    <w:p>
      <w:pPr>
        <w:pageBreakBefore w:val="0"/>
        <w:kinsoku/>
        <w:overflowPunct/>
        <w:topLinePunct w:val="0"/>
        <w:autoSpaceDE/>
        <w:autoSpaceDN/>
        <w:bidi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  餐厨垃圾、装修垃圾、绿化垃圾、有害垃圾等垃圾应交由相应的专业公司进行转运与处理。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r>
        <w:rPr>
          <w:rFonts w:hint="eastAsia" w:ascii="宋体" w:hAnsi="宋体" w:eastAsia="宋体" w:cs="宋体"/>
          <w:b w:val="0"/>
          <w:bCs/>
          <w:lang w:val="zh-CN"/>
        </w:rPr>
        <w:t>□</w:t>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val="0"/>
          <w:bCs/>
          <w:lang w:val="zh-CN"/>
        </w:rPr>
        <w:t>□</w:t>
      </w:r>
      <w:r>
        <w:rPr>
          <w:rFonts w:hint="eastAsia" w:ascii="宋体" w:hAnsi="宋体" w:eastAsia="宋体" w:cs="宋体"/>
        </w:rPr>
        <w:t>不达标</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餐厨垃圾的转运处理公司（或单位）：</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numPr>
          <w:ilvl w:val="0"/>
          <w:numId w:val="19"/>
        </w:numPr>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val="0"/>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装修垃圾的转运处理公司（或单位）：</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numPr>
          <w:ilvl w:val="0"/>
          <w:numId w:val="19"/>
        </w:numPr>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val="0"/>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绿化垃圾的转运处理公司（或单位）：</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numPr>
          <w:ilvl w:val="0"/>
          <w:numId w:val="19"/>
        </w:numPr>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val="0"/>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有害垃圾的转运处理公司（或单位）：</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餐厨垃圾、装修垃圾、绿化垃圾、有害垃圾等特殊垃圾转运</w:t>
      </w:r>
      <w:r>
        <w:rPr>
          <w:rFonts w:hint="eastAsia" w:ascii="宋体" w:hAnsi="宋体" w:eastAsia="宋体" w:cs="宋体"/>
          <w:lang w:eastAsia="zh-CN"/>
        </w:rPr>
        <w:t>协议：协议要有效。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sz w:val="21"/>
          <w:szCs w:val="21"/>
          <w:lang w:val="en-US" w:eastAsia="zh-CN"/>
        </w:rPr>
      </w:pPr>
    </w:p>
    <w:p>
      <w:pPr>
        <w:pageBreakBefore w:val="0"/>
        <w:kinsoku/>
        <w:overflowPunct/>
        <w:topLinePunct w:val="0"/>
        <w:autoSpaceDE/>
        <w:autoSpaceDN/>
        <w:bidi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  二次供水设施每半年应至少清洗消毒一次。生活饮用水水质应符合现行国家标准《生活饮用水卫生标准》GB 5749 的有关规定，直饮水水质应符合现行行业标准《饮用净水水质标准》CJ 94 的有关规定。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r>
        <w:rPr>
          <w:rFonts w:hint="eastAsia" w:ascii="宋体" w:hAnsi="宋体" w:eastAsia="宋体" w:cs="宋体"/>
          <w:b w:val="0"/>
          <w:bCs/>
          <w:lang w:val="zh-CN"/>
        </w:rPr>
        <w:t>□</w:t>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val="0"/>
          <w:bCs/>
          <w:lang w:val="zh-CN"/>
        </w:rPr>
        <w:t>□</w:t>
      </w:r>
      <w:r>
        <w:rPr>
          <w:rFonts w:hint="eastAsia" w:ascii="宋体" w:hAnsi="宋体" w:eastAsia="宋体" w:cs="宋体"/>
        </w:rPr>
        <w:t>不达标</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keepNext w:val="0"/>
        <w:keepLines w:val="0"/>
        <w:pageBreakBefore w:val="0"/>
        <w:widowControl/>
        <w:numPr>
          <w:ilvl w:val="0"/>
          <w:numId w:val="20"/>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rPr>
      </w:pPr>
      <w:r>
        <w:rPr>
          <w:rFonts w:hint="eastAsia" w:ascii="宋体" w:hAnsi="宋体" w:eastAsia="宋体" w:cs="宋体"/>
          <w:b w:val="0"/>
          <w:bCs/>
          <w:lang w:val="en-US" w:eastAsia="zh-CN"/>
        </w:rPr>
        <w:t xml:space="preserve">项目饮用水类型： </w:t>
      </w:r>
      <w:r>
        <w:rPr>
          <w:rFonts w:hint="eastAsia" w:ascii="宋体" w:hAnsi="宋体" w:eastAsia="宋体" w:cs="宋体"/>
          <w:b w:val="0"/>
          <w:bCs/>
          <w:lang w:val="zh-CN"/>
        </w:rPr>
        <w:t>□直饮</w:t>
      </w:r>
      <w:r>
        <w:rPr>
          <w:rFonts w:hint="eastAsia" w:ascii="宋体" w:hAnsi="宋体" w:eastAsia="宋体" w:cs="宋体"/>
          <w:b w:val="0"/>
          <w:bCs/>
          <w:lang w:val="en-US" w:eastAsia="zh-CN"/>
        </w:rPr>
        <w:t xml:space="preserve">水  </w:t>
      </w:r>
      <w:r>
        <w:rPr>
          <w:rFonts w:hint="eastAsia" w:ascii="宋体" w:hAnsi="宋体" w:eastAsia="宋体" w:cs="宋体"/>
          <w:b w:val="0"/>
          <w:bCs/>
          <w:lang w:val="zh-CN"/>
        </w:rPr>
        <w:t>□</w:t>
      </w:r>
      <w:r>
        <w:rPr>
          <w:rFonts w:hint="eastAsia" w:ascii="宋体" w:hAnsi="宋体" w:eastAsia="宋体" w:cs="宋体"/>
          <w:b w:val="0"/>
          <w:bCs/>
        </w:rPr>
        <w:t>二次供水</w:t>
      </w:r>
      <w:r>
        <w:rPr>
          <w:rFonts w:hint="eastAsia" w:ascii="宋体" w:hAnsi="宋体" w:eastAsia="宋体" w:cs="宋体"/>
          <w:b w:val="0"/>
          <w:bCs/>
          <w:lang w:eastAsia="zh-CN"/>
        </w:rPr>
        <w:t>；</w:t>
      </w:r>
    </w:p>
    <w:p>
      <w:pPr>
        <w:spacing w:line="360" w:lineRule="auto"/>
        <w:rPr>
          <w:rFonts w:hint="eastAsia" w:ascii="宋体" w:hAnsi="宋体" w:eastAsia="宋体" w:cs="宋体"/>
        </w:rPr>
      </w:pPr>
      <w:r>
        <w:rPr>
          <w:rFonts w:hint="eastAsia" w:ascii="宋体" w:hAnsi="宋体" w:eastAsia="宋体" w:cs="宋体"/>
          <w:lang w:val="en-US" w:eastAsia="zh-CN"/>
        </w:rPr>
        <w:t>（2）二次供水设施是否每半年至少清洗消毒一次：</w:t>
      </w:r>
      <w:r>
        <w:rPr>
          <w:rFonts w:hint="eastAsia" w:ascii="宋体" w:hAnsi="宋体" w:eastAsia="宋体" w:cs="宋体"/>
          <w:lang w:eastAsia="zh-CN"/>
        </w:rPr>
        <w:t>□是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spacing w:line="360" w:lineRule="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饮用水水质检测</w:t>
      </w:r>
      <w:r>
        <w:rPr>
          <w:rFonts w:hint="eastAsia" w:ascii="宋体" w:hAnsi="宋体" w:eastAsia="宋体" w:cs="宋体"/>
          <w:lang w:eastAsia="zh-CN"/>
        </w:rPr>
        <w:t>是否达标：□是</w:t>
      </w:r>
      <w:r>
        <w:rPr>
          <w:rFonts w:hint="eastAsia" w:ascii="宋体" w:hAnsi="宋体" w:eastAsia="宋体" w:cs="宋体"/>
          <w:lang w:val="en-US" w:eastAsia="zh-CN"/>
        </w:rPr>
        <w:t xml:space="preserve">   </w:t>
      </w:r>
      <w:r>
        <w:rPr>
          <w:rFonts w:hint="eastAsia" w:ascii="宋体" w:hAnsi="宋体" w:eastAsia="宋体" w:cs="宋体"/>
          <w:lang w:eastAsia="zh-CN"/>
        </w:rPr>
        <w:t>□否；</w:t>
      </w:r>
    </w:p>
    <w:p>
      <w:pPr>
        <w:pStyle w:val="2"/>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生活饮用水水质检测报告</w:t>
      </w:r>
      <w:r>
        <w:rPr>
          <w:rFonts w:hint="eastAsia" w:ascii="宋体" w:hAnsi="宋体" w:eastAsia="宋体" w:cs="宋体"/>
          <w:lang w:eastAsia="zh-CN"/>
        </w:rPr>
        <w:t>（即二次供水水质检测报告）；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直饮水水质检测报告</w:t>
      </w:r>
      <w:r>
        <w:rPr>
          <w:rFonts w:hint="eastAsia" w:ascii="宋体" w:hAnsi="宋体" w:eastAsia="宋体" w:cs="宋体"/>
          <w:lang w:eastAsia="zh-CN"/>
        </w:rPr>
        <w:t>：</w:t>
      </w:r>
      <w:r>
        <w:rPr>
          <w:rFonts w:hint="eastAsia" w:ascii="宋体" w:hAnsi="宋体" w:eastAsia="宋体" w:cs="宋体"/>
        </w:rPr>
        <w:t>无直饮水用水可不提供</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二次供水设施管理制度</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二次供水设施消毒工作记录</w:t>
      </w:r>
      <w:r>
        <w:rPr>
          <w:rFonts w:hint="eastAsia" w:ascii="宋体" w:hAnsi="宋体" w:eastAsia="宋体" w:cs="宋体"/>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sz w:val="21"/>
          <w:szCs w:val="21"/>
          <w:lang w:val="en-US" w:eastAsia="zh-CN"/>
        </w:rPr>
      </w:pPr>
    </w:p>
    <w:p>
      <w:pPr>
        <w:pageBreakBefore w:val="0"/>
        <w:kinsoku/>
        <w:overflowPunct/>
        <w:topLinePunct w:val="0"/>
        <w:autoSpaceDE/>
        <w:autoSpaceDN/>
        <w:bidi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ageBreakBefore w:val="0"/>
        <w:kinsoku/>
        <w:overflowPunct/>
        <w:topLinePunct w:val="0"/>
        <w:autoSpaceDE/>
        <w:autoSpaceDN/>
        <w:bidi w:val="0"/>
        <w:spacing w:line="360" w:lineRule="auto"/>
        <w:contextualSpacing/>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  应建立生活垃圾分类投放管理台账，且生活垃圾应分类暂存和收运。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bCs/>
          <w:kern w:val="0"/>
          <w:sz w:val="24"/>
          <w:szCs w:val="32"/>
        </w:rPr>
      </w:pPr>
      <w:r>
        <w:rPr>
          <w:rFonts w:hint="eastAsia" w:ascii="宋体" w:hAnsi="宋体" w:eastAsia="宋体" w:cs="宋体"/>
          <w:b/>
          <w:lang w:val="zh-CN"/>
        </w:rPr>
        <w:t>1 达标自评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r>
        <w:rPr>
          <w:rFonts w:hint="eastAsia" w:ascii="宋体" w:hAnsi="宋体" w:eastAsia="宋体" w:cs="宋体"/>
          <w:b w:val="0"/>
          <w:bCs/>
          <w:lang w:val="zh-CN"/>
        </w:rPr>
        <w:t>□</w:t>
      </w:r>
      <w:r>
        <w:rPr>
          <w:rFonts w:hint="eastAsia" w:ascii="宋体" w:hAnsi="宋体" w:eastAsia="宋体" w:cs="宋体"/>
        </w:rPr>
        <w:t>达标</w:t>
      </w:r>
      <w:r>
        <w:rPr>
          <w:rFonts w:hint="eastAsia" w:ascii="宋体" w:hAnsi="宋体" w:eastAsia="宋体" w:cs="宋体"/>
          <w:lang w:val="en-US" w:eastAsia="zh-CN"/>
        </w:rPr>
        <w:t xml:space="preserve"> ； </w:t>
      </w:r>
      <w:r>
        <w:rPr>
          <w:rFonts w:hint="eastAsia" w:ascii="宋体" w:hAnsi="宋体" w:eastAsia="宋体" w:cs="宋体"/>
          <w:b w:val="0"/>
          <w:bCs/>
          <w:lang w:val="zh-CN"/>
        </w:rPr>
        <w:t>□</w:t>
      </w:r>
      <w:r>
        <w:rPr>
          <w:rFonts w:hint="eastAsia" w:ascii="宋体" w:hAnsi="宋体" w:eastAsia="宋体" w:cs="宋体"/>
        </w:rPr>
        <w:t>不达标</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val="en-US" w:eastAsia="zh-CN"/>
        </w:rPr>
      </w:pPr>
      <w:r>
        <w:rPr>
          <w:rFonts w:hint="eastAsia" w:ascii="宋体" w:hAnsi="宋体" w:eastAsia="宋体" w:cs="宋体"/>
          <w:b w:val="0"/>
          <w:bCs/>
          <w:lang w:val="en-US" w:eastAsia="zh-CN"/>
        </w:rPr>
        <w:t>（1）生活垃圾分类暂存点是否有配置有害垃圾、厨余垃圾、可回收垃圾（玻金塑纸）、其他垃圾、大件垃圾收集或暂存设备设施：□是   □否；</w:t>
      </w:r>
    </w:p>
    <w:p>
      <w:pPr>
        <w:pStyle w:val="2"/>
        <w:spacing w:line="360" w:lineRule="auto"/>
        <w:ind w:left="0" w:leftChars="0" w:firstLine="0" w:firstLineChars="0"/>
        <w:rPr>
          <w:rFonts w:hint="eastAsia" w:ascii="宋体" w:hAnsi="宋体" w:eastAsia="宋体" w:cs="宋体"/>
          <w:b w:val="0"/>
          <w:bCs/>
          <w:lang w:val="en-US" w:eastAsia="zh-CN"/>
        </w:rPr>
      </w:pPr>
      <w:r>
        <w:rPr>
          <w:rFonts w:hint="eastAsia" w:ascii="宋体" w:hAnsi="宋体" w:eastAsia="宋体" w:cs="宋体"/>
          <w:b w:val="0"/>
          <w:bCs/>
          <w:lang w:val="en-US" w:eastAsia="zh-CN"/>
        </w:rPr>
        <w:t>（2）物业项目已分类投放的生活垃圾是否分类收集、分类暂存、分类收运：□是  □否。</w:t>
      </w:r>
    </w:p>
    <w:p>
      <w:pPr>
        <w:pStyle w:val="2"/>
        <w:spacing w:line="360" w:lineRule="auto"/>
        <w:ind w:left="0" w:leftChars="0" w:firstLine="0" w:firstLineChars="0"/>
        <w:rPr>
          <w:rFonts w:hint="eastAsia" w:ascii="宋体" w:hAnsi="宋体" w:eastAsia="宋体" w:cs="宋体"/>
          <w:b w:val="0"/>
          <w:bCs/>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en-US" w:eastAsia="zh-CN"/>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生活垃圾分类管理台账</w:t>
      </w:r>
      <w:r>
        <w:rPr>
          <w:rFonts w:hint="eastAsia" w:ascii="宋体" w:hAnsi="宋体" w:eastAsia="宋体" w:cs="宋体"/>
          <w:lang w:eastAsia="zh-CN"/>
        </w:rPr>
        <w:t>：</w:t>
      </w:r>
      <w:r>
        <w:rPr>
          <w:rFonts w:hint="eastAsia" w:ascii="宋体" w:hAnsi="宋体" w:eastAsia="宋体" w:cs="宋体"/>
        </w:rPr>
        <w:t>包含管理制度文件、宣传培训活动资料、垃圾收运记录等若干类别，并按照“一个类别一档案”进行合理归档</w:t>
      </w:r>
      <w:r>
        <w:rPr>
          <w:rFonts w:hint="eastAsia" w:ascii="宋体" w:hAnsi="宋体" w:eastAsia="宋体" w:cs="宋体"/>
          <w:lang w:eastAsia="zh-CN"/>
        </w:rPr>
        <w:t>；</w:t>
      </w:r>
      <w:r>
        <w:rPr>
          <w:rFonts w:hint="eastAsia" w:ascii="宋体" w:hAnsi="宋体" w:eastAsia="宋体" w:cs="宋体"/>
        </w:rPr>
        <w:t>详细登记厨余垃圾、有害垃圾、可回收垃圾（玻金塑纸）、大件垃圾、废旧织物</w:t>
      </w:r>
      <w:r>
        <w:rPr>
          <w:rFonts w:hint="eastAsia" w:ascii="宋体" w:hAnsi="宋体" w:eastAsia="宋体" w:cs="宋体"/>
          <w:lang w:val="zh-CN"/>
        </w:rPr>
        <w:t>等各类垃圾的回收量、收运记录，按次记录收运情况且信息真实、完整。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收运单据或收运协议</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生活垃圾分类投放收集点或分类暂存点的照片</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rPr>
        <w:t xml:space="preserve">实际提交材料： </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lang w:val="en-US" w:eastAsia="zh-CN"/>
        </w:rPr>
      </w:pPr>
    </w:p>
    <w:p>
      <w:pPr>
        <w:pageBreakBefore w:val="0"/>
        <w:kinsoku/>
        <w:overflowPunct/>
        <w:topLinePunct w:val="0"/>
        <w:autoSpaceDE/>
        <w:autoSpaceDN/>
        <w:bidi w:val="0"/>
        <w:spacing w:before="240" w:after="240"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2" w:name="_Toc9112"/>
      <w:bookmarkStart w:id="53" w:name="_Toc2500"/>
    </w:p>
    <w:p>
      <w:pPr>
        <w:pageBreakBefore w:val="0"/>
        <w:kinsoku/>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2"/>
        <w:rPr>
          <w:rFonts w:hint="eastAsia" w:ascii="宋体" w:hAnsi="宋体" w:eastAsia="宋体" w:cs="宋体"/>
          <w:b/>
          <w:bCs/>
          <w:kern w:val="0"/>
          <w:sz w:val="24"/>
          <w:szCs w:val="24"/>
          <w:lang w:val="en-US" w:eastAsia="zh-CN"/>
        </w:rPr>
      </w:pPr>
      <w:bookmarkStart w:id="54" w:name="_Toc17435"/>
      <w:bookmarkStart w:id="55" w:name="_Toc20241"/>
      <w:bookmarkStart w:id="56" w:name="_Toc21240"/>
      <w:bookmarkStart w:id="57" w:name="_Toc1461"/>
      <w:r>
        <w:rPr>
          <w:rFonts w:hint="eastAsia" w:ascii="宋体" w:hAnsi="宋体" w:eastAsia="宋体" w:cs="宋体"/>
          <w:b/>
          <w:bCs/>
          <w:kern w:val="0"/>
          <w:sz w:val="24"/>
          <w:szCs w:val="24"/>
          <w:lang w:val="en-US" w:eastAsia="zh-CN"/>
        </w:rPr>
        <w:t>5.2 评分项</w:t>
      </w:r>
      <w:bookmarkEnd w:id="52"/>
      <w:bookmarkEnd w:id="53"/>
      <w:bookmarkEnd w:id="54"/>
      <w:bookmarkEnd w:id="55"/>
      <w:bookmarkEnd w:id="56"/>
      <w:bookmarkEnd w:id="57"/>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3"/>
        <w:rPr>
          <w:rFonts w:hint="eastAsia" w:ascii="宋体" w:hAnsi="宋体" w:eastAsia="宋体" w:cs="宋体"/>
          <w:b/>
          <w:bCs/>
          <w:color w:val="000000" w:themeColor="text1"/>
          <w:sz w:val="21"/>
          <w:szCs w:val="21"/>
          <w:highlight w:val="none"/>
          <w14:textFill>
            <w14:solidFill>
              <w14:schemeClr w14:val="tx1"/>
            </w14:solidFill>
          </w14:textFill>
        </w:rPr>
      </w:pPr>
      <w:bookmarkStart w:id="58" w:name="_Toc16433"/>
      <w:bookmarkStart w:id="59" w:name="_Toc15753"/>
      <w:bookmarkStart w:id="60" w:name="_Toc20070"/>
      <w:bookmarkStart w:id="61" w:name="_Toc7834"/>
      <w:bookmarkStart w:id="62" w:name="_Toc2413"/>
      <w:bookmarkStart w:id="63" w:name="_Toc670"/>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Ⅰ 环境</w:t>
      </w:r>
      <w:bookmarkEnd w:id="58"/>
      <w:bookmarkEnd w:id="59"/>
      <w:bookmarkEnd w:id="60"/>
      <w:bookmarkEnd w:id="61"/>
      <w:bookmarkEnd w:id="62"/>
      <w:bookmarkEnd w:id="6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管理</w:t>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5.2.1  清洁和绿化工具、用品及其储存间管理规范</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清洁和绿化工具完好、整洁、有序；</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作业所使用的试剂、药剂为无刺激性气味的环保型产品。</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rPr>
        <w:t>清洁和绿化工具</w:t>
      </w:r>
      <w:r>
        <w:rPr>
          <w:rFonts w:hint="eastAsia" w:ascii="宋体" w:hAnsi="宋体" w:eastAsia="宋体" w:cs="宋体"/>
          <w:lang w:eastAsia="zh-CN"/>
        </w:rPr>
        <w:t>是否</w:t>
      </w:r>
      <w:r>
        <w:rPr>
          <w:rFonts w:hint="eastAsia" w:ascii="宋体" w:hAnsi="宋体" w:eastAsia="宋体" w:cs="宋体"/>
        </w:rPr>
        <w:t>完好、整洁、有序</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rPr>
        <w:t>作业所使用的试剂、药剂</w:t>
      </w:r>
      <w:r>
        <w:rPr>
          <w:rFonts w:hint="eastAsia" w:ascii="宋体" w:hAnsi="宋体" w:eastAsia="宋体" w:cs="宋体"/>
          <w:lang w:eastAsia="zh-CN"/>
        </w:rPr>
        <w:t>是否</w:t>
      </w:r>
      <w:r>
        <w:rPr>
          <w:rFonts w:hint="eastAsia" w:ascii="宋体" w:hAnsi="宋体" w:eastAsia="宋体" w:cs="宋体"/>
        </w:rPr>
        <w:t>为无刺激性气味的环保型产品</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清洁及绿化工具管理标准</w:t>
      </w:r>
      <w:r>
        <w:rPr>
          <w:rFonts w:hint="eastAsia" w:ascii="宋体" w:hAnsi="宋体" w:eastAsia="宋体" w:cs="宋体"/>
          <w:lang w:eastAsia="zh-CN"/>
        </w:rPr>
        <w:t>：</w:t>
      </w:r>
      <w:r>
        <w:rPr>
          <w:rFonts w:hint="eastAsia" w:ascii="宋体" w:hAnsi="宋体" w:eastAsia="宋体" w:cs="宋体"/>
        </w:rPr>
        <w:t>有分类、摆放、储存、保养、维修要求</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清洁及绿化试剂的采购记录</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清洁及绿化工具间、储存间的照片</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5.2.2  现场环境状态整洁、有序</w:t>
      </w:r>
      <w:r>
        <w:rPr>
          <w:rFonts w:hint="eastAsia" w:ascii="宋体" w:hAnsi="宋体" w:eastAsia="宋体" w:cs="宋体"/>
          <w:b/>
          <w:bCs/>
          <w:lang w:eastAsia="zh-CN"/>
        </w:rPr>
        <w:t>。（</w:t>
      </w:r>
      <w:r>
        <w:rPr>
          <w:rFonts w:hint="eastAsia" w:ascii="宋体" w:hAnsi="宋体" w:eastAsia="宋体" w:cs="宋体"/>
          <w:b/>
          <w:bCs/>
          <w:lang w:val="en-US" w:eastAsia="zh-CN"/>
        </w:rPr>
        <w:t>10分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清洁责任区域具备明确环境卫生服务内容、要求与责任人信息；</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公共区域整洁有序，无散落垃圾</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无乱贴乱画现象，整体空气清新、无异味</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10</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）清洁责任区域是否有公示责任信息：</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val="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）是否定期进行环境品质检查与整改记录：</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清洁责任区域公示内容的照片</w:t>
      </w:r>
      <w:r>
        <w:rPr>
          <w:rFonts w:hint="eastAsia" w:ascii="宋体" w:hAnsi="宋体" w:eastAsia="宋体" w:cs="宋体"/>
          <w:lang w:eastAsia="zh-CN"/>
        </w:rPr>
        <w:t>：</w:t>
      </w:r>
      <w:r>
        <w:rPr>
          <w:rFonts w:hint="eastAsia" w:ascii="宋体" w:hAnsi="宋体" w:eastAsia="宋体" w:cs="宋体"/>
          <w:kern w:val="0"/>
        </w:rPr>
        <w:t>公示信息包括责任区域、明确环境卫生服务内容、要求</w:t>
      </w:r>
      <w:r>
        <w:rPr>
          <w:rFonts w:hint="eastAsia" w:ascii="宋体" w:hAnsi="宋体" w:eastAsia="宋体" w:cs="宋体"/>
          <w:kern w:val="0"/>
          <w:lang w:eastAsia="zh-CN"/>
        </w:rPr>
        <w:t>与</w:t>
      </w:r>
      <w:r>
        <w:rPr>
          <w:rFonts w:hint="eastAsia" w:ascii="宋体" w:hAnsi="宋体" w:eastAsia="宋体" w:cs="宋体"/>
          <w:kern w:val="0"/>
        </w:rPr>
        <w:t>责任人信息</w:t>
      </w:r>
      <w:r>
        <w:rPr>
          <w:rFonts w:hint="eastAsia" w:ascii="宋体" w:hAnsi="宋体" w:eastAsia="宋体" w:cs="宋体"/>
          <w:kern w:val="0"/>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日常保洁工作记录</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文明养宠规定与通知 （无居住物业可不提供）</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环境品质检查与整改记录</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投诉处理记录</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5.2.3  绿化区域的植物长势良好</w:t>
      </w:r>
      <w:r>
        <w:rPr>
          <w:rFonts w:hint="eastAsia" w:ascii="宋体" w:hAnsi="宋体" w:eastAsia="宋体" w:cs="宋体"/>
          <w:b/>
          <w:bCs/>
          <w:lang w:eastAsia="zh-CN"/>
        </w:rPr>
        <w:t>。（</w:t>
      </w:r>
      <w:r>
        <w:rPr>
          <w:rFonts w:hint="eastAsia" w:ascii="宋体" w:hAnsi="宋体" w:eastAsia="宋体" w:cs="宋体"/>
          <w:b/>
          <w:bCs/>
          <w:lang w:val="en-US" w:eastAsia="zh-CN"/>
        </w:rPr>
        <w:t>11分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right="0" w:right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right="0" w:right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及时修剪，保持植物造型，控制植物生长；</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及时除草、清除枯枝残叶与补植，现场无枯、病死植物</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及时做好病虫害的防治工作，防止病虫害蔓延和影响植物生长</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现场使用的肥料为缓释复合肥料或其他低污染、无异味肥料</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11</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rPr>
        <w:t>环境绿化管理养护方案</w:t>
      </w:r>
      <w:r>
        <w:rPr>
          <w:rFonts w:hint="eastAsia" w:ascii="宋体" w:hAnsi="宋体" w:eastAsia="宋体" w:cs="宋体"/>
          <w:lang w:eastAsia="zh-CN"/>
        </w:rPr>
        <w:t>是否包含</w:t>
      </w:r>
      <w:r>
        <w:rPr>
          <w:rFonts w:hint="eastAsia" w:ascii="宋体" w:hAnsi="宋体" w:eastAsia="宋体" w:cs="宋体"/>
        </w:rPr>
        <w:t>植物除杂草和补植</w:t>
      </w:r>
      <w:r>
        <w:rPr>
          <w:rFonts w:hint="eastAsia" w:ascii="宋体" w:hAnsi="宋体" w:eastAsia="宋体" w:cs="宋体"/>
          <w:lang w:eastAsia="zh-CN"/>
        </w:rPr>
        <w:t>、</w:t>
      </w:r>
      <w:r>
        <w:rPr>
          <w:rFonts w:hint="eastAsia" w:ascii="宋体" w:hAnsi="宋体" w:eastAsia="宋体" w:cs="宋体"/>
        </w:rPr>
        <w:t>病虫害防治工作措施及计划</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）项目是否使用</w:t>
      </w:r>
      <w:r>
        <w:rPr>
          <w:rFonts w:hint="eastAsia" w:ascii="宋体" w:hAnsi="宋体" w:eastAsia="宋体" w:cs="宋体"/>
        </w:rPr>
        <w:t>缓释复合肥料或其他环境污染低、不散发臭味的肥料</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widowControl/>
        <w:spacing w:line="360" w:lineRule="auto"/>
        <w:jc w:val="left"/>
        <w:rPr>
          <w:rFonts w:hint="eastAsia" w:ascii="宋体" w:hAnsi="宋体" w:eastAsia="宋体" w:cs="宋体"/>
          <w:bCs/>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）环境绿化养护方案：包含绿化养护的工作措施和计划；</w:t>
      </w:r>
    </w:p>
    <w:p>
      <w:pPr>
        <w:widowControl/>
        <w:spacing w:line="360" w:lineRule="auto"/>
        <w:jc w:val="left"/>
        <w:rPr>
          <w:rFonts w:hint="eastAsia" w:ascii="宋体" w:hAnsi="宋体" w:eastAsia="宋体" w:cs="宋体"/>
          <w:bCs/>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w:t>
      </w:r>
      <w:r>
        <w:rPr>
          <w:rFonts w:hint="eastAsia" w:ascii="宋体" w:hAnsi="宋体" w:eastAsia="宋体" w:cs="宋体"/>
          <w:szCs w:val="21"/>
        </w:rPr>
        <w:t>日常除杂草及补植记录</w:t>
      </w:r>
      <w:r>
        <w:rPr>
          <w:rFonts w:hint="eastAsia" w:ascii="宋体" w:hAnsi="宋体" w:eastAsia="宋体" w:cs="宋体"/>
          <w:szCs w:val="21"/>
          <w:lang w:eastAsia="zh-CN"/>
        </w:rPr>
        <w:t>、</w:t>
      </w:r>
      <w:r>
        <w:rPr>
          <w:rFonts w:hint="eastAsia" w:ascii="宋体" w:hAnsi="宋体" w:eastAsia="宋体" w:cs="宋体"/>
          <w:kern w:val="0"/>
          <w:szCs w:val="21"/>
        </w:rPr>
        <w:t>日常病虫害防治记录</w:t>
      </w:r>
      <w:r>
        <w:rPr>
          <w:rFonts w:hint="eastAsia" w:ascii="宋体" w:hAnsi="宋体" w:eastAsia="宋体" w:cs="宋体"/>
          <w:kern w:val="0"/>
          <w:szCs w:val="21"/>
          <w:lang w:eastAsia="zh-CN"/>
        </w:rPr>
        <w:t>、</w:t>
      </w:r>
      <w:r>
        <w:rPr>
          <w:rFonts w:hint="eastAsia" w:ascii="宋体" w:hAnsi="宋体" w:eastAsia="宋体" w:cs="宋体"/>
          <w:bCs/>
        </w:rPr>
        <w:t>植物灌溉和施肥记录</w:t>
      </w:r>
      <w:r>
        <w:rPr>
          <w:rFonts w:hint="eastAsia" w:ascii="宋体" w:hAnsi="宋体" w:eastAsia="宋体" w:cs="宋体"/>
          <w:kern w:val="0"/>
          <w:szCs w:val="21"/>
          <w:lang w:eastAsia="zh-CN"/>
        </w:rPr>
        <w:t>；</w:t>
      </w:r>
    </w:p>
    <w:p>
      <w:pPr>
        <w:spacing w:line="360" w:lineRule="auto"/>
        <w:jc w:val="left"/>
        <w:rPr>
          <w:rFonts w:hint="eastAsia" w:ascii="宋体" w:hAnsi="宋体" w:eastAsia="宋体" w:cs="宋体"/>
          <w:bCs/>
          <w:lang w:eastAsia="zh-CN"/>
        </w:rPr>
      </w:pP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lang w:eastAsia="zh-CN"/>
        </w:rPr>
        <w:t>）</w:t>
      </w:r>
      <w:r>
        <w:rPr>
          <w:rFonts w:hint="eastAsia" w:ascii="宋体" w:hAnsi="宋体" w:eastAsia="宋体" w:cs="宋体"/>
          <w:bCs/>
        </w:rPr>
        <w:t>肥料采购清单</w:t>
      </w:r>
      <w:r>
        <w:rPr>
          <w:rFonts w:hint="eastAsia" w:ascii="宋体" w:hAnsi="宋体" w:eastAsia="宋体" w:cs="宋体"/>
          <w:bCs/>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bCs/>
          <w:lang w:eastAsia="zh-CN"/>
        </w:rPr>
      </w:pPr>
      <w:r>
        <w:rPr>
          <w:rFonts w:hint="eastAsia" w:ascii="宋体" w:hAnsi="宋体" w:eastAsia="宋体" w:cs="宋体"/>
          <w:bCs/>
          <w:lang w:eastAsia="zh-CN"/>
        </w:rPr>
        <w:t>（</w:t>
      </w:r>
      <w:r>
        <w:rPr>
          <w:rFonts w:hint="eastAsia" w:ascii="宋体" w:hAnsi="宋体" w:eastAsia="宋体" w:cs="宋体"/>
          <w:bCs/>
          <w:lang w:val="en-US" w:eastAsia="zh-CN"/>
        </w:rPr>
        <w:t>4</w:t>
      </w:r>
      <w:r>
        <w:rPr>
          <w:rFonts w:hint="eastAsia" w:ascii="宋体" w:hAnsi="宋体" w:eastAsia="宋体" w:cs="宋体"/>
          <w:bCs/>
          <w:lang w:eastAsia="zh-CN"/>
        </w:rPr>
        <w:t>）</w:t>
      </w:r>
      <w:r>
        <w:rPr>
          <w:rFonts w:hint="eastAsia" w:ascii="宋体" w:hAnsi="宋体" w:eastAsia="宋体" w:cs="宋体"/>
          <w:bCs/>
        </w:rPr>
        <w:t>供应商证照、供应商送货单</w:t>
      </w:r>
      <w:r>
        <w:rPr>
          <w:rFonts w:hint="eastAsia" w:ascii="宋体" w:hAnsi="宋体" w:eastAsia="宋体" w:cs="宋体"/>
          <w:bCs/>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5.2.4  绿化区域内设置绿化标识与保护提示</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对全部乔木、主要灌木进行标识，且标识内容准确、清晰；</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合理设置绿化保护提示</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u w:val="non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）项目面积</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平方米，</w:t>
      </w:r>
      <w:r>
        <w:rPr>
          <w:rFonts w:hint="eastAsia" w:ascii="宋体" w:hAnsi="宋体" w:eastAsia="宋体" w:cs="宋体"/>
          <w:b w:val="0"/>
          <w:bCs/>
          <w:lang w:eastAsia="zh-CN"/>
        </w:rPr>
        <w:t>绿化面积</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平方米，绿化率为</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rPr>
        <w:t>是否对主要植物设置植物标识牌</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标识内容是否准确、清晰</w:t>
      </w:r>
      <w:r>
        <w:rPr>
          <w:rFonts w:hint="eastAsia" w:ascii="宋体" w:hAnsi="宋体" w:eastAsia="宋体" w:cs="宋体"/>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widowControl/>
        <w:spacing w:line="360" w:lineRule="auto"/>
        <w:contextualSpacing/>
        <w:rPr>
          <w:rFonts w:hint="eastAsia" w:ascii="宋体" w:hAnsi="宋体" w:eastAsia="宋体" w:cs="宋体"/>
          <w:bCs/>
          <w:kern w:val="0"/>
          <w:szCs w:val="21"/>
          <w:lang w:eastAsia="zh-CN"/>
        </w:rPr>
      </w:pPr>
      <w:r>
        <w:rPr>
          <w:rFonts w:hint="eastAsia" w:ascii="宋体" w:hAnsi="宋体" w:eastAsia="宋体" w:cs="宋体"/>
          <w:bCs/>
          <w:kern w:val="0"/>
          <w:szCs w:val="21"/>
          <w:lang w:eastAsia="zh-CN"/>
        </w:rPr>
        <w:t>（</w:t>
      </w:r>
      <w:r>
        <w:rPr>
          <w:rFonts w:hint="eastAsia" w:ascii="宋体" w:hAnsi="宋体" w:eastAsia="宋体" w:cs="宋体"/>
          <w:bCs/>
          <w:kern w:val="0"/>
          <w:szCs w:val="21"/>
        </w:rPr>
        <w:t>1</w:t>
      </w:r>
      <w:r>
        <w:rPr>
          <w:rFonts w:hint="eastAsia" w:ascii="宋体" w:hAnsi="宋体" w:eastAsia="宋体" w:cs="宋体"/>
          <w:bCs/>
          <w:kern w:val="0"/>
          <w:szCs w:val="21"/>
          <w:lang w:eastAsia="zh-CN"/>
        </w:rPr>
        <w:t>）</w:t>
      </w:r>
      <w:r>
        <w:rPr>
          <w:rFonts w:hint="eastAsia" w:ascii="宋体" w:hAnsi="宋体" w:eastAsia="宋体" w:cs="宋体"/>
          <w:bCs/>
          <w:kern w:val="0"/>
          <w:szCs w:val="21"/>
        </w:rPr>
        <w:t>置标识牌植物列表</w:t>
      </w:r>
      <w:r>
        <w:rPr>
          <w:rFonts w:hint="eastAsia" w:ascii="宋体" w:hAnsi="宋体" w:eastAsia="宋体" w:cs="宋体"/>
          <w:bCs/>
          <w:kern w:val="0"/>
          <w:szCs w:val="21"/>
          <w:lang w:eastAsia="zh-CN"/>
        </w:rPr>
        <w:t>；</w:t>
      </w:r>
    </w:p>
    <w:p>
      <w:pPr>
        <w:widowControl/>
        <w:spacing w:line="360" w:lineRule="auto"/>
        <w:jc w:val="left"/>
        <w:rPr>
          <w:rFonts w:hint="eastAsia" w:ascii="宋体" w:hAnsi="宋体" w:eastAsia="宋体" w:cs="宋体"/>
          <w:bCs/>
          <w:lang w:eastAsia="zh-CN"/>
        </w:rPr>
      </w:pP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2</w:t>
      </w:r>
      <w:r>
        <w:rPr>
          <w:rFonts w:hint="eastAsia" w:ascii="宋体" w:hAnsi="宋体" w:eastAsia="宋体" w:cs="宋体"/>
          <w:bCs/>
          <w:kern w:val="0"/>
          <w:szCs w:val="21"/>
          <w:lang w:eastAsia="zh-CN"/>
        </w:rPr>
        <w:t>）</w:t>
      </w:r>
      <w:r>
        <w:rPr>
          <w:rFonts w:hint="eastAsia" w:ascii="宋体" w:hAnsi="宋体" w:eastAsia="宋体" w:cs="宋体"/>
          <w:bCs/>
          <w:kern w:val="0"/>
          <w:szCs w:val="21"/>
        </w:rPr>
        <w:t>设有植物标识牌的现场照片</w:t>
      </w:r>
      <w:r>
        <w:rPr>
          <w:rFonts w:hint="eastAsia" w:ascii="宋体" w:hAnsi="宋体" w:eastAsia="宋体" w:cs="宋体"/>
          <w:bCs/>
          <w:kern w:val="0"/>
          <w:szCs w:val="21"/>
          <w:lang w:eastAsia="zh-CN"/>
        </w:rPr>
        <w:t>：</w:t>
      </w:r>
      <w:r>
        <w:rPr>
          <w:rFonts w:hint="eastAsia" w:ascii="宋体" w:hAnsi="宋体" w:eastAsia="宋体" w:cs="宋体"/>
        </w:rPr>
        <w:t>项目现场至少60%的植物设有标</w:t>
      </w:r>
      <w:r>
        <w:rPr>
          <w:rFonts w:hint="eastAsia" w:ascii="宋体" w:hAnsi="宋体" w:eastAsia="宋体" w:cs="宋体"/>
          <w:kern w:val="0"/>
        </w:rPr>
        <w:t>识</w:t>
      </w:r>
      <w:r>
        <w:rPr>
          <w:rFonts w:hint="eastAsia" w:ascii="宋体" w:hAnsi="宋体" w:eastAsia="宋体" w:cs="宋体"/>
        </w:rPr>
        <w:t>牌，准确介绍其名称、产地、科属、分布、用途等内容。</w:t>
      </w:r>
    </w:p>
    <w:p>
      <w:pPr>
        <w:widowControl/>
        <w:spacing w:line="360" w:lineRule="auto"/>
        <w:contextualSpacing/>
        <w:rPr>
          <w:rFonts w:hint="eastAsia" w:ascii="宋体" w:hAnsi="宋体" w:eastAsia="宋体" w:cs="宋体"/>
          <w:bCs/>
          <w:kern w:val="0"/>
          <w:szCs w:val="21"/>
          <w:lang w:eastAsia="zh-CN"/>
        </w:rPr>
      </w:pP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3</w:t>
      </w:r>
      <w:r>
        <w:rPr>
          <w:rFonts w:hint="eastAsia" w:ascii="宋体" w:hAnsi="宋体" w:eastAsia="宋体" w:cs="宋体"/>
          <w:bCs/>
          <w:kern w:val="0"/>
          <w:szCs w:val="21"/>
          <w:lang w:eastAsia="zh-CN"/>
        </w:rPr>
        <w:t>）</w:t>
      </w:r>
      <w:r>
        <w:rPr>
          <w:rFonts w:hint="eastAsia" w:ascii="宋体" w:hAnsi="宋体" w:eastAsia="宋体" w:cs="宋体"/>
          <w:bCs/>
          <w:kern w:val="0"/>
          <w:szCs w:val="21"/>
        </w:rPr>
        <w:t>绿化保护提示位置示意图</w:t>
      </w:r>
      <w:r>
        <w:rPr>
          <w:rFonts w:hint="eastAsia" w:ascii="宋体" w:hAnsi="宋体" w:eastAsia="宋体" w:cs="宋体"/>
          <w:bCs/>
          <w:kern w:val="0"/>
          <w:szCs w:val="21"/>
          <w:lang w:eastAsia="zh-CN"/>
        </w:rPr>
        <w:t>：</w:t>
      </w:r>
      <w:r>
        <w:rPr>
          <w:rFonts w:hint="eastAsia" w:ascii="宋体" w:hAnsi="宋体" w:eastAsia="宋体" w:cs="宋体"/>
          <w:kern w:val="0"/>
        </w:rPr>
        <w:t>位置示意图标注明显，有提示牌清单</w:t>
      </w:r>
      <w:r>
        <w:rPr>
          <w:rFonts w:hint="eastAsia" w:ascii="宋体" w:hAnsi="宋体" w:eastAsia="宋体" w:cs="宋体"/>
          <w:kern w:val="0"/>
          <w:lang w:eastAsia="zh-CN"/>
        </w:rPr>
        <w:t>；</w:t>
      </w:r>
    </w:p>
    <w:p>
      <w:pPr>
        <w:spacing w:line="360" w:lineRule="auto"/>
        <w:jc w:val="left"/>
        <w:rPr>
          <w:rFonts w:hint="eastAsia" w:ascii="宋体" w:hAnsi="宋体" w:eastAsia="宋体" w:cs="宋体"/>
          <w:bCs/>
          <w:kern w:val="0"/>
          <w:szCs w:val="21"/>
          <w:lang w:eastAsia="zh-CN"/>
        </w:rPr>
      </w:pP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4</w:t>
      </w:r>
      <w:r>
        <w:rPr>
          <w:rFonts w:hint="eastAsia" w:ascii="宋体" w:hAnsi="宋体" w:eastAsia="宋体" w:cs="宋体"/>
          <w:bCs/>
          <w:kern w:val="0"/>
          <w:szCs w:val="21"/>
          <w:lang w:eastAsia="zh-CN"/>
        </w:rPr>
        <w:t>）</w:t>
      </w:r>
      <w:r>
        <w:rPr>
          <w:rFonts w:hint="eastAsia" w:ascii="宋体" w:hAnsi="宋体" w:eastAsia="宋体" w:cs="宋体"/>
          <w:bCs/>
          <w:kern w:val="0"/>
          <w:szCs w:val="21"/>
        </w:rPr>
        <w:t>设有绿化保护提示的现场照片</w:t>
      </w:r>
      <w:r>
        <w:rPr>
          <w:rFonts w:hint="eastAsia" w:ascii="宋体" w:hAnsi="宋体" w:eastAsia="宋体" w:cs="宋体"/>
          <w:bCs/>
          <w:kern w:val="0"/>
          <w:szCs w:val="21"/>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bCs/>
          <w:kern w:val="0"/>
          <w:szCs w:val="21"/>
          <w:lang w:eastAsia="zh-CN"/>
        </w:rPr>
      </w:pP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5</w:t>
      </w:r>
      <w:r>
        <w:rPr>
          <w:rFonts w:hint="eastAsia" w:ascii="宋体" w:hAnsi="宋体" w:eastAsia="宋体" w:cs="宋体"/>
          <w:bCs/>
          <w:kern w:val="0"/>
          <w:szCs w:val="21"/>
          <w:lang w:eastAsia="zh-CN"/>
        </w:rPr>
        <w:t>）</w:t>
      </w:r>
      <w:r>
        <w:rPr>
          <w:rFonts w:hint="eastAsia" w:ascii="宋体" w:hAnsi="宋体" w:eastAsia="宋体" w:cs="宋体"/>
          <w:bCs/>
          <w:kern w:val="0"/>
          <w:szCs w:val="21"/>
        </w:rPr>
        <w:t>项目绿化率计算报告</w:t>
      </w:r>
      <w:r>
        <w:rPr>
          <w:rFonts w:hint="eastAsia" w:ascii="宋体" w:hAnsi="宋体" w:eastAsia="宋体" w:cs="宋体"/>
          <w:bCs/>
          <w:kern w:val="0"/>
          <w:szCs w:val="21"/>
          <w:lang w:eastAsia="zh-CN"/>
        </w:rPr>
        <w:t>等说明。</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5.2.5  在</w:t>
      </w:r>
      <w:r>
        <w:rPr>
          <w:rFonts w:hint="eastAsia" w:ascii="宋体" w:hAnsi="宋体" w:eastAsia="宋体" w:cs="宋体"/>
          <w:b/>
          <w:bCs/>
          <w:lang w:eastAsia="zh-CN"/>
        </w:rPr>
        <w:t>公共区域内</w:t>
      </w:r>
      <w:r>
        <w:rPr>
          <w:rFonts w:hint="eastAsia" w:ascii="宋体" w:hAnsi="宋体" w:eastAsia="宋体" w:cs="宋体"/>
          <w:b/>
          <w:bCs/>
        </w:rPr>
        <w:t>利用废旧、废弃物品设置环境景观美化环境，且景观区域整洁、有序、无安全隐患</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val="0"/>
                <w:bCs w:val="0"/>
                <w:lang w:val="zh-CN"/>
              </w:rPr>
            </w:pPr>
            <w:r>
              <w:rPr>
                <w:rFonts w:hint="eastAsia" w:ascii="宋体" w:hAnsi="宋体" w:eastAsia="宋体" w:cs="宋体"/>
                <w:b w:val="0"/>
                <w:bCs w:val="0"/>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val="0"/>
                <w:bCs w:val="0"/>
                <w:lang w:val="zh-CN" w:eastAsia="zh-CN"/>
              </w:rPr>
            </w:pPr>
            <w:r>
              <w:rPr>
                <w:rFonts w:hint="eastAsia" w:ascii="宋体" w:hAnsi="宋体" w:eastAsia="宋体" w:cs="宋体"/>
                <w:b w:val="0"/>
                <w:bCs w:val="0"/>
              </w:rPr>
              <w:t>在园区内利用废旧、废弃物品设置环境景观美化环境，且景观区域整洁、有序、无安全隐患</w:t>
            </w:r>
            <w:r>
              <w:rPr>
                <w:rFonts w:hint="eastAsia" w:ascii="宋体" w:hAnsi="宋体" w:eastAsia="宋体" w:cs="宋体"/>
                <w:b w:val="0"/>
                <w:bCs w:val="0"/>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）是否利用废旧、废弃物品设置环境景观美化环境，且景观区域整洁、有序、无安全隐患：</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）建筑物小品的现场照片：区域整洁、有序、无安全隐患。</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5.2.6  垃圾分类收集投放点、垃圾站及垃圾处理场等垃圾集中收集点设置合理，整洁有序</w:t>
      </w:r>
      <w:r>
        <w:rPr>
          <w:rFonts w:hint="eastAsia" w:ascii="宋体" w:hAnsi="宋体" w:eastAsia="宋体" w:cs="宋体"/>
          <w:b/>
          <w:bCs/>
          <w:lang w:eastAsia="zh-CN"/>
        </w:rPr>
        <w:t>。（</w:t>
      </w:r>
      <w:r>
        <w:rPr>
          <w:rFonts w:hint="eastAsia" w:ascii="宋体" w:hAnsi="宋体" w:eastAsia="宋体" w:cs="宋体"/>
          <w:b/>
          <w:bCs/>
          <w:lang w:val="en-US" w:eastAsia="zh-CN"/>
        </w:rPr>
        <w:t>10分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22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5"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222"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5"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222"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根据物业项目的实际需要，设置充足的垃圾分类收集投放点，且配备足够的有害垃圾、可回收垃圾、厨余垃圾（或餐厨垃圾）、其他垃圾收集容器；</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5"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6222"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设立大件垃圾、年花年桔以及绿化垃圾的专门投放场所，且在显著位置设置投放公告牌或投放指引牌</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5"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222"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垃圾分类收集容器外观与功能完好、摆放整齐、整洁有序</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5"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222"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垃圾集中收集点无蚊虫、老鼠、蟑螂，无散落垃圾、污水，对业主和物业使用人的生产、生活影响较小</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7"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10</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u w:val="none"/>
          <w:lang w:val="en-US" w:eastAsia="zh-CN"/>
        </w:rPr>
      </w:pPr>
      <w:r>
        <w:rPr>
          <w:rFonts w:hint="eastAsia" w:ascii="宋体" w:hAnsi="宋体" w:eastAsia="宋体" w:cs="宋体"/>
          <w:b w:val="0"/>
          <w:bCs/>
          <w:lang w:eastAsia="zh-CN"/>
        </w:rPr>
        <w:t>物业项目共有</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栋，现有户数</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户，共设置有</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个</w:t>
      </w:r>
      <w:r>
        <w:rPr>
          <w:rFonts w:hint="eastAsia" w:ascii="宋体" w:hAnsi="宋体" w:eastAsia="宋体" w:cs="宋体"/>
          <w:u w:val="none"/>
        </w:rPr>
        <w:t>垃圾分类收集点</w:t>
      </w:r>
      <w:r>
        <w:rPr>
          <w:rFonts w:hint="eastAsia" w:ascii="宋体" w:hAnsi="宋体" w:eastAsia="宋体" w:cs="宋体"/>
          <w:u w:val="none"/>
          <w:lang w:eastAsia="zh-CN"/>
        </w:rPr>
        <w:t>；</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是否在安全低隐患的位置设置有</w:t>
      </w:r>
      <w:r>
        <w:rPr>
          <w:rFonts w:hint="eastAsia" w:ascii="宋体" w:hAnsi="宋体" w:eastAsia="宋体" w:cs="宋体"/>
        </w:rPr>
        <w:t>大件垃圾、年花年桔以及绿化垃圾的专门投放场所</w:t>
      </w:r>
      <w:r>
        <w:rPr>
          <w:rFonts w:hint="eastAsia" w:ascii="宋体" w:hAnsi="宋体" w:eastAsia="宋体" w:cs="宋体"/>
          <w:lang w:eastAsia="zh-CN"/>
        </w:rPr>
        <w:t>，且配备消防设备设施</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widowControl/>
        <w:numPr>
          <w:ilvl w:val="0"/>
          <w:numId w:val="21"/>
        </w:numPr>
        <w:spacing w:line="360" w:lineRule="auto"/>
        <w:ind w:left="0" w:leftChars="0" w:firstLine="0" w:firstLineChars="0"/>
        <w:contextualSpacing/>
        <w:jc w:val="left"/>
        <w:rPr>
          <w:rFonts w:hint="eastAsia" w:ascii="宋体" w:hAnsi="宋体" w:eastAsia="宋体" w:cs="宋体"/>
          <w:b w:val="0"/>
          <w:bCs/>
          <w:lang w:val="zh-CN"/>
        </w:rPr>
      </w:pPr>
      <w:r>
        <w:rPr>
          <w:rFonts w:hint="eastAsia" w:ascii="宋体" w:hAnsi="宋体" w:eastAsia="宋体" w:cs="宋体"/>
          <w:bCs/>
        </w:rPr>
        <w:t>物业项目是否每天对生活垃圾分类收集容器和设施进行保洁维护：</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widowControl/>
        <w:numPr>
          <w:ilvl w:val="0"/>
          <w:numId w:val="21"/>
        </w:numPr>
        <w:spacing w:line="360" w:lineRule="auto"/>
        <w:ind w:left="0" w:leftChars="0" w:firstLine="0" w:firstLineChars="0"/>
        <w:contextualSpacing/>
        <w:jc w:val="left"/>
        <w:rPr>
          <w:rFonts w:hint="eastAsia" w:ascii="宋体" w:hAnsi="宋体" w:eastAsia="宋体" w:cs="宋体"/>
          <w:lang w:eastAsia="zh-CN"/>
        </w:rPr>
      </w:pPr>
      <w:r>
        <w:rPr>
          <w:rFonts w:hint="eastAsia" w:ascii="宋体" w:hAnsi="宋体" w:eastAsia="宋体" w:cs="宋体"/>
          <w:lang w:eastAsia="zh-CN"/>
        </w:rPr>
        <w:t>是否定期对垃圾投放点进行消杀：</w:t>
      </w:r>
      <w:r>
        <w:rPr>
          <w:rFonts w:hint="eastAsia" w:ascii="宋体" w:hAnsi="宋体" w:eastAsia="宋体" w:cs="宋体"/>
          <w:b w:val="0"/>
          <w:bCs/>
          <w:lang w:val="zh-CN"/>
        </w:rPr>
        <w:sym w:font="Wingdings 2" w:char="00A3"/>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numPr>
          <w:ilvl w:val="0"/>
          <w:numId w:val="22"/>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垃圾分类收集点清单以及相应的照片；</w:t>
      </w:r>
    </w:p>
    <w:p>
      <w:pPr>
        <w:pStyle w:val="2"/>
        <w:pageBreakBefore w:val="0"/>
        <w:numPr>
          <w:ilvl w:val="0"/>
          <w:numId w:val="22"/>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生活垃圾分类收集容器和设施的保洁维护记录；</w:t>
      </w:r>
    </w:p>
    <w:p>
      <w:pPr>
        <w:pStyle w:val="2"/>
        <w:pageBreakBefore w:val="0"/>
        <w:numPr>
          <w:ilvl w:val="0"/>
          <w:numId w:val="22"/>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垃圾投放点消杀记录；</w:t>
      </w:r>
    </w:p>
    <w:p>
      <w:pPr>
        <w:pStyle w:val="2"/>
        <w:pageBreakBefore w:val="0"/>
        <w:numPr>
          <w:ilvl w:val="0"/>
          <w:numId w:val="22"/>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垃圾投放点（含大件垃圾、年花年桔投放点）的位置示意图及外部照片和内部照片；</w:t>
      </w:r>
    </w:p>
    <w:p>
      <w:pPr>
        <w:pStyle w:val="2"/>
        <w:pageBreakBefore w:val="0"/>
        <w:numPr>
          <w:ilvl w:val="0"/>
          <w:numId w:val="22"/>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垃圾投放点（含大件垃圾、年花年桔投放点）公告牌或指引牌的照片。</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5.2.7  合理设置生活垃圾分类设施与标识</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06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06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06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垃圾分类收集容器标识符合相关规定，垃圾收集容器无交叉混合使用；</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606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rPr>
              <w:t>合理设置分类投放提示信息</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96"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）垃圾分类收集容器的标志及配置是否符合DB4403/T 73《生活垃圾分类设施设备配置规范》，且合理设置分类投放提示信息：</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numPr>
          <w:ilvl w:val="0"/>
          <w:numId w:val="23"/>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生活垃圾分类集中投放点照片及分类投放提示信息照片；</w:t>
      </w:r>
    </w:p>
    <w:p>
      <w:pPr>
        <w:pStyle w:val="2"/>
        <w:pageBreakBefore w:val="0"/>
        <w:numPr>
          <w:ilvl w:val="0"/>
          <w:numId w:val="23"/>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设置餐厨垃圾、其他类型的垃圾分类收集容器的照片和设置投放提示信息的照片。</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5.2.8  收集容器中的生活垃圾分类准确投放</w:t>
      </w:r>
      <w:r>
        <w:rPr>
          <w:rFonts w:hint="eastAsia" w:ascii="宋体" w:hAnsi="宋体" w:eastAsia="宋体" w:cs="宋体"/>
          <w:b/>
          <w:bCs/>
          <w:lang w:eastAsia="zh-CN"/>
        </w:rPr>
        <w:t>。（</w:t>
      </w:r>
      <w:r>
        <w:rPr>
          <w:rFonts w:hint="eastAsia" w:ascii="宋体" w:hAnsi="宋体" w:eastAsia="宋体" w:cs="宋体"/>
          <w:b/>
          <w:bCs/>
          <w:lang w:val="en-US" w:eastAsia="zh-CN"/>
        </w:rPr>
        <w:t>12分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准确率达到60%；</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准确率达到</w:t>
            </w:r>
            <w:r>
              <w:rPr>
                <w:rFonts w:hint="eastAsia" w:ascii="宋体" w:hAnsi="宋体" w:eastAsia="宋体" w:cs="宋体"/>
                <w:lang w:val="en-US" w:eastAsia="zh-CN"/>
              </w:rPr>
              <w:t>8</w:t>
            </w:r>
            <w:r>
              <w:rPr>
                <w:rFonts w:hint="eastAsia" w:ascii="宋体" w:hAnsi="宋体" w:eastAsia="宋体" w:cs="宋体"/>
              </w:rPr>
              <w:t>0%</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准确率达到</w:t>
            </w:r>
            <w:r>
              <w:rPr>
                <w:rFonts w:hint="eastAsia" w:ascii="宋体" w:hAnsi="宋体" w:eastAsia="宋体" w:cs="宋体"/>
                <w:lang w:val="en-US" w:eastAsia="zh-CN"/>
              </w:rPr>
              <w:t>10</w:t>
            </w:r>
            <w:r>
              <w:rPr>
                <w:rFonts w:hint="eastAsia" w:ascii="宋体" w:hAnsi="宋体" w:eastAsia="宋体" w:cs="宋体"/>
              </w:rPr>
              <w:t>0%</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 xml:space="preserve">）物业项目生活垃圾投放的准确率为：□60% </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□80%</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□100%。</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jc w:val="left"/>
        <w:outlineLvl w:val="9"/>
        <w:rPr>
          <w:rFonts w:hint="eastAsia" w:ascii="宋体" w:hAnsi="宋体" w:eastAsia="宋体" w:cs="宋体"/>
          <w:lang w:val="en-US" w:eastAsia="zh-CN"/>
        </w:rPr>
      </w:pPr>
      <w:r>
        <w:rPr>
          <w:rFonts w:hint="eastAsia" w:ascii="宋体" w:hAnsi="宋体" w:eastAsia="宋体" w:cs="宋体"/>
          <w:lang w:val="en-US" w:eastAsia="zh-CN"/>
        </w:rPr>
        <w:t>（1）督导员开展现场督导活动照片（带日期水印）。</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bCs/>
          <w:lang w:eastAsia="zh-CN"/>
        </w:rPr>
      </w:pPr>
      <w:r>
        <w:rPr>
          <w:rFonts w:hint="eastAsia" w:ascii="宋体" w:hAnsi="宋体" w:eastAsia="宋体" w:cs="宋体"/>
          <w:b/>
          <w:bCs/>
        </w:rPr>
        <w:t>5.2.9  垃圾清运时，具有有效的遮挡及防护</w:t>
      </w:r>
      <w:r>
        <w:rPr>
          <w:rFonts w:hint="eastAsia" w:ascii="宋体" w:hAnsi="宋体" w:eastAsia="宋体" w:cs="宋体"/>
          <w:b/>
          <w:bCs/>
          <w:lang w:val="en-US" w:eastAsia="zh-CN"/>
        </w:rPr>
        <w:t>措施</w:t>
      </w:r>
      <w:r>
        <w:rPr>
          <w:rFonts w:hint="eastAsia" w:ascii="宋体" w:hAnsi="宋体" w:eastAsia="宋体" w:cs="宋体"/>
          <w:b/>
          <w:bCs/>
        </w:rPr>
        <w:t>，且清运、转运操作规范</w:t>
      </w:r>
      <w:r>
        <w:rPr>
          <w:rFonts w:hint="eastAsia" w:ascii="宋体" w:hAnsi="宋体" w:eastAsia="宋体" w:cs="宋体"/>
          <w:b/>
          <w:bCs/>
          <w:lang w:eastAsia="zh-CN"/>
        </w:rPr>
        <w:t>。（</w:t>
      </w:r>
      <w:r>
        <w:rPr>
          <w:rFonts w:hint="eastAsia" w:ascii="宋体" w:hAnsi="宋体" w:eastAsia="宋体" w:cs="宋体"/>
          <w:b/>
          <w:bCs/>
          <w:lang w:val="en-US" w:eastAsia="zh-CN"/>
        </w:rPr>
        <w:t>5分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垃圾清运、转运时，具备有效的遮挡及防护；</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垃圾清运、转运时，现场工作人员操作规范，无散落垃圾及污水</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）垃圾清运、转运时，是否具备有效的遮挡及防</w:t>
      </w:r>
      <w:r>
        <w:rPr>
          <w:rFonts w:hint="eastAsia" w:ascii="宋体" w:hAnsi="宋体" w:eastAsia="宋体" w:cs="宋体"/>
          <w:b w:val="0"/>
          <w:bCs/>
          <w:lang w:val="en-US" w:eastAsia="zh-CN"/>
        </w:rPr>
        <w:t>护</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rPr>
        <w:t>垃圾清运、转运时，现场工作人员</w:t>
      </w:r>
      <w:r>
        <w:rPr>
          <w:rFonts w:hint="eastAsia" w:ascii="宋体" w:hAnsi="宋体" w:eastAsia="宋体" w:cs="宋体"/>
          <w:lang w:eastAsia="zh-CN"/>
        </w:rPr>
        <w:t>是否</w:t>
      </w:r>
      <w:r>
        <w:rPr>
          <w:rFonts w:hint="eastAsia" w:ascii="宋体" w:hAnsi="宋体" w:eastAsia="宋体" w:cs="宋体"/>
        </w:rPr>
        <w:t>操作规范，无散落垃圾及污水</w:t>
      </w:r>
      <w:r>
        <w:rPr>
          <w:rFonts w:hint="eastAsia" w:ascii="宋体" w:hAnsi="宋体" w:eastAsia="宋体" w:cs="宋体"/>
          <w:b w:val="0"/>
          <w:bCs/>
          <w:lang w:eastAsia="zh-CN"/>
        </w:rPr>
        <w:t>：</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numPr>
          <w:ilvl w:val="0"/>
          <w:numId w:val="24"/>
        </w:numPr>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垃圾转运遮挡措施说明；</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）垃圾清运、转运工作车辆以及现场环境照片：照片含有日期水印。</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64" w:name="_Toc24109"/>
      <w:bookmarkStart w:id="65" w:name="_Toc13180"/>
      <w:bookmarkStart w:id="66" w:name="_Toc5712"/>
      <w:bookmarkStart w:id="67" w:name="_Toc16530"/>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3"/>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Ⅱ 健康舒适</w:t>
      </w:r>
      <w:bookmarkEnd w:id="64"/>
      <w:bookmarkEnd w:id="65"/>
      <w:bookmarkEnd w:id="66"/>
      <w:bookmarkEnd w:id="67"/>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lang w:eastAsia="zh-CN"/>
        </w:rPr>
      </w:pPr>
      <w:r>
        <w:rPr>
          <w:rFonts w:hint="eastAsia" w:ascii="宋体" w:hAnsi="宋体" w:eastAsia="宋体" w:cs="宋体"/>
          <w:b/>
          <w:bCs/>
        </w:rPr>
        <w:t>5.2.10 采用防治措施减少大气污染</w:t>
      </w:r>
      <w:r>
        <w:rPr>
          <w:rFonts w:hint="eastAsia" w:ascii="宋体" w:hAnsi="宋体" w:eastAsia="宋体" w:cs="宋体"/>
          <w:b/>
          <w:bCs/>
          <w:lang w:eastAsia="zh-CN"/>
        </w:rPr>
        <w:t>。（</w:t>
      </w:r>
      <w:r>
        <w:rPr>
          <w:rFonts w:hint="eastAsia" w:ascii="宋体" w:hAnsi="宋体" w:eastAsia="宋体" w:cs="宋体"/>
          <w:b/>
          <w:bCs/>
          <w:lang w:val="en-US" w:eastAsia="zh-CN"/>
        </w:rPr>
        <w:t>9分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餐饮店、配套商业、发电机房、垃圾站和垃圾处理场等场所排放的有害气体、粉尘等全部经处理达标后排放或高空排放；</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空调排热与排风不对行人产生影响</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设置可自动关闭的门，避免污染物在室内空间或室外活动场所互相串通</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定期对排放的废气进行检测，且检测结果全部达标</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9</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）餐饮店、发电机房、配套商业、垃圾站和垃圾处理场等排放的有害气体、粉尘等是经处理后排放、高空排放：□是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）是否空调排热与排风采取高位排放措施：□是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）是否</w:t>
      </w:r>
      <w:r>
        <w:rPr>
          <w:rFonts w:hint="eastAsia" w:ascii="宋体" w:hAnsi="宋体" w:eastAsia="宋体" w:cs="宋体"/>
          <w:lang w:eastAsia="zh-CN"/>
        </w:rPr>
        <w:t>设置可自动关闭的门，避免污染物在室内空间或室外活动场所互相串通：</w:t>
      </w:r>
      <w:r>
        <w:rPr>
          <w:rFonts w:hint="eastAsia" w:ascii="宋体" w:hAnsi="宋体" w:eastAsia="宋体" w:cs="宋体"/>
          <w:b w:val="0"/>
          <w:bCs/>
          <w:lang w:eastAsia="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4</w:t>
      </w:r>
      <w:r>
        <w:rPr>
          <w:rFonts w:hint="eastAsia" w:ascii="宋体" w:hAnsi="宋体" w:eastAsia="宋体" w:cs="宋体"/>
          <w:b w:val="0"/>
          <w:bCs/>
          <w:lang w:eastAsia="zh-CN"/>
        </w:rPr>
        <w:t>）是否每年对排放的废气进行检测，且检测结果全部达标：□是</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widowControl/>
        <w:spacing w:line="360" w:lineRule="auto"/>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）废气</w:t>
      </w:r>
      <w:r>
        <w:rPr>
          <w:rFonts w:hint="eastAsia" w:ascii="宋体" w:hAnsi="宋体" w:eastAsia="宋体" w:cs="宋体"/>
          <w:szCs w:val="21"/>
        </w:rPr>
        <w:t>排放处理措施</w:t>
      </w:r>
      <w:r>
        <w:rPr>
          <w:rFonts w:hint="eastAsia" w:ascii="宋体" w:hAnsi="宋体" w:eastAsia="宋体" w:cs="宋体"/>
          <w:szCs w:val="21"/>
          <w:lang w:eastAsia="zh-CN"/>
        </w:rPr>
        <w:t>情况简要说明；</w:t>
      </w:r>
    </w:p>
    <w:p>
      <w:pPr>
        <w:widowControl/>
        <w:spacing w:line="360" w:lineRule="auto"/>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废气排放设施照片、空调排热与排风设施照片</w:t>
      </w:r>
      <w:r>
        <w:rPr>
          <w:rFonts w:hint="eastAsia" w:ascii="宋体" w:hAnsi="宋体" w:eastAsia="宋体" w:cs="宋体"/>
          <w:szCs w:val="21"/>
          <w:lang w:eastAsia="zh-CN"/>
        </w:rPr>
        <w:t>；</w:t>
      </w:r>
    </w:p>
    <w:p>
      <w:pPr>
        <w:widowControl/>
        <w:spacing w:line="360" w:lineRule="auto"/>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可自动关闭门产品说明及照片</w:t>
      </w:r>
      <w:r>
        <w:rPr>
          <w:rFonts w:hint="eastAsia" w:ascii="宋体" w:hAnsi="宋体" w:eastAsia="宋体" w:cs="宋体"/>
          <w:szCs w:val="21"/>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rPr>
        <w:t>近一年内第三方废气检测报告</w:t>
      </w:r>
      <w:r>
        <w:rPr>
          <w:rFonts w:hint="eastAsia" w:ascii="宋体" w:hAnsi="宋体" w:eastAsia="宋体" w:cs="宋体"/>
          <w:szCs w:val="21"/>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rPr>
      </w:pP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lang w:eastAsia="zh-CN"/>
        </w:rPr>
      </w:pPr>
      <w:r>
        <w:rPr>
          <w:rFonts w:hint="eastAsia" w:ascii="宋体" w:hAnsi="宋体" w:eastAsia="宋体" w:cs="宋体"/>
          <w:b/>
          <w:bCs/>
        </w:rPr>
        <w:t>5.2.11 集中生活热水（非饮用水）、游泳池水、暖通空调系统用水、景观水体等的水质满足国家现行标准的有关规定。</w:t>
      </w:r>
      <w:r>
        <w:rPr>
          <w:rFonts w:hint="eastAsia" w:ascii="宋体" w:hAnsi="宋体" w:eastAsia="宋体" w:cs="宋体"/>
          <w:b/>
          <w:bCs/>
          <w:lang w:eastAsia="zh-CN"/>
        </w:rPr>
        <w:t>（</w:t>
      </w:r>
      <w:r>
        <w:rPr>
          <w:rFonts w:hint="eastAsia" w:ascii="宋体" w:hAnsi="宋体" w:eastAsia="宋体" w:cs="宋体"/>
          <w:b/>
          <w:bCs/>
          <w:lang w:val="en-US" w:eastAsia="zh-CN"/>
        </w:rPr>
        <w:t>8分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集中生活热水（非饮用水）</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eastAsia="zh-CN"/>
              </w:rPr>
            </w:pPr>
            <w:r>
              <w:rPr>
                <w:rFonts w:hint="eastAsia" w:ascii="宋体" w:hAnsi="宋体" w:eastAsia="宋体" w:cs="宋体"/>
                <w:lang w:val="zh-CN" w:eastAsia="zh-CN"/>
              </w:rPr>
              <w:t>游泳池水</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eastAsia="zh-CN"/>
              </w:rPr>
            </w:pPr>
            <w:r>
              <w:rPr>
                <w:rFonts w:hint="eastAsia" w:ascii="宋体" w:hAnsi="宋体" w:eastAsia="宋体" w:cs="宋体"/>
                <w:lang w:eastAsia="zh-CN"/>
              </w:rPr>
              <w:t>暖通空调系统用水</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eastAsia="zh-CN"/>
              </w:rPr>
            </w:pPr>
            <w:r>
              <w:rPr>
                <w:rFonts w:hint="eastAsia" w:ascii="宋体" w:hAnsi="宋体" w:eastAsia="宋体" w:cs="宋体"/>
                <w:lang w:eastAsia="zh-CN"/>
              </w:rPr>
              <w:t>景观水体</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）项目采取有：</w:t>
      </w:r>
      <w:r>
        <w:rPr>
          <w:rFonts w:hint="eastAsia" w:ascii="宋体" w:hAnsi="宋体" w:eastAsia="宋体" w:cs="宋体"/>
          <w:b w:val="0"/>
          <w:bCs/>
          <w:lang w:val="zh-CN"/>
        </w:rPr>
        <w:t>□</w:t>
      </w:r>
      <w:r>
        <w:rPr>
          <w:rFonts w:hint="eastAsia" w:ascii="宋体" w:hAnsi="宋体" w:eastAsia="宋体" w:cs="宋体"/>
          <w:lang w:val="zh-CN"/>
        </w:rPr>
        <w:t>集中生活热水（非饮用水）</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w:t>
      </w:r>
      <w:r>
        <w:rPr>
          <w:rFonts w:hint="eastAsia" w:ascii="宋体" w:hAnsi="宋体" w:eastAsia="宋体" w:cs="宋体"/>
          <w:lang w:val="zh-CN" w:eastAsia="zh-CN"/>
        </w:rPr>
        <w:t>游泳池水</w:t>
      </w:r>
      <w:r>
        <w:rPr>
          <w:rFonts w:hint="eastAsia" w:ascii="宋体" w:hAnsi="宋体" w:eastAsia="宋体" w:cs="宋体"/>
          <w:lang w:val="en-US" w:eastAsia="zh-CN"/>
        </w:rPr>
        <w:t xml:space="preserve">   </w:t>
      </w:r>
      <w:r>
        <w:rPr>
          <w:rFonts w:hint="eastAsia" w:ascii="宋体" w:hAnsi="宋体" w:eastAsia="宋体" w:cs="宋体"/>
          <w:b w:val="0"/>
          <w:bCs/>
          <w:lang w:val="zh-CN"/>
        </w:rPr>
        <w:t>□</w:t>
      </w:r>
      <w:r>
        <w:rPr>
          <w:rFonts w:hint="eastAsia" w:ascii="宋体" w:hAnsi="宋体" w:eastAsia="宋体" w:cs="宋体"/>
          <w:lang w:eastAsia="zh-CN"/>
        </w:rPr>
        <w:t>暖通空调系统</w:t>
      </w:r>
      <w:r>
        <w:rPr>
          <w:rFonts w:hint="eastAsia" w:ascii="宋体" w:hAnsi="宋体" w:eastAsia="宋体" w:cs="宋体"/>
          <w:lang w:val="en-US" w:eastAsia="zh-CN"/>
        </w:rPr>
        <w:t xml:space="preserve">   </w:t>
      </w:r>
      <w:r>
        <w:rPr>
          <w:rFonts w:hint="eastAsia" w:ascii="宋体" w:hAnsi="宋体" w:eastAsia="宋体" w:cs="宋体"/>
          <w:b w:val="0"/>
          <w:bCs/>
          <w:lang w:val="zh-CN"/>
        </w:rPr>
        <w:t>□</w:t>
      </w:r>
      <w:r>
        <w:rPr>
          <w:rFonts w:hint="eastAsia" w:ascii="宋体" w:hAnsi="宋体" w:eastAsia="宋体" w:cs="宋体"/>
          <w:lang w:eastAsia="zh-CN"/>
        </w:rPr>
        <w:t>用水景观水体</w:t>
      </w:r>
      <w:r>
        <w:rPr>
          <w:rFonts w:hint="eastAsia" w:ascii="宋体" w:hAnsi="宋体" w:eastAsia="宋体" w:cs="宋体"/>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val="en-US" w:eastAsia="zh-CN"/>
        </w:rPr>
      </w:pPr>
      <w:r>
        <w:rPr>
          <w:rFonts w:hint="eastAsia" w:ascii="宋体" w:hAnsi="宋体" w:eastAsia="宋体" w:cs="宋体"/>
          <w:b w:val="0"/>
          <w:bCs/>
          <w:lang w:val="en-US" w:eastAsia="zh-CN"/>
        </w:rPr>
        <w:t>（2）项目是否设置中央空调：□是  □否；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）景观水源未采用市政自来水和地下井水：</w:t>
      </w:r>
      <w:r>
        <w:rPr>
          <w:rFonts w:hint="eastAsia" w:ascii="宋体" w:hAnsi="宋体" w:eastAsia="宋体" w:cs="宋体"/>
          <w:b w:val="0"/>
          <w:bCs/>
          <w:lang w:val="zh-CN" w:eastAsia="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eastAsia="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left="0" w:leftChars="0"/>
        <w:jc w:val="left"/>
        <w:textAlignment w:val="center"/>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区域内路面照片；</w:t>
      </w:r>
    </w:p>
    <w:p>
      <w:pPr>
        <w:pStyle w:val="2"/>
        <w:keepNext w:val="0"/>
        <w:keepLines w:val="0"/>
        <w:pageBreakBefore w:val="0"/>
        <w:numPr>
          <w:ilvl w:val="0"/>
          <w:numId w:val="17"/>
        </w:numPr>
        <w:kinsoku/>
        <w:wordWrap/>
        <w:overflowPunct/>
        <w:topLinePunct w:val="0"/>
        <w:autoSpaceDE/>
        <w:autoSpaceDN/>
        <w:bidi w:val="0"/>
        <w:adjustRightInd/>
        <w:snapToGrid/>
        <w:spacing w:after="0" w:afterLines="0" w:line="360" w:lineRule="auto"/>
        <w:ind w:left="0" w:leftChars="0"/>
        <w:jc w:val="left"/>
        <w:outlineLvl w:val="9"/>
        <w:rPr>
          <w:rFonts w:hint="eastAsia" w:ascii="宋体" w:hAnsi="宋体" w:eastAsia="宋体" w:cs="宋体"/>
          <w:lang w:val="en-US" w:eastAsia="zh-CN"/>
        </w:rPr>
      </w:pPr>
      <w:r>
        <w:rPr>
          <w:rFonts w:hint="eastAsia" w:ascii="宋体" w:hAnsi="宋体" w:eastAsia="宋体" w:cs="宋体"/>
          <w:lang w:val="en-US" w:eastAsia="zh-CN"/>
        </w:rPr>
        <w:t>道路交通标志照片。</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rPr>
      </w:pP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lang w:eastAsia="zh-CN"/>
        </w:rPr>
      </w:pPr>
      <w:r>
        <w:rPr>
          <w:rFonts w:hint="eastAsia" w:ascii="宋体" w:hAnsi="宋体" w:eastAsia="宋体" w:cs="宋体"/>
          <w:b/>
          <w:bCs/>
        </w:rPr>
        <w:t>5.2.12 空调系统不使用氯氟烃、氢氯氟烃等消耗臭氧层物质的制冷剂。</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空调系统不使用氯氟烃、氢氯氟烃等消耗臭氧层物质的制冷剂。</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）制冷剂成分是否包含CFC-11、CFC-12、CFC-13等国家规定消耗臭氧层物质的：</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）近一年内制冷剂的采购及使用记录；</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）制冷剂的产品成分说明。</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rPr>
      </w:pP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lang w:eastAsia="zh-CN"/>
        </w:rPr>
      </w:pPr>
      <w:r>
        <w:rPr>
          <w:rFonts w:hint="eastAsia" w:ascii="宋体" w:hAnsi="宋体" w:eastAsia="宋体" w:cs="宋体"/>
          <w:b/>
          <w:bCs/>
        </w:rPr>
        <w:t>5.2.13 设置有免费的健身场地，且场地内配备不少于3类可正常使用且无损坏的健身器材。</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设置有免费的健身场地，且场地内配备不少于3类可正常使用且无损坏的健身器材。</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）是否设置有免费的健身场地：</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jc w:val="left"/>
        <w:outlineLvl w:val="9"/>
        <w:rPr>
          <w:rFonts w:hint="eastAsia" w:ascii="宋体" w:hAnsi="宋体" w:eastAsia="宋体" w:cs="宋体"/>
          <w:lang w:val="en-US" w:eastAsia="zh-CN"/>
        </w:rPr>
      </w:pPr>
      <w:r>
        <w:rPr>
          <w:rFonts w:hint="eastAsia" w:ascii="宋体" w:hAnsi="宋体" w:eastAsia="宋体" w:cs="宋体"/>
          <w:lang w:val="en-US" w:eastAsia="zh-CN"/>
        </w:rPr>
        <w:t>（1）健身器材产品说明书和使用指导说明；</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auto"/>
        <w:jc w:val="left"/>
        <w:outlineLvl w:val="9"/>
        <w:rPr>
          <w:rFonts w:hint="eastAsia" w:ascii="宋体" w:hAnsi="宋体" w:eastAsia="宋体" w:cs="宋体"/>
          <w:lang w:val="en-US" w:eastAsia="zh-CN"/>
        </w:rPr>
      </w:pPr>
      <w:r>
        <w:rPr>
          <w:rFonts w:hint="eastAsia" w:ascii="宋体" w:hAnsi="宋体" w:eastAsia="宋体" w:cs="宋体"/>
          <w:lang w:val="en-US" w:eastAsia="zh-CN"/>
        </w:rPr>
        <w:t>（2）健身场地照片。</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rPr>
      </w:pP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lang w:eastAsia="zh-CN"/>
        </w:rPr>
      </w:pPr>
      <w:r>
        <w:rPr>
          <w:rFonts w:hint="eastAsia" w:ascii="宋体" w:hAnsi="宋体" w:eastAsia="宋体" w:cs="宋体"/>
          <w:b/>
          <w:bCs/>
        </w:rPr>
        <w:t>5.2.14 具有紧急救援的便利条件</w:t>
      </w:r>
      <w:r>
        <w:rPr>
          <w:rFonts w:hint="eastAsia" w:ascii="宋体" w:hAnsi="宋体" w:eastAsia="宋体" w:cs="宋体"/>
          <w:b/>
          <w:bCs/>
          <w:lang w:eastAsia="zh-CN"/>
        </w:rPr>
        <w:t>。（</w:t>
      </w:r>
      <w:r>
        <w:rPr>
          <w:rFonts w:hint="eastAsia" w:ascii="宋体" w:hAnsi="宋体" w:eastAsia="宋体" w:cs="宋体"/>
          <w:b/>
          <w:bCs/>
          <w:lang w:val="en-US" w:eastAsia="zh-CN"/>
        </w:rPr>
        <w:t>11分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配备AED、急救包、急救担架等基本医学救援设施设备；</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现场物业服务工作人员有参加政府或第三方组织的急救培训，且获得相关证书</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公共区域设置</w:t>
            </w:r>
            <w:r>
              <w:rPr>
                <w:rFonts w:hint="eastAsia" w:ascii="宋体" w:hAnsi="宋体" w:eastAsia="宋体" w:cs="宋体"/>
                <w:lang w:eastAsia="zh-CN"/>
              </w:rPr>
              <w:t>有效的</w:t>
            </w:r>
            <w:r>
              <w:rPr>
                <w:rFonts w:hint="eastAsia" w:ascii="宋体" w:hAnsi="宋体" w:eastAsia="宋体" w:cs="宋体"/>
              </w:rPr>
              <w:t>防滑、防撞、防夹措施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rPr>
              <w:t>设置有紧急求助呼救系统</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default" w:ascii="宋体" w:hAnsi="宋体" w:eastAsia="宋体" w:cs="宋体"/>
                <w:lang w:val="en-US" w:eastAsia="zh-CN"/>
              </w:rPr>
            </w:pPr>
            <w:r>
              <w:rPr>
                <w:rFonts w:hint="eastAsia" w:ascii="宋体" w:hAnsi="宋体" w:eastAsia="宋体" w:cs="宋体"/>
                <w:lang w:val="en-US" w:eastAsia="zh-CN"/>
              </w:rPr>
              <w:t>11</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）是否配备AED、急救包、急救担架等基本医学救援设施设备：</w:t>
      </w:r>
      <w:r>
        <w:rPr>
          <w:rFonts w:hint="eastAsia" w:ascii="宋体" w:hAnsi="宋体" w:eastAsia="宋体" w:cs="宋体"/>
          <w:b w:val="0"/>
          <w:bCs/>
          <w:lang w:val="zh-CN"/>
        </w:rPr>
        <w:t>□是 □否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u w:val="non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）现场物业服务工作人员是否有参加政府或第三方组织的急救培训，且获得相关证书：</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□否；获得的证书为：</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val="en-US" w:eastAsia="zh-CN"/>
        </w:rPr>
      </w:pPr>
      <w:r>
        <w:rPr>
          <w:rFonts w:hint="eastAsia" w:ascii="宋体" w:hAnsi="宋体" w:eastAsia="宋体" w:cs="宋体"/>
          <w:b w:val="0"/>
          <w:bCs/>
          <w:lang w:val="en-US" w:eastAsia="zh-CN"/>
        </w:rPr>
        <w:t>（3）公共区域是否设置有防滑、防撞、防夹措施：□是 □否；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i w:val="0"/>
          <w:iCs w:val="0"/>
          <w:u w:val="single"/>
          <w:lang w:val="en-US" w:eastAsia="zh-CN"/>
        </w:rPr>
      </w:pPr>
      <w:r>
        <w:rPr>
          <w:rFonts w:hint="eastAsia" w:ascii="宋体" w:hAnsi="宋体" w:eastAsia="宋体" w:cs="宋体"/>
          <w:b w:val="0"/>
          <w:bCs/>
          <w:lang w:val="en-US" w:eastAsia="zh-CN"/>
        </w:rPr>
        <w:t>（4）是否设置有效的紧急求助呼救系统：□是 □否；数量为</w:t>
      </w:r>
      <w:r>
        <w:rPr>
          <w:rFonts w:hint="eastAsia" w:ascii="宋体" w:hAnsi="宋体" w:eastAsia="宋体" w:cs="宋体"/>
          <w:b w:val="0"/>
          <w:bCs/>
          <w:i w:val="0"/>
          <w:iCs w:val="0"/>
          <w:u w:val="single"/>
          <w:lang w:val="en-US" w:eastAsia="zh-CN"/>
        </w:rPr>
        <w:t xml:space="preserve">     </w:t>
      </w:r>
      <w:r>
        <w:rPr>
          <w:rFonts w:hint="eastAsia" w:ascii="宋体" w:hAnsi="宋体" w:eastAsia="宋体" w:cs="宋体"/>
          <w:b w:val="0"/>
          <w:bCs/>
          <w:i w:val="0"/>
          <w:iCs w:val="0"/>
          <w:u w:val="none"/>
          <w:lang w:val="en-US" w:eastAsia="zh-CN"/>
        </w:rPr>
        <w:t>；分布在</w:t>
      </w:r>
      <w:r>
        <w:rPr>
          <w:rFonts w:hint="eastAsia" w:ascii="宋体" w:hAnsi="宋体" w:eastAsia="宋体" w:cs="宋体"/>
          <w:b w:val="0"/>
          <w:bCs/>
          <w:i w:val="0"/>
          <w:iCs w:val="0"/>
          <w:u w:val="single"/>
          <w:lang w:val="en-US" w:eastAsia="zh-CN"/>
        </w:rPr>
        <w:t xml:space="preserve">                  </w:t>
      </w:r>
      <w:r>
        <w:rPr>
          <w:rFonts w:hint="eastAsia" w:ascii="宋体" w:hAnsi="宋体" w:eastAsia="宋体" w:cs="宋体"/>
          <w:b w:val="0"/>
          <w:bCs/>
          <w:i w:val="0"/>
          <w:iCs w:val="0"/>
          <w:u w:val="none"/>
          <w:lang w:val="en-US"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AED采购记录</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）物业项目现场工作人员近一年内参加急救培训记录</w:t>
      </w:r>
      <w:r>
        <w:rPr>
          <w:rFonts w:hint="eastAsia" w:ascii="宋体" w:hAnsi="宋体" w:eastAsia="宋体" w:cs="宋体"/>
          <w:lang w:eastAsia="zh-CN"/>
        </w:rPr>
        <w:t>以及</w:t>
      </w:r>
      <w:r>
        <w:rPr>
          <w:rFonts w:hint="eastAsia" w:ascii="宋体" w:hAnsi="宋体" w:eastAsia="宋体" w:cs="宋体"/>
        </w:rPr>
        <w:t>急救员证书</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）紧急求助系统说明书</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eastAsia="zh-CN"/>
        </w:rPr>
        <w:t>公共区域设置有</w:t>
      </w:r>
      <w:r>
        <w:rPr>
          <w:rFonts w:hint="eastAsia" w:ascii="宋体" w:hAnsi="宋体" w:eastAsia="宋体" w:cs="宋体"/>
        </w:rPr>
        <w:t>防滑、防撞、防夹措施的</w:t>
      </w:r>
      <w:r>
        <w:rPr>
          <w:rFonts w:hint="eastAsia" w:ascii="宋体" w:hAnsi="宋体" w:eastAsia="宋体" w:cs="宋体"/>
          <w:lang w:eastAsia="zh-CN"/>
        </w:rPr>
        <w:t>区域</w:t>
      </w:r>
      <w:r>
        <w:rPr>
          <w:rFonts w:hint="eastAsia" w:ascii="宋体" w:hAnsi="宋体" w:eastAsia="宋体" w:cs="宋体"/>
        </w:rPr>
        <w:t>照片</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rPr>
      </w:pP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b/>
          <w:bCs/>
          <w:lang w:eastAsia="zh-CN"/>
        </w:rPr>
      </w:pPr>
      <w:r>
        <w:rPr>
          <w:rFonts w:hint="eastAsia" w:ascii="宋体" w:hAnsi="宋体" w:eastAsia="宋体" w:cs="宋体"/>
          <w:b/>
          <w:bCs/>
        </w:rPr>
        <w:t>5.2.15 采用合理的措施优化物业项目室内热湿环境</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bookmarkStart w:id="68" w:name="_Toc534222855"/>
      <w:bookmarkStart w:id="69" w:name="_Toc534222861"/>
      <w:r>
        <w:rPr>
          <w:rFonts w:hint="eastAsia" w:ascii="宋体" w:hAnsi="宋体" w:eastAsia="宋体" w:cs="宋体"/>
          <w:b/>
          <w:lang w:val="zh-CN"/>
        </w:rPr>
        <w:t>1 得分自评</w:t>
      </w: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3"/>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5833"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rPr>
              <w:t>采用措施使室内空气相对湿度维持在30%～70%之间；</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6"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2</w:t>
            </w:r>
          </w:p>
        </w:tc>
        <w:tc>
          <w:tcPr>
            <w:tcW w:w="5833" w:type="dxa"/>
            <w:tcBorders>
              <w:top w:val="single" w:color="auto" w:sz="4" w:space="0"/>
              <w:left w:val="single" w:color="auto" w:sz="4" w:space="0"/>
              <w:right w:val="single" w:color="auto" w:sz="4" w:space="0"/>
            </w:tcBorders>
            <w:vAlign w:val="center"/>
          </w:tcPr>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eastAsia="zh-CN"/>
              </w:rPr>
            </w:pPr>
            <w:r>
              <w:rPr>
                <w:rFonts w:hint="eastAsia" w:ascii="宋体" w:hAnsi="宋体" w:eastAsia="宋体" w:cs="宋体"/>
              </w:rPr>
              <w:t>空调系统可基于人体热感觉进行动态调节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9" w:type="dxa"/>
            <w:gridSpan w:val="2"/>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u w:val="non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）是否采用合理的措施优化物业项目室内热湿环境：</w:t>
      </w:r>
      <w:r>
        <w:rPr>
          <w:rFonts w:hint="eastAsia" w:ascii="宋体" w:hAnsi="宋体" w:eastAsia="宋体" w:cs="宋体"/>
          <w:b w:val="0"/>
          <w:bCs/>
          <w:lang w:val="zh-CN"/>
        </w:rPr>
        <w:t>□是</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□否；采取的措施为：□在空调系统中集中设置具有加湿和除湿功能的装置</w:t>
      </w:r>
      <w:r>
        <w:rPr>
          <w:rFonts w:hint="eastAsia" w:ascii="宋体" w:hAnsi="宋体" w:eastAsia="宋体" w:cs="宋体"/>
          <w:b w:val="0"/>
          <w:bCs/>
          <w:lang w:val="en-US" w:eastAsia="zh-CN"/>
        </w:rPr>
        <w:t xml:space="preserve">   □在室内或空调系统末端设置独立的具有加湿和除湿功能的空气调节设备  □其他</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contextualSpacing/>
        <w:jc w:val="left"/>
        <w:textAlignment w:val="auto"/>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）项目的室内空气相对湿度区间在：</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 </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近一年内室内空气相对湿度监测记录</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空调系统产品型式检验报告或产品说明书</w:t>
      </w:r>
      <w:r>
        <w:rPr>
          <w:rFonts w:hint="eastAsia" w:ascii="宋体" w:hAnsi="宋体" w:eastAsia="宋体" w:cs="宋体"/>
          <w:lang w:eastAsia="zh-CN"/>
        </w:rPr>
        <w:t>。</w:t>
      </w:r>
    </w:p>
    <w:p>
      <w:pPr>
        <w:pStyle w:val="2"/>
        <w:pageBreakBefore w:val="0"/>
        <w:kinsoku/>
        <w:overflowPunct/>
        <w:topLinePunct w:val="0"/>
        <w:autoSpaceDE/>
        <w:autoSpaceDN/>
        <w:bidi w:val="0"/>
        <w:spacing w:after="0" w:afterLines="0" w:line="360" w:lineRule="auto"/>
        <w:ind w:left="0" w:leftChars="0" w:right="0" w:rightChars="0" w:firstLine="0" w:firstLineChars="0"/>
        <w:outlineLvl w:val="9"/>
        <w:rPr>
          <w:rFonts w:hint="eastAsia" w:ascii="宋体" w:hAnsi="宋体" w:eastAsia="宋体" w:cs="宋体"/>
        </w:rPr>
      </w:pPr>
      <w:r>
        <w:rPr>
          <w:rFonts w:hint="eastAsia" w:ascii="宋体" w:hAnsi="宋体" w:eastAsia="宋体" w:cs="宋体"/>
        </w:rPr>
        <w:t>实际提交材料：</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639"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b/>
          <w:bCs/>
          <w:kern w:val="0"/>
          <w:sz w:val="28"/>
          <w:szCs w:val="32"/>
        </w:rPr>
      </w:pPr>
      <w:r>
        <w:rPr>
          <w:rFonts w:hint="eastAsia" w:ascii="宋体" w:hAnsi="宋体" w:eastAsia="宋体" w:cs="宋体"/>
          <w:b/>
          <w:bCs/>
          <w:kern w:val="0"/>
          <w:sz w:val="28"/>
          <w:szCs w:val="32"/>
        </w:rPr>
        <w:br w:type="page"/>
      </w:r>
    </w:p>
    <w:tbl>
      <w:tblPr>
        <w:tblStyle w:val="16"/>
        <w:tblpPr w:leftFromText="180" w:rightFromText="180" w:vertAnchor="text" w:horzAnchor="page" w:tblpX="1357" w:tblpY="625"/>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16"/>
        <w:gridCol w:w="870"/>
        <w:gridCol w:w="855"/>
        <w:gridCol w:w="5228"/>
        <w:gridCol w:w="772"/>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8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r>
              <w:rPr>
                <w:rFonts w:hint="eastAsia" w:ascii="宋体" w:hAnsi="宋体" w:eastAsia="宋体" w:cs="宋体"/>
                <w:b/>
              </w:rPr>
              <w:t>类别</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r>
              <w:rPr>
                <w:rFonts w:hint="eastAsia" w:ascii="宋体" w:hAnsi="宋体" w:eastAsia="宋体" w:cs="宋体"/>
                <w:b/>
              </w:rPr>
              <w:t>编号</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r>
              <w:rPr>
                <w:rFonts w:hint="eastAsia" w:ascii="宋体" w:hAnsi="宋体" w:eastAsia="宋体" w:cs="宋体"/>
                <w:b/>
              </w:rPr>
              <w:t>标准条文</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r>
              <w:rPr>
                <w:rFonts w:hint="eastAsia" w:ascii="宋体" w:hAnsi="宋体" w:eastAsia="宋体" w:cs="宋体"/>
                <w:b/>
              </w:rPr>
              <w:t>分值</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r>
              <w:rPr>
                <w:rFonts w:hint="eastAsia" w:ascii="宋体" w:hAnsi="宋体" w:eastAsia="宋体" w:cs="宋体"/>
                <w:b/>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886" w:type="dxa"/>
            <w:gridSpan w:val="2"/>
            <w:vMerge w:val="restart"/>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r>
              <w:rPr>
                <w:rFonts w:hint="eastAsia" w:ascii="宋体" w:hAnsi="宋体" w:eastAsia="宋体" w:cs="宋体"/>
                <w:b/>
                <w:bCs/>
                <w:kern w:val="0"/>
              </w:rPr>
              <w:t>控制项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6.1.1</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kern w:val="0"/>
              </w:rPr>
              <w:t>不</w:t>
            </w:r>
            <w:r>
              <w:rPr>
                <w:rFonts w:hint="eastAsia" w:ascii="宋体" w:hAnsi="宋体" w:eastAsia="宋体" w:cs="宋体"/>
                <w:kern w:val="0"/>
                <w:lang w:eastAsia="zh-CN"/>
              </w:rPr>
              <w:t>应</w:t>
            </w:r>
            <w:r>
              <w:rPr>
                <w:rFonts w:hint="eastAsia" w:ascii="宋体" w:hAnsi="宋体" w:eastAsia="宋体" w:cs="宋体"/>
                <w:kern w:val="0"/>
              </w:rPr>
              <w:t>使用国家和省、市政府及其有关主管部门明令淘汰的工艺、设备或者产品。</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88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6.1.2</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kern w:val="0"/>
              </w:rPr>
              <w:t>不</w:t>
            </w:r>
            <w:r>
              <w:rPr>
                <w:rFonts w:hint="eastAsia" w:ascii="宋体" w:hAnsi="宋体" w:eastAsia="宋体" w:cs="宋体"/>
                <w:kern w:val="0"/>
                <w:lang w:eastAsia="zh-CN"/>
              </w:rPr>
              <w:t>应</w:t>
            </w:r>
            <w:r>
              <w:rPr>
                <w:rFonts w:hint="eastAsia" w:ascii="宋体" w:hAnsi="宋体" w:eastAsia="宋体" w:cs="宋体"/>
                <w:kern w:val="0"/>
              </w:rPr>
              <w:t>擅自废弃已建成的节约能源、节约用水等共用设施设备。</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88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6.1.3</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rPr>
            </w:pPr>
            <w:r>
              <w:rPr>
                <w:rFonts w:hint="eastAsia" w:ascii="宋体" w:hAnsi="宋体" w:eastAsia="宋体" w:cs="宋体"/>
                <w:bCs/>
              </w:rPr>
              <w:t>停车场新能源汽车充电桩的安装数量应满足充电使用的需求，且安装使用区域内应满足相关消防要求。</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restart"/>
            <w:tcBorders>
              <w:top w:val="single" w:color="auto" w:sz="4" w:space="0"/>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kern w:val="0"/>
              </w:rPr>
            </w:pPr>
            <w:r>
              <w:rPr>
                <w:rFonts w:hint="eastAsia" w:ascii="宋体" w:hAnsi="宋体" w:eastAsia="宋体" w:cs="宋体"/>
                <w:b/>
                <w:bCs/>
                <w:kern w:val="0"/>
              </w:rPr>
              <w:t>评分项</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 xml:space="preserve">Ⅰ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计量与数据管理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6.2.1</w:t>
            </w:r>
          </w:p>
        </w:tc>
        <w:tc>
          <w:tcPr>
            <w:tcW w:w="5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合理配备和管理能源计量器具，对物业项目公共用电进行分项计量。</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8</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6.2.2</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合理配备用水计量器具。</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4</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4"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6.2.3</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lang w:eastAsia="zh-CN"/>
              </w:rPr>
            </w:pPr>
            <w:r>
              <w:rPr>
                <w:rFonts w:hint="eastAsia" w:ascii="宋体" w:hAnsi="宋体" w:eastAsia="宋体" w:cs="宋体"/>
                <w:kern w:val="0"/>
              </w:rPr>
              <w:t>设置能源管理系统，收集和管理能源计量数据</w:t>
            </w:r>
            <w:r>
              <w:rPr>
                <w:rFonts w:hint="eastAsia" w:ascii="宋体" w:hAnsi="宋体" w:eastAsia="宋体" w:cs="宋体"/>
                <w:kern w:val="0"/>
                <w:lang w:eastAsia="zh-CN"/>
              </w:rPr>
              <w:t>。</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8</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Cs/>
                <w:kern w:val="0"/>
                <w:lang w:eastAsia="zh-CN"/>
              </w:rPr>
            </w:pPr>
            <w:r>
              <w:rPr>
                <w:rFonts w:hint="eastAsia" w:ascii="宋体" w:hAnsi="宋体" w:eastAsia="宋体" w:cs="宋体"/>
              </w:rPr>
              <w:t xml:space="preserve">Ⅱ </w:t>
            </w:r>
            <w:r>
              <w:rPr>
                <w:rFonts w:hint="eastAsia" w:ascii="宋体" w:hAnsi="宋体" w:eastAsia="宋体" w:cs="宋体"/>
                <w:lang w:eastAsia="zh-CN"/>
              </w:rPr>
              <w:t>节能设备</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6.2.4</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公共区域照明采用高效节能灯具和节能控制方式，照度及照明功率密度符合现行国家标准《建筑节能与可再生能源利用通用规范》GB 55015的有关规定。</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12</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6.2.5</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电梯采用节能控制措施。</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8</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6.2.6</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空调系统采用高能效空调设备和节能技术控制措施，降低运行能耗。</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10</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6.2.7</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通风系统采用联动控制方式，降低保证空气质量的能耗。</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6</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6.2.8</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b w:val="0"/>
                <w:bCs w:val="0"/>
                <w:color w:val="auto"/>
                <w:szCs w:val="21"/>
                <w:highlight w:val="none"/>
                <w:lang w:val="en-US" w:eastAsia="zh-CN"/>
              </w:rPr>
              <w:t>采用节能型的水泵、电动机、通风机等电气设备</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6</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rPr>
              <w:t xml:space="preserve">Ⅲ </w:t>
            </w:r>
            <w:r>
              <w:rPr>
                <w:rFonts w:hint="eastAsia" w:ascii="宋体" w:hAnsi="宋体" w:eastAsia="宋体" w:cs="宋体"/>
                <w:lang w:eastAsia="zh-CN"/>
              </w:rPr>
              <w:t>节水设施</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6.2.9</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lang w:eastAsia="zh-CN"/>
              </w:rPr>
            </w:pPr>
            <w:r>
              <w:rPr>
                <w:rFonts w:hint="eastAsia" w:ascii="宋体" w:hAnsi="宋体" w:eastAsia="宋体" w:cs="宋体"/>
                <w:color w:val="000000" w:themeColor="text1"/>
                <w:highlight w:val="none"/>
                <w14:textFill>
                  <w14:solidFill>
                    <w14:schemeClr w14:val="tx1"/>
                  </w14:solidFill>
                </w14:textFill>
              </w:rPr>
              <w:t>采用较高用水效率等级的卫生器具</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8</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6.2.10</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lang w:eastAsia="zh-CN"/>
              </w:rPr>
            </w:pPr>
            <w:r>
              <w:rPr>
                <w:rFonts w:hint="eastAsia" w:ascii="宋体" w:hAnsi="宋体" w:eastAsia="宋体" w:cs="宋体"/>
              </w:rPr>
              <w:t>绿化区域灌溉采用节水灌溉方式</w:t>
            </w:r>
            <w:r>
              <w:rPr>
                <w:rFonts w:hint="eastAsia" w:ascii="宋体" w:hAnsi="宋体" w:eastAsia="宋体" w:cs="宋体"/>
                <w:lang w:eastAsia="zh-CN"/>
              </w:rPr>
              <w:t>。</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8</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w:t>
            </w:r>
            <w:r>
              <w:rPr>
                <w:rFonts w:hint="eastAsia" w:ascii="宋体" w:hAnsi="宋体" w:eastAsia="宋体" w:cs="宋体"/>
                <w:kern w:val="0"/>
                <w:lang w:val="en-US" w:eastAsia="zh-CN"/>
              </w:rPr>
              <w:t>2</w:t>
            </w:r>
            <w:r>
              <w:rPr>
                <w:rFonts w:hint="eastAsia" w:ascii="宋体" w:hAnsi="宋体" w:eastAsia="宋体" w:cs="宋体"/>
                <w:kern w:val="0"/>
              </w:rPr>
              <w:t>.11</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rPr>
            </w:pPr>
            <w:r>
              <w:rPr>
                <w:rFonts w:hint="eastAsia" w:ascii="宋体" w:hAnsi="宋体" w:eastAsia="宋体" w:cs="宋体"/>
                <w:kern w:val="0"/>
              </w:rPr>
              <w:t>空调设备或系统采用节水冷却技术</w:t>
            </w:r>
            <w:r>
              <w:rPr>
                <w:rFonts w:hint="eastAsia" w:ascii="宋体" w:hAnsi="宋体" w:eastAsia="宋体" w:cs="宋体"/>
                <w:kern w:val="0"/>
                <w:lang w:eastAsia="zh-CN"/>
              </w:rPr>
              <w:t>。</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4</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6"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r>
              <w:rPr>
                <w:rFonts w:hint="eastAsia" w:ascii="宋体" w:hAnsi="宋体" w:eastAsia="宋体" w:cs="宋体"/>
                <w:kern w:val="0"/>
              </w:rPr>
              <w:t>6.</w:t>
            </w:r>
            <w:r>
              <w:rPr>
                <w:rFonts w:hint="eastAsia" w:ascii="宋体" w:hAnsi="宋体" w:eastAsia="宋体" w:cs="宋体"/>
                <w:kern w:val="0"/>
                <w:lang w:val="en-US" w:eastAsia="zh-CN"/>
              </w:rPr>
              <w:t>2</w:t>
            </w:r>
            <w:r>
              <w:rPr>
                <w:rFonts w:hint="eastAsia" w:ascii="宋体" w:hAnsi="宋体" w:eastAsia="宋体" w:cs="宋体"/>
                <w:kern w:val="0"/>
              </w:rPr>
              <w:t>.12</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kern w:val="0"/>
                <w:lang w:val="en-US"/>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合理收集并使用非传统水源。</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6</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6"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restart"/>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lang w:eastAsia="zh-CN"/>
              </w:rPr>
            </w:pPr>
            <w:r>
              <w:rPr>
                <w:rFonts w:hint="eastAsia" w:ascii="宋体" w:hAnsi="宋体" w:eastAsia="宋体" w:cs="宋体"/>
                <w:bCs/>
                <w:kern w:val="0"/>
                <w:lang w:eastAsia="zh-CN"/>
              </w:rPr>
              <w:t>Ⅲ</w:t>
            </w:r>
            <w:r>
              <w:rPr>
                <w:rFonts w:hint="eastAsia" w:ascii="宋体" w:hAnsi="宋体" w:eastAsia="宋体" w:cs="宋体"/>
                <w:bCs/>
                <w:kern w:val="0"/>
                <w:lang w:val="en-US" w:eastAsia="zh-CN"/>
              </w:rPr>
              <w:t xml:space="preserve"> </w:t>
            </w:r>
            <w:r>
              <w:rPr>
                <w:rFonts w:hint="eastAsia" w:ascii="宋体" w:hAnsi="宋体" w:eastAsia="宋体" w:cs="宋体"/>
                <w:bCs/>
                <w:kern w:val="0"/>
                <w:lang w:eastAsia="zh-CN"/>
              </w:rPr>
              <w:t>其他绿色设施</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6.2.13</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根据物业项目实际情况和特点，实施立体绿化增加绿地面积。</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4</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6" w:hRule="atLeast"/>
        </w:trPr>
        <w:tc>
          <w:tcPr>
            <w:tcW w:w="1016"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6.2.14</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根据物业项目实际情况和特点，在原有基础上新增多项海绵设施（雨水回收利用系统除外）。</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4</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6" w:hRule="atLeast"/>
        </w:trPr>
        <w:tc>
          <w:tcPr>
            <w:tcW w:w="1016"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bCs/>
                <w:kern w:val="0"/>
              </w:rPr>
            </w:pPr>
          </w:p>
        </w:tc>
        <w:tc>
          <w:tcPr>
            <w:tcW w:w="870"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Cs/>
                <w:kern w:val="0"/>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6.2.15</w:t>
            </w:r>
          </w:p>
        </w:tc>
        <w:tc>
          <w:tcPr>
            <w:tcW w:w="52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根据物业项目实际情况和特点，设置无障碍设施。</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4</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 w:hRule="atLeast"/>
        </w:trPr>
        <w:tc>
          <w:tcPr>
            <w:tcW w:w="7969" w:type="dxa"/>
            <w:gridSpan w:val="4"/>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kern w:val="0"/>
              </w:rPr>
            </w:pPr>
            <w:r>
              <w:rPr>
                <w:rFonts w:hint="eastAsia" w:ascii="宋体" w:hAnsi="宋体" w:eastAsia="宋体" w:cs="宋体"/>
                <w:b/>
                <w:kern w:val="0"/>
              </w:rPr>
              <w:t>合计</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kern w:val="0"/>
                <w:lang w:val="en-US" w:eastAsia="zh-CN"/>
              </w:rPr>
            </w:pPr>
            <w:r>
              <w:rPr>
                <w:rFonts w:hint="eastAsia" w:ascii="宋体" w:hAnsi="宋体" w:eastAsia="宋体" w:cs="宋体"/>
                <w:kern w:val="0"/>
                <w:lang w:val="en-US" w:eastAsia="zh-CN"/>
              </w:rPr>
              <w:t>100</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宋体" w:hAnsi="宋体" w:eastAsia="宋体" w:cs="宋体"/>
                <w:kern w:val="0"/>
                <w:lang w:val="en-US" w:eastAsia="zh-CN"/>
              </w:rPr>
            </w:pPr>
          </w:p>
        </w:tc>
      </w:tr>
    </w:tbl>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1"/>
        <w:rPr>
          <w:rFonts w:hint="eastAsia" w:ascii="宋体" w:hAnsi="宋体" w:eastAsia="宋体" w:cs="宋体"/>
          <w:b/>
          <w:bCs/>
          <w:kern w:val="0"/>
          <w:sz w:val="28"/>
          <w:szCs w:val="32"/>
          <w:lang w:eastAsia="zh-CN"/>
        </w:rPr>
      </w:pPr>
      <w:bookmarkStart w:id="70" w:name="_Toc20463"/>
      <w:bookmarkStart w:id="71" w:name="_Toc18730"/>
      <w:bookmarkStart w:id="72" w:name="_Toc16792"/>
      <w:bookmarkStart w:id="73" w:name="_Toc11668"/>
      <w:r>
        <w:rPr>
          <w:rFonts w:hint="eastAsia" w:ascii="宋体" w:hAnsi="宋体" w:eastAsia="宋体" w:cs="宋体"/>
          <w:b/>
          <w:bCs/>
          <w:kern w:val="0"/>
          <w:sz w:val="28"/>
          <w:szCs w:val="32"/>
        </w:rPr>
        <w:t xml:space="preserve">6 </w:t>
      </w:r>
      <w:bookmarkEnd w:id="68"/>
      <w:r>
        <w:rPr>
          <w:rFonts w:hint="eastAsia" w:ascii="宋体" w:hAnsi="宋体" w:eastAsia="宋体" w:cs="宋体"/>
          <w:b/>
          <w:bCs/>
          <w:kern w:val="0"/>
          <w:sz w:val="28"/>
          <w:szCs w:val="32"/>
          <w:lang w:eastAsia="zh-CN"/>
        </w:rPr>
        <w:t>绿色设施</w:t>
      </w:r>
      <w:bookmarkEnd w:id="70"/>
      <w:bookmarkEnd w:id="71"/>
      <w:bookmarkEnd w:id="72"/>
      <w:bookmarkEnd w:id="73"/>
    </w:p>
    <w:p>
      <w:pPr>
        <w:pageBreakBefore w:val="0"/>
        <w:kinsoku/>
        <w:overflowPunct/>
        <w:topLinePunct w:val="0"/>
        <w:autoSpaceDE/>
        <w:autoSpaceDN/>
        <w:bidi w:val="0"/>
        <w:spacing w:line="360" w:lineRule="auto"/>
        <w:outlineLvl w:val="9"/>
        <w:rPr>
          <w:rFonts w:hint="eastAsia" w:ascii="宋体" w:hAnsi="宋体" w:eastAsia="宋体" w:cs="宋体"/>
          <w:kern w:val="0"/>
        </w:rPr>
      </w:pPr>
      <w:r>
        <w:rPr>
          <w:rFonts w:hint="eastAsia" w:ascii="宋体" w:hAnsi="宋体" w:eastAsia="宋体" w:cs="宋体"/>
          <w:kern w:val="0"/>
        </w:rPr>
        <w:br w:type="page"/>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lang w:val="en-US" w:eastAsia="zh-CN"/>
        </w:rPr>
      </w:pPr>
      <w:bookmarkStart w:id="74" w:name="_Toc27480"/>
      <w:bookmarkStart w:id="75" w:name="_Toc32536"/>
      <w:bookmarkStart w:id="76" w:name="_Toc30701"/>
      <w:bookmarkStart w:id="77" w:name="_Toc2496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6.1 控制项</w:t>
      </w:r>
      <w:bookmarkEnd w:id="74"/>
      <w:bookmarkEnd w:id="75"/>
      <w:bookmarkEnd w:id="76"/>
      <w:bookmarkEnd w:id="77"/>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6.1.1 不</w:t>
      </w:r>
      <w:r>
        <w:rPr>
          <w:rFonts w:hint="eastAsia" w:ascii="宋体" w:hAnsi="宋体" w:eastAsia="宋体" w:cs="宋体"/>
          <w:b/>
          <w:bCs/>
          <w:lang w:eastAsia="zh-CN"/>
        </w:rPr>
        <w:t>应</w:t>
      </w:r>
      <w:r>
        <w:rPr>
          <w:rFonts w:hint="eastAsia" w:ascii="宋体" w:hAnsi="宋体" w:eastAsia="宋体" w:cs="宋体"/>
          <w:b/>
          <w:bCs/>
        </w:rPr>
        <w:t>使用国家和省、市政府及其有关主管部门明令淘汰的工艺、设备或者产品。</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1 达标自评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□达标 ； □不达标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color w:val="auto"/>
          <w:lang w:val="en-US" w:eastAsia="zh-CN"/>
        </w:rPr>
      </w:pPr>
      <w:r>
        <w:rPr>
          <w:rFonts w:hint="eastAsia" w:ascii="宋体" w:hAnsi="宋体" w:eastAsia="宋体" w:cs="宋体"/>
          <w:color w:val="auto"/>
          <w:lang w:val="zh-CN"/>
        </w:rPr>
        <w:t>（</w:t>
      </w:r>
      <w:r>
        <w:rPr>
          <w:rFonts w:hint="eastAsia" w:ascii="宋体" w:hAnsi="宋体" w:eastAsia="宋体" w:cs="宋体"/>
          <w:color w:val="auto"/>
          <w:lang w:val="en-US" w:eastAsia="zh-CN"/>
        </w:rPr>
        <w:t>1</w:t>
      </w:r>
      <w:r>
        <w:rPr>
          <w:rFonts w:hint="eastAsia" w:ascii="宋体" w:hAnsi="宋体" w:eastAsia="宋体" w:cs="宋体"/>
          <w:color w:val="auto"/>
          <w:lang w:val="zh-CN"/>
        </w:rPr>
        <w:t>）项目是否使用国家和省、市政府及其有关主管部门明令淘汰的工艺、设备或者产品：</w:t>
      </w:r>
      <w:r>
        <w:rPr>
          <w:rFonts w:hint="eastAsia" w:ascii="宋体" w:hAnsi="宋体" w:eastAsia="宋体" w:cs="宋体"/>
          <w:color w:val="auto"/>
          <w:lang w:val="en-US" w:eastAsia="zh-CN"/>
        </w:rPr>
        <w:t xml:space="preserve"> </w:t>
      </w:r>
      <w:r>
        <w:rPr>
          <w:rFonts w:hint="eastAsia" w:ascii="宋体" w:hAnsi="宋体" w:eastAsia="宋体" w:cs="宋体"/>
          <w:color w:val="auto"/>
          <w:lang w:val="zh-CN"/>
        </w:rPr>
        <w:t>□是</w:t>
      </w:r>
      <w:r>
        <w:rPr>
          <w:rFonts w:hint="eastAsia" w:ascii="宋体" w:hAnsi="宋体" w:eastAsia="宋体" w:cs="宋体"/>
          <w:color w:val="auto"/>
          <w:lang w:val="en-US" w:eastAsia="zh-CN"/>
        </w:rPr>
        <w:t xml:space="preserve"> □否。</w:t>
      </w:r>
    </w:p>
    <w:p>
      <w:pPr>
        <w:pStyle w:val="2"/>
        <w:pageBreakBefore w:val="0"/>
        <w:kinsoku/>
        <w:overflowPunct/>
        <w:topLinePunct w:val="0"/>
        <w:autoSpaceDE/>
        <w:autoSpaceDN/>
        <w:bidi w:val="0"/>
        <w:spacing w:line="360" w:lineRule="auto"/>
        <w:outlineLvl w:val="9"/>
        <w:rPr>
          <w:rFonts w:hint="eastAsia" w:ascii="宋体" w:hAnsi="宋体" w:eastAsia="宋体" w:cs="宋体"/>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公共能耗设备清单</w:t>
      </w:r>
      <w:r>
        <w:rPr>
          <w:rFonts w:hint="eastAsia" w:ascii="宋体" w:hAnsi="宋体" w:eastAsia="宋体" w:cs="宋体"/>
          <w:lang w:eastAsia="zh-CN"/>
        </w:rPr>
        <w:t>（</w:t>
      </w:r>
      <w:r>
        <w:rPr>
          <w:rFonts w:hint="eastAsia" w:ascii="宋体" w:hAnsi="宋体" w:eastAsia="宋体" w:cs="宋体"/>
        </w:rPr>
        <w:t>消防设备除外</w:t>
      </w:r>
      <w:r>
        <w:rPr>
          <w:rFonts w:hint="eastAsia" w:ascii="宋体" w:hAnsi="宋体" w:eastAsia="宋体" w:cs="宋体"/>
          <w:lang w:eastAsia="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（2）公共照明灯具以及公共用水器具清单。</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6.1.2  不</w:t>
      </w:r>
      <w:r>
        <w:rPr>
          <w:rFonts w:hint="eastAsia" w:ascii="宋体" w:hAnsi="宋体" w:eastAsia="宋体" w:cs="宋体"/>
          <w:b/>
          <w:bCs/>
          <w:lang w:eastAsia="zh-CN"/>
        </w:rPr>
        <w:t>应</w:t>
      </w:r>
      <w:r>
        <w:rPr>
          <w:rFonts w:hint="eastAsia" w:ascii="宋体" w:hAnsi="宋体" w:eastAsia="宋体" w:cs="宋体"/>
          <w:b/>
          <w:bCs/>
        </w:rPr>
        <w:t>擅自废弃已建成的节约能源、节约用水等共用设施设备。</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1 达标自评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r>
        <w:rPr>
          <w:rFonts w:hint="eastAsia" w:ascii="宋体" w:hAnsi="宋体" w:eastAsia="宋体" w:cs="宋体"/>
          <w:lang w:val="en-US" w:eastAsia="zh-CN"/>
        </w:rPr>
        <w:t xml:space="preserve"> □达标 ； □不达标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color w:val="auto"/>
          <w:u w:val="single"/>
          <w:lang w:val="en-US" w:eastAsia="zh-CN"/>
        </w:rPr>
      </w:pPr>
      <w:r>
        <w:rPr>
          <w:rFonts w:hint="eastAsia" w:ascii="宋体" w:hAnsi="宋体" w:eastAsia="宋体" w:cs="宋体"/>
          <w:color w:val="auto"/>
          <w:lang w:val="zh-CN"/>
        </w:rPr>
        <w:t>（</w:t>
      </w:r>
      <w:r>
        <w:rPr>
          <w:rFonts w:hint="eastAsia" w:ascii="宋体" w:hAnsi="宋体" w:eastAsia="宋体" w:cs="宋体"/>
          <w:color w:val="auto"/>
          <w:lang w:val="en-US" w:eastAsia="zh-CN"/>
        </w:rPr>
        <w:t>1</w:t>
      </w:r>
      <w:r>
        <w:rPr>
          <w:rFonts w:hint="eastAsia" w:ascii="宋体" w:hAnsi="宋体" w:eastAsia="宋体" w:cs="宋体"/>
          <w:color w:val="auto"/>
          <w:lang w:val="zh-CN"/>
        </w:rPr>
        <w:t>）项目是否建设有可再生能源利用、雨水回收利用等节约用能、节约用水相关共用设施设备： □是 □否；若有，有</w:t>
      </w:r>
      <w:r>
        <w:rPr>
          <w:rFonts w:hint="eastAsia" w:ascii="宋体" w:hAnsi="宋体" w:eastAsia="宋体" w:cs="宋体"/>
          <w:color w:val="auto"/>
          <w:u w:val="none"/>
          <w:lang w:val="zh-CN"/>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none"/>
          <w:lang w:val="en-US" w:eastAsia="zh-CN"/>
        </w:rPr>
        <w:t xml:space="preserve"> 。</w:t>
      </w:r>
    </w:p>
    <w:p>
      <w:pPr>
        <w:pStyle w:val="2"/>
        <w:pageBreakBefore w:val="0"/>
        <w:kinsoku/>
        <w:overflowPunct/>
        <w:topLinePunct w:val="0"/>
        <w:autoSpaceDE/>
        <w:autoSpaceDN/>
        <w:bidi w:val="0"/>
        <w:spacing w:line="360" w:lineRule="auto"/>
        <w:outlineLvl w:val="9"/>
        <w:rPr>
          <w:rFonts w:hint="eastAsia" w:ascii="宋体" w:hAnsi="宋体" w:eastAsia="宋体" w:cs="宋体"/>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节能、节水设施设备运行维护记录</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6.1.3  停车场新能源汽车充电桩的安装数量应满足充电使用的需求，且安装使用区域内应满足相关消防要求。</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1 达标自评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r>
        <w:rPr>
          <w:rFonts w:hint="eastAsia" w:ascii="宋体" w:hAnsi="宋体" w:eastAsia="宋体" w:cs="宋体"/>
          <w:lang w:val="en-US" w:eastAsia="zh-CN"/>
        </w:rPr>
        <w:t>□达标 ； □不达标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u w:val="single"/>
          <w:lang w:val="en-US" w:eastAsia="zh-CN"/>
        </w:rPr>
      </w:pPr>
      <w:r>
        <w:rPr>
          <w:rFonts w:hint="eastAsia" w:ascii="宋体" w:hAnsi="宋体" w:eastAsia="宋体" w:cs="宋体"/>
          <w:color w:val="auto"/>
          <w:lang w:val="zh-CN"/>
        </w:rPr>
        <w:t>（</w:t>
      </w:r>
      <w:r>
        <w:rPr>
          <w:rFonts w:hint="eastAsia" w:ascii="宋体" w:hAnsi="宋体" w:eastAsia="宋体" w:cs="宋体"/>
          <w:color w:val="auto"/>
          <w:lang w:val="en-US" w:eastAsia="zh-CN"/>
        </w:rPr>
        <w:t>1</w:t>
      </w:r>
      <w:r>
        <w:rPr>
          <w:rFonts w:hint="eastAsia" w:ascii="宋体" w:hAnsi="宋体" w:eastAsia="宋体" w:cs="宋体"/>
          <w:color w:val="auto"/>
          <w:lang w:val="zh-CN"/>
        </w:rPr>
        <w:t>）停车场新能源汽车充电桩的安装有</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val="en-US" w:eastAsia="zh-CN"/>
        </w:rPr>
        <w:t xml:space="preserve"> 个，新能源汽车月卡登记记录有</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none"/>
          <w:lang w:val="en-US" w:eastAsia="zh-CN"/>
        </w:rPr>
        <w:t>个。</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lang w:val="en-US" w:eastAsia="zh-CN"/>
        </w:rPr>
        <w:t>2</w:t>
      </w:r>
      <w:r>
        <w:rPr>
          <w:rFonts w:hint="eastAsia" w:ascii="宋体" w:hAnsi="宋体" w:eastAsia="宋体" w:cs="宋体"/>
          <w:color w:val="auto"/>
          <w:lang w:val="zh-CN"/>
        </w:rPr>
        <w:t>）充电区域是否满足相关消防要求：□是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ascii="宋体" w:hAnsi="宋体" w:eastAsia="宋体" w:cs="宋体"/>
          <w:color w:val="auto"/>
          <w:lang w:val="zh-CN"/>
        </w:rPr>
        <w:t>新能源汽车月卡登记记录或车辆进出记录</w:t>
      </w:r>
      <w:r>
        <w:rPr>
          <w:rFonts w:hint="eastAsia" w:ascii="宋体" w:hAnsi="宋体" w:eastAsia="宋体" w:cs="宋体"/>
          <w:color w:val="auto"/>
          <w:lang w:val="zh-CN" w:eastAsia="zh-CN"/>
        </w:rPr>
        <w:t>；</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（2）充电桩数量证明文件；</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（3）充电区域消防设施的照片。</w:t>
      </w:r>
    </w:p>
    <w:p>
      <w:pPr>
        <w:pageBreakBefore w:val="0"/>
        <w:widowControl/>
        <w:kinsoku/>
        <w:overflowPunct/>
        <w:topLinePunct w:val="0"/>
        <w:autoSpaceDE/>
        <w:autoSpaceDN/>
        <w:bidi w:val="0"/>
        <w:spacing w:line="360" w:lineRule="auto"/>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78" w:name="_Toc4345"/>
      <w:bookmarkStart w:id="79" w:name="_Toc23693"/>
      <w:bookmarkStart w:id="80" w:name="_Toc18190"/>
      <w:bookmarkStart w:id="81" w:name="_Toc2342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6.2 评分项</w:t>
      </w:r>
      <w:bookmarkEnd w:id="78"/>
      <w:bookmarkEnd w:id="79"/>
      <w:bookmarkEnd w:id="80"/>
      <w:bookmarkEnd w:id="81"/>
    </w:p>
    <w:p>
      <w:pPr>
        <w:pStyle w:val="2"/>
        <w:pageBreakBefore w:val="0"/>
        <w:kinsoku/>
        <w:overflowPunct/>
        <w:topLinePunct w:val="0"/>
        <w:autoSpaceDE/>
        <w:autoSpaceDN/>
        <w:bidi w:val="0"/>
        <w:spacing w:line="360" w:lineRule="auto"/>
        <w:ind w:left="0" w:leftChars="0" w:firstLine="0" w:firstLineChars="0"/>
        <w:jc w:val="center"/>
        <w:outlineLvl w:val="3"/>
        <w:rPr>
          <w:rFonts w:hint="eastAsia" w:ascii="宋体" w:hAnsi="宋体" w:eastAsia="宋体" w:cs="宋体"/>
          <w:b/>
          <w:bCs/>
        </w:rPr>
      </w:pPr>
      <w:bookmarkStart w:id="82" w:name="_Toc6398"/>
      <w:bookmarkStart w:id="83" w:name="_Toc18015"/>
      <w:bookmarkStart w:id="84" w:name="_Toc30437"/>
      <w:bookmarkStart w:id="85" w:name="_Toc27003"/>
      <w:r>
        <w:rPr>
          <w:rFonts w:hint="eastAsia" w:ascii="宋体" w:hAnsi="宋体" w:eastAsia="宋体" w:cs="宋体"/>
          <w:b/>
          <w:bCs/>
        </w:rPr>
        <w:t>Ⅰ 计量与数据管理</w:t>
      </w:r>
      <w:bookmarkEnd w:id="82"/>
      <w:bookmarkEnd w:id="83"/>
      <w:bookmarkEnd w:id="84"/>
      <w:bookmarkEnd w:id="85"/>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val="en-US" w:eastAsia="zh-CN"/>
        </w:rPr>
      </w:pPr>
      <w:r>
        <w:rPr>
          <w:rFonts w:hint="eastAsia" w:ascii="宋体" w:hAnsi="宋体" w:eastAsia="宋体" w:cs="宋体"/>
          <w:b/>
          <w:bCs/>
        </w:rPr>
        <w:t>6.2.1 合理配备和管理能源计量器具，对物业项目公共用电进行分项计量</w:t>
      </w:r>
      <w:r>
        <w:rPr>
          <w:rFonts w:hint="eastAsia" w:ascii="宋体" w:hAnsi="宋体" w:eastAsia="宋体" w:cs="宋体"/>
          <w:b/>
          <w:bCs/>
          <w:lang w:eastAsia="zh-CN"/>
        </w:rPr>
        <w:t>。（</w:t>
      </w:r>
      <w:r>
        <w:rPr>
          <w:rFonts w:hint="eastAsia" w:ascii="宋体" w:hAnsi="宋体" w:eastAsia="宋体" w:cs="宋体"/>
          <w:b/>
          <w:bCs/>
          <w:lang w:val="en-US" w:eastAsia="zh-CN"/>
        </w:rPr>
        <w:t>8</w:t>
      </w:r>
      <w:r>
        <w:rPr>
          <w:rFonts w:hint="eastAsia" w:ascii="宋体" w:hAnsi="宋体" w:eastAsia="宋体" w:cs="宋体"/>
          <w:b/>
          <w:bCs/>
          <w:lang w:eastAsia="zh-CN"/>
        </w:rPr>
        <w:t>分）</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能源计量器具外观完好，计量功能正常，配备率和准确度等级符合现行国家标准《用能单位能源计量器具配备和管理通则》GB 17167 的有关规定</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对管理的空调系统、照明系统、电梯系统等各部分能耗进行独立分项计量</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具有完整的能源计量器具一览表，且建立与实际相符的能源计量器具档案</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项目能源计量器具配备率和准确度等级是否符合现行国家标准《用能单位能源计量器具配备和管理通则》 GB 17167的有关规定：</w:t>
      </w:r>
      <w:r>
        <w:rPr>
          <w:rFonts w:hint="eastAsia" w:ascii="宋体" w:hAnsi="宋体" w:eastAsia="宋体" w:cs="宋体"/>
          <w:b w:val="0"/>
          <w:bCs/>
          <w:lang w:val="en-US" w:eastAsia="zh-CN"/>
        </w:rPr>
        <w:t xml:space="preserve"> </w:t>
      </w:r>
      <w:r>
        <w:rPr>
          <w:rFonts w:hint="eastAsia" w:ascii="宋体" w:hAnsi="宋体" w:eastAsia="宋体" w:cs="宋体"/>
          <w:b w:val="0"/>
          <w:bCs/>
        </w:rPr>
        <w:t>□是</w:t>
      </w:r>
      <w:r>
        <w:rPr>
          <w:rFonts w:hint="eastAsia" w:ascii="宋体" w:hAnsi="宋体" w:eastAsia="宋体" w:cs="宋体"/>
          <w:b w:val="0"/>
          <w:bCs/>
          <w:lang w:val="en-US" w:eastAsia="zh-CN"/>
        </w:rPr>
        <w:t xml:space="preserve">  </w:t>
      </w:r>
      <w:r>
        <w:rPr>
          <w:rFonts w:hint="eastAsia" w:ascii="宋体" w:hAnsi="宋体" w:eastAsia="宋体" w:cs="宋体"/>
          <w:b w:val="0"/>
          <w:bCs/>
        </w:rPr>
        <w:t xml:space="preserve">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rPr>
        <w:t>能源计量器具检定（校准）周期：</w:t>
      </w:r>
      <w:r>
        <w:rPr>
          <w:rFonts w:hint="eastAsia" w:ascii="宋体" w:hAnsi="宋体" w:eastAsia="宋体" w:cs="宋体"/>
          <w:b w:val="0"/>
          <w:bCs/>
          <w:u w:val="single"/>
        </w:rPr>
        <w:t xml:space="preserve">        </w:t>
      </w:r>
      <w:r>
        <w:rPr>
          <w:rFonts w:hint="eastAsia" w:ascii="宋体" w:hAnsi="宋体" w:eastAsia="宋体" w:cs="宋体"/>
          <w:b w:val="0"/>
          <w:bCs/>
          <w:u w:val="single"/>
          <w:lang w:val="en-US" w:eastAsia="zh-CN"/>
        </w:rPr>
        <w:t xml:space="preserve">            </w:t>
      </w:r>
      <w:r>
        <w:rPr>
          <w:rFonts w:hint="eastAsia" w:ascii="宋体" w:hAnsi="宋体" w:eastAsia="宋体" w:cs="宋体"/>
          <w:b w:val="0"/>
          <w:bCs/>
          <w:u w:val="single"/>
        </w:rPr>
        <w:t xml:space="preserve"> </w:t>
      </w:r>
      <w:r>
        <w:rPr>
          <w:rFonts w:hint="eastAsia" w:ascii="宋体" w:hAnsi="宋体" w:eastAsia="宋体" w:cs="宋体"/>
          <w:b w:val="0"/>
          <w:bCs/>
        </w:rPr>
        <w:t>。</w:t>
      </w:r>
    </w:p>
    <w:p>
      <w:pPr>
        <w:pStyle w:val="2"/>
        <w:ind w:left="0" w:leftChars="0" w:firstLine="0" w:firstLineChars="0"/>
        <w:rPr>
          <w:rFonts w:hint="eastAsia" w:ascii="宋体" w:hAnsi="宋体" w:eastAsia="宋体" w:cs="宋体"/>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）是否对空调系统、照明系统、电梯系统等各部分能耗进行独立分项计量： □是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能源计量器具表（档案）；</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计量器具检定记录；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bCs/>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公共用电分项统计记录</w:t>
      </w:r>
      <w:r>
        <w:rPr>
          <w:rFonts w:hint="eastAsia" w:ascii="宋体" w:hAnsi="宋体" w:eastAsia="宋体" w:cs="宋体"/>
          <w:lang w:eastAsia="zh-CN"/>
        </w:rPr>
        <w:t>：包含空调系统、照明系统、电梯系统等各部分。</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6.2.2  合理配备用水计量器具</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按使用用途，对物业服务办公区域、公共卫生间、空调系统、游泳池、绿化清洁、餐饮、食堂等用水分别配备用水计量器具，统计用水量</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按付费或管理单元，分别配备用水计量器具，统计用水量</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u w:val="singl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是否按用途设置用水计量表：□是</w:t>
      </w:r>
      <w:r>
        <w:rPr>
          <w:rFonts w:hint="eastAsia" w:ascii="宋体" w:hAnsi="宋体" w:eastAsia="宋体" w:cs="宋体"/>
          <w:b w:val="0"/>
          <w:bCs/>
          <w:lang w:val="en-US" w:eastAsia="zh-CN"/>
        </w:rPr>
        <w:t xml:space="preserve">  </w:t>
      </w:r>
      <w:r>
        <w:rPr>
          <w:rFonts w:hint="eastAsia" w:ascii="宋体" w:hAnsi="宋体" w:eastAsia="宋体" w:cs="宋体"/>
          <w:b w:val="0"/>
          <w:bCs/>
        </w:rPr>
        <w:t>□否；</w:t>
      </w:r>
      <w:r>
        <w:rPr>
          <w:rFonts w:hint="eastAsia" w:ascii="宋体" w:hAnsi="宋体" w:eastAsia="宋体" w:cs="宋体"/>
          <w:b w:val="0"/>
          <w:bCs/>
          <w:lang w:eastAsia="zh-CN"/>
        </w:rPr>
        <w:t>若按用途设置有，有：□物业服务办公区域用水</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w:t>
      </w:r>
      <w:r>
        <w:rPr>
          <w:rFonts w:hint="eastAsia" w:ascii="宋体" w:hAnsi="宋体" w:eastAsia="宋体" w:cs="宋体"/>
          <w:b w:val="0"/>
          <w:bCs/>
        </w:rPr>
        <w:t>公共卫生间</w:t>
      </w:r>
      <w:r>
        <w:rPr>
          <w:rFonts w:hint="eastAsia" w:ascii="宋体" w:hAnsi="宋体" w:eastAsia="宋体" w:cs="宋体"/>
          <w:b w:val="0"/>
          <w:bCs/>
          <w:lang w:eastAsia="zh-CN"/>
        </w:rPr>
        <w:t>用水</w:t>
      </w:r>
      <w:r>
        <w:rPr>
          <w:rFonts w:hint="eastAsia" w:ascii="宋体" w:hAnsi="宋体" w:eastAsia="宋体" w:cs="宋体"/>
          <w:b w:val="0"/>
          <w:bCs/>
          <w:lang w:val="en-US" w:eastAsia="zh-CN"/>
        </w:rPr>
        <w:t xml:space="preserve"> </w:t>
      </w:r>
      <w:r>
        <w:rPr>
          <w:rFonts w:hint="eastAsia" w:ascii="宋体" w:hAnsi="宋体" w:eastAsia="宋体" w:cs="宋体"/>
          <w:b w:val="0"/>
          <w:bCs/>
        </w:rPr>
        <w:t>□空调系统</w:t>
      </w:r>
      <w:r>
        <w:rPr>
          <w:rFonts w:hint="eastAsia" w:ascii="宋体" w:hAnsi="宋体" w:eastAsia="宋体" w:cs="宋体"/>
          <w:b w:val="0"/>
          <w:bCs/>
          <w:lang w:eastAsia="zh-CN"/>
        </w:rPr>
        <w:t>用水</w:t>
      </w:r>
      <w:r>
        <w:rPr>
          <w:rFonts w:hint="eastAsia" w:ascii="宋体" w:hAnsi="宋体" w:eastAsia="宋体" w:cs="宋体"/>
          <w:b w:val="0"/>
          <w:bCs/>
          <w:lang w:val="en-US" w:eastAsia="zh-CN"/>
        </w:rPr>
        <w:t xml:space="preserve"> </w:t>
      </w:r>
      <w:r>
        <w:rPr>
          <w:rFonts w:hint="eastAsia" w:ascii="宋体" w:hAnsi="宋体" w:eastAsia="宋体" w:cs="宋体"/>
          <w:b w:val="0"/>
          <w:bCs/>
        </w:rPr>
        <w:t>□游泳池</w:t>
      </w:r>
      <w:r>
        <w:rPr>
          <w:rFonts w:hint="eastAsia" w:ascii="宋体" w:hAnsi="宋体" w:eastAsia="宋体" w:cs="宋体"/>
          <w:b w:val="0"/>
          <w:bCs/>
          <w:lang w:eastAsia="zh-CN"/>
        </w:rPr>
        <w:t>用水</w:t>
      </w:r>
      <w:r>
        <w:rPr>
          <w:rFonts w:hint="eastAsia" w:ascii="宋体" w:hAnsi="宋体" w:eastAsia="宋体" w:cs="宋体"/>
          <w:b w:val="0"/>
          <w:bCs/>
          <w:lang w:val="en-US" w:eastAsia="zh-CN"/>
        </w:rPr>
        <w:t xml:space="preserve"> </w:t>
      </w:r>
      <w:r>
        <w:rPr>
          <w:rFonts w:hint="eastAsia" w:ascii="宋体" w:hAnsi="宋体" w:eastAsia="宋体" w:cs="宋体"/>
          <w:b w:val="0"/>
          <w:bCs/>
        </w:rPr>
        <w:t>□绿化</w:t>
      </w:r>
      <w:r>
        <w:rPr>
          <w:rFonts w:hint="eastAsia" w:ascii="宋体" w:hAnsi="宋体" w:eastAsia="宋体" w:cs="宋体"/>
          <w:b w:val="0"/>
          <w:bCs/>
          <w:lang w:eastAsia="zh-CN"/>
        </w:rPr>
        <w:t>清洁用水</w:t>
      </w:r>
      <w:r>
        <w:rPr>
          <w:rFonts w:hint="eastAsia" w:ascii="宋体" w:hAnsi="宋体" w:eastAsia="宋体" w:cs="宋体"/>
          <w:b w:val="0"/>
          <w:bCs/>
          <w:lang w:val="en-US" w:eastAsia="zh-CN"/>
        </w:rPr>
        <w:t xml:space="preserve"> </w:t>
      </w:r>
      <w:r>
        <w:rPr>
          <w:rFonts w:hint="eastAsia" w:ascii="宋体" w:hAnsi="宋体" w:eastAsia="宋体" w:cs="宋体"/>
          <w:b w:val="0"/>
          <w:bCs/>
        </w:rPr>
        <w:t>□餐饮</w:t>
      </w:r>
      <w:r>
        <w:rPr>
          <w:rFonts w:hint="eastAsia" w:ascii="宋体" w:hAnsi="宋体" w:eastAsia="宋体" w:cs="宋体"/>
          <w:b w:val="0"/>
          <w:bCs/>
          <w:lang w:eastAsia="zh-CN"/>
        </w:rPr>
        <w:t>用水</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□食堂用水</w:t>
      </w:r>
      <w:r>
        <w:rPr>
          <w:rFonts w:hint="eastAsia" w:ascii="宋体" w:hAnsi="宋体" w:eastAsia="宋体" w:cs="宋体"/>
          <w:b w:val="0"/>
          <w:bCs/>
          <w:lang w:val="en-US" w:eastAsia="zh-CN"/>
        </w:rPr>
        <w:t xml:space="preserve"> □其他：</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rPr>
        <w:t>是否分按付费或管理单元设置用水计量表：□是</w:t>
      </w:r>
      <w:r>
        <w:rPr>
          <w:rFonts w:hint="eastAsia" w:ascii="宋体" w:hAnsi="宋体" w:eastAsia="宋体" w:cs="宋体"/>
          <w:b w:val="0"/>
          <w:bCs/>
          <w:lang w:val="en-US" w:eastAsia="zh-CN"/>
        </w:rPr>
        <w:t xml:space="preserve">  </w:t>
      </w:r>
      <w:r>
        <w:rPr>
          <w:rFonts w:hint="eastAsia" w:ascii="宋体" w:hAnsi="宋体" w:eastAsia="宋体" w:cs="宋体"/>
          <w:b w:val="0"/>
          <w:bCs/>
        </w:rPr>
        <w:t>□否。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相关竣工图</w:t>
      </w:r>
      <w:r>
        <w:rPr>
          <w:rFonts w:hint="eastAsia" w:ascii="宋体" w:hAnsi="宋体" w:eastAsia="宋体" w:cs="宋体"/>
          <w:lang w:eastAsia="zh-CN"/>
        </w:rPr>
        <w:t>（</w:t>
      </w:r>
      <w:r>
        <w:rPr>
          <w:rFonts w:hint="eastAsia" w:ascii="宋体" w:hAnsi="宋体" w:eastAsia="宋体" w:cs="宋体"/>
        </w:rPr>
        <w:t>含水表设置示意图</w:t>
      </w:r>
      <w:r>
        <w:rPr>
          <w:rFonts w:hint="eastAsia" w:ascii="宋体" w:hAnsi="宋体" w:eastAsia="宋体" w:cs="宋体"/>
          <w:lang w:eastAsia="zh-CN"/>
        </w:rPr>
        <w:t>）</w:t>
      </w:r>
      <w:r>
        <w:rPr>
          <w:rFonts w:hint="eastAsia" w:ascii="宋体" w:hAnsi="宋体" w:eastAsia="宋体" w:cs="宋体"/>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各类用水的计量记录。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6.2.3  设置能源管理系统，收集和管理能源计量数据</w:t>
      </w:r>
      <w:r>
        <w:rPr>
          <w:rFonts w:hint="eastAsia" w:ascii="宋体" w:hAnsi="宋体" w:eastAsia="宋体" w:cs="宋体"/>
          <w:b/>
          <w:bCs/>
          <w:lang w:eastAsia="zh-CN"/>
        </w:rPr>
        <w:t>。（</w:t>
      </w:r>
      <w:r>
        <w:rPr>
          <w:rFonts w:hint="eastAsia" w:ascii="宋体" w:hAnsi="宋体" w:eastAsia="宋体" w:cs="宋体"/>
          <w:b/>
          <w:bCs/>
          <w:lang w:val="en-US" w:eastAsia="zh-CN"/>
        </w:rPr>
        <w:t>8分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lang w:val="en-US" w:eastAsia="zh-CN"/>
              </w:rPr>
              <w:t>设置</w:t>
            </w:r>
            <w:r>
              <w:rPr>
                <w:rFonts w:hint="eastAsia" w:ascii="宋体" w:hAnsi="宋体" w:eastAsia="宋体" w:cs="宋体"/>
              </w:rPr>
              <w:t>自动化的能源计量系统，且系统运行正常</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系统能够实时采集用电等能耗数据，且具有在线监测与动态分析功能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系统能够基于能耗数据自动生成能耗分析报告，且能给出能耗管理建议</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）是否有自动化的能源计量系统，且系统运行正常：□是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）系统是否能够实时采集能耗、冷量数据，并具有在线监测与动态分析功能的软硬件系统：□是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）系统是否可基于能耗历史数据的综合分析比对，生成能耗分析及用电碳排放报告，并给出能耗管理的建议：□是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）能源计量管理系统正常工作运行的图片；</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）能源统计分析报告：包含数据统计分析、碳排放计算等内容。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3"/>
        <w:rPr>
          <w:rFonts w:hint="eastAsia" w:ascii="宋体" w:hAnsi="宋体" w:eastAsia="宋体" w:cs="宋体"/>
          <w:b/>
          <w:bCs/>
        </w:rPr>
      </w:pPr>
      <w:bookmarkStart w:id="86" w:name="_Toc5415"/>
      <w:bookmarkStart w:id="87" w:name="_Toc1982"/>
      <w:bookmarkStart w:id="88" w:name="_Toc17027"/>
      <w:bookmarkStart w:id="89" w:name="_Toc24629"/>
      <w:r>
        <w:rPr>
          <w:rFonts w:hint="eastAsia" w:ascii="宋体" w:hAnsi="宋体" w:eastAsia="宋体" w:cs="宋体"/>
          <w:b/>
          <w:bCs/>
        </w:rPr>
        <w:t>Ⅱ 节能设备</w:t>
      </w:r>
      <w:bookmarkEnd w:id="86"/>
      <w:bookmarkEnd w:id="87"/>
      <w:bookmarkEnd w:id="88"/>
      <w:bookmarkEnd w:id="89"/>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6.2.4  公共区域照明采用高效节能灯具和节能控制方式，照度及照明功率密度符合现行国家标准《建筑节能与可再生能源利用通用规范》GB 55015的有关规定</w:t>
      </w:r>
      <w:r>
        <w:rPr>
          <w:rFonts w:hint="eastAsia" w:ascii="宋体" w:hAnsi="宋体" w:eastAsia="宋体" w:cs="宋体"/>
          <w:b/>
          <w:bCs/>
          <w:lang w:eastAsia="zh-CN"/>
        </w:rPr>
        <w:t>。（</w:t>
      </w:r>
      <w:r>
        <w:rPr>
          <w:rFonts w:hint="eastAsia" w:ascii="宋体" w:hAnsi="宋体" w:eastAsia="宋体" w:cs="宋体"/>
          <w:b/>
          <w:bCs/>
          <w:lang w:val="en-US" w:eastAsia="zh-CN"/>
        </w:rPr>
        <w:t>12分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高效照明灯具的使用率达到95%以上</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物业项目内公共照明全部采用分区、定时、感应等节能控制方式</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道路、庭院等公共照明合理利用可再生能源</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地下空间照明使用就地感应控制或自动降低照度控制措施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default" w:ascii="宋体" w:hAnsi="宋体" w:eastAsia="宋体" w:cs="宋体"/>
                <w:lang w:val="en-US" w:eastAsia="zh-CN"/>
              </w:rPr>
            </w:pPr>
            <w:r>
              <w:rPr>
                <w:rFonts w:hint="eastAsia" w:ascii="宋体" w:hAnsi="宋体" w:eastAsia="宋体" w:cs="宋体"/>
                <w:lang w:val="en-US" w:eastAsia="zh-CN"/>
              </w:rPr>
              <w:t>12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lang w:val="en-US" w:eastAsia="zh-CN"/>
        </w:rPr>
        <w:t>1</w:t>
      </w:r>
      <w:r>
        <w:rPr>
          <w:rFonts w:hint="eastAsia" w:ascii="宋体" w:hAnsi="宋体" w:eastAsia="宋体" w:cs="宋体"/>
          <w:lang w:val="zh-CN"/>
        </w:rPr>
        <w:t>）高效照明灯具的使用率是否达到95%以上：□是  □否；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2</w:t>
      </w:r>
      <w:r>
        <w:rPr>
          <w:rFonts w:hint="eastAsia" w:ascii="宋体" w:hAnsi="宋体" w:eastAsia="宋体" w:cs="宋体"/>
          <w:lang w:val="zh-CN" w:eastAsia="zh-CN"/>
        </w:rPr>
        <w:t>）物业项目内公共照明是否全部采用分区、定时、感应等节能控制方式：□是  □否；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3</w:t>
      </w:r>
      <w:r>
        <w:rPr>
          <w:rFonts w:hint="eastAsia" w:ascii="宋体" w:hAnsi="宋体" w:eastAsia="宋体" w:cs="宋体"/>
          <w:lang w:val="zh-CN" w:eastAsia="zh-CN"/>
        </w:rPr>
        <w:t>）道路、庭院等公共照明是否合理利用可再生能源：□是  □否；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4</w:t>
      </w:r>
      <w:r>
        <w:rPr>
          <w:rFonts w:hint="eastAsia" w:ascii="宋体" w:hAnsi="宋体" w:eastAsia="宋体" w:cs="宋体"/>
          <w:lang w:val="zh-CN" w:eastAsia="zh-CN"/>
        </w:rPr>
        <w:t>）地下空间照明是否使用就地感应控制或自动降低照度控制措施： □是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照明灯具清单及采购记录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）合理利用可再生能源进行公共照明的情况说明；</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照度及照明功率密度计算书或检测报告</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6.2.5  电梯采用节能控制措施</w:t>
      </w:r>
      <w:r>
        <w:rPr>
          <w:rFonts w:hint="eastAsia" w:ascii="宋体" w:hAnsi="宋体" w:eastAsia="宋体" w:cs="宋体"/>
          <w:b/>
          <w:bCs/>
          <w:lang w:eastAsia="zh-CN"/>
        </w:rPr>
        <w:t>。（</w:t>
      </w:r>
      <w:r>
        <w:rPr>
          <w:rFonts w:hint="eastAsia" w:ascii="宋体" w:hAnsi="宋体" w:eastAsia="宋体" w:cs="宋体"/>
          <w:b/>
          <w:bCs/>
          <w:lang w:val="en-US" w:eastAsia="zh-CN"/>
        </w:rPr>
        <w:t>8分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垂直电梯采用休眠技术及群控措施、自动扶梯采用变频感应启动措施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具备安装条件的电梯均具有能量回馈功能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）垂直电梯是否采用休眠技术及群控措施：□是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val="en-US" w:eastAsia="zh-CN"/>
        </w:rPr>
        <w:t>（2）自动扶梯是否采用变频感应启动措施：□是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val="en-US" w:eastAsia="zh-CN"/>
        </w:rPr>
        <w:t>（3）电梯是否具有能量回馈功能：□是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电梯节能控制措施及相关产品说明</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6.2.6  空调系统采用高能效空调设备和节能技术控制措施，降低运行能耗</w:t>
      </w:r>
      <w:r>
        <w:rPr>
          <w:rFonts w:hint="eastAsia" w:ascii="宋体" w:hAnsi="宋体" w:eastAsia="宋体" w:cs="宋体"/>
          <w:b/>
          <w:bCs/>
          <w:lang w:eastAsia="zh-CN"/>
        </w:rPr>
        <w:t>。（</w:t>
      </w:r>
      <w:r>
        <w:rPr>
          <w:rFonts w:hint="eastAsia" w:ascii="宋体" w:hAnsi="宋体" w:eastAsia="宋体" w:cs="宋体"/>
          <w:b/>
          <w:bCs/>
          <w:lang w:val="en-US" w:eastAsia="zh-CN"/>
        </w:rPr>
        <w:t>10分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冷、热源机组能效符合现行国家标准《公共建筑节能设计标准》 GB 50189的有关规定以及国家现行有关标准中能效限定值的要求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 xml:space="preserve"> 制冷（或制热）设备机组运行采用群控方式，且根据系统负荷的变化合理调配机组运行台数</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水系统、风系统合理采用变频运行技术</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10</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）冷、热源机组能效符是否符合现行国家标准《公共建筑节能设计标准》 GB 50189的规定以及现行有关国家标准能效限定值的要求：□是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）制冷（制热）设备机组运行是否采取群控方式，并根据系统负荷的变化合理调配机组运行台数：□是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）冷却水系统、空调新风系统是否合理使用变频控制技术：□是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空调机组产品说明或型式检验报告；</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节能控制措施及相关产品说明</w:t>
      </w:r>
      <w:r>
        <w:rPr>
          <w:rFonts w:hint="eastAsia" w:ascii="宋体" w:hAnsi="宋体" w:eastAsia="宋体" w:cs="宋体"/>
          <w:lang w:eastAsia="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）空调机组运行控制记录。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6.2.7  通风系统采用联动控制方式，降低保证空气质量的能耗</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地下车库设置与排风设备联动的一氧化碳浓度监测装置</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对人员密度较高且随时间变化大的区域，在室内设置与新风、排风系统联动的二氧化碳浓度</w:t>
            </w:r>
            <w:r>
              <w:rPr>
                <w:rFonts w:hint="eastAsia" w:ascii="宋体" w:hAnsi="宋体" w:eastAsia="宋体" w:cs="宋体"/>
                <w:lang w:eastAsia="zh-CN"/>
              </w:rPr>
              <w:t>监测</w:t>
            </w:r>
            <w:r>
              <w:rPr>
                <w:rFonts w:hint="eastAsia" w:ascii="宋体" w:hAnsi="宋体" w:eastAsia="宋体" w:cs="宋体"/>
              </w:rPr>
              <w:t>装置</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地下车库</w:t>
      </w:r>
      <w:r>
        <w:rPr>
          <w:rFonts w:hint="eastAsia" w:ascii="宋体" w:hAnsi="宋体" w:eastAsia="宋体" w:cs="宋体"/>
          <w:b w:val="0"/>
          <w:bCs/>
          <w:lang w:eastAsia="zh-CN"/>
        </w:rPr>
        <w:t>是否</w:t>
      </w:r>
      <w:r>
        <w:rPr>
          <w:rFonts w:hint="eastAsia" w:ascii="宋体" w:hAnsi="宋体" w:eastAsia="宋体" w:cs="宋体"/>
          <w:b w:val="0"/>
          <w:bCs/>
        </w:rPr>
        <w:t>设置与排风设备联动的一氧化碳浓度监测装置</w:t>
      </w:r>
      <w:r>
        <w:rPr>
          <w:rFonts w:hint="eastAsia" w:ascii="宋体" w:hAnsi="宋体" w:eastAsia="宋体" w:cs="宋体"/>
          <w:b w:val="0"/>
          <w:bCs/>
          <w:lang w:eastAsia="zh-CN"/>
        </w:rPr>
        <w:t>：□是  □否；</w:t>
      </w:r>
    </w:p>
    <w:p>
      <w:pPr>
        <w:pStyle w:val="2"/>
        <w:ind w:left="0" w:leftChars="0" w:firstLine="0" w:firstLineChars="0"/>
        <w:rPr>
          <w:rFonts w:hint="eastAsia" w:ascii="宋体" w:hAnsi="宋体" w:eastAsia="宋体" w:cs="宋体"/>
          <w:lang w:eastAsia="zh-CN"/>
        </w:rPr>
      </w:pPr>
      <w:r>
        <w:rPr>
          <w:rFonts w:hint="eastAsia" w:ascii="宋体" w:hAnsi="宋体" w:eastAsia="宋体" w:cs="宋体"/>
          <w:b w:val="0"/>
          <w:bCs/>
          <w:kern w:val="2"/>
          <w:sz w:val="21"/>
          <w:szCs w:val="21"/>
          <w:lang w:val="en-US" w:eastAsia="zh-CN" w:bidi="ar-SA"/>
        </w:rPr>
        <w:t>（2）对人员密度较高且随时间变化大的区域，是否在室内设置有与新风、排风系统联动的二氧化碳浓度检测装置：□是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一氧化碳（CO）、二氧化碳（CO</w:t>
      </w:r>
      <w:r>
        <w:rPr>
          <w:rFonts w:hint="eastAsia" w:ascii="宋体" w:hAnsi="宋体" w:eastAsia="宋体" w:cs="宋体"/>
          <w:vertAlign w:val="superscript"/>
        </w:rPr>
        <w:t>2</w:t>
      </w:r>
      <w:r>
        <w:rPr>
          <w:rFonts w:hint="eastAsia" w:ascii="宋体" w:hAnsi="宋体" w:eastAsia="宋体" w:cs="宋体"/>
        </w:rPr>
        <w:t>）浓度监测装置相关产品说明。</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）一氧化碳（CO）、二氧化碳（CO</w:t>
      </w:r>
      <w:r>
        <w:rPr>
          <w:rFonts w:hint="eastAsia" w:ascii="宋体" w:hAnsi="宋体" w:eastAsia="宋体" w:cs="宋体"/>
          <w:vertAlign w:val="superscript"/>
          <w:lang w:eastAsia="zh-CN"/>
        </w:rPr>
        <w:t>2</w:t>
      </w:r>
      <w:r>
        <w:rPr>
          <w:rFonts w:hint="eastAsia" w:ascii="宋体" w:hAnsi="宋体" w:eastAsia="宋体" w:cs="宋体"/>
          <w:vertAlign w:val="baseline"/>
          <w:lang w:eastAsia="zh-CN"/>
        </w:rPr>
        <w:t>）</w:t>
      </w:r>
      <w:r>
        <w:rPr>
          <w:rFonts w:hint="eastAsia" w:ascii="宋体" w:hAnsi="宋体" w:eastAsia="宋体" w:cs="宋体"/>
          <w:lang w:eastAsia="zh-CN"/>
        </w:rPr>
        <w:t>浓度监测装置现场照片。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6.2.8  采用节能型的水泵、电动机、通风机等电气设备</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sz w:val="21"/>
                <w:szCs w:val="21"/>
                <w:lang w:val="zh-CN"/>
              </w:rPr>
            </w:pPr>
            <w:r>
              <w:rPr>
                <w:rFonts w:hint="eastAsia" w:ascii="宋体" w:hAnsi="宋体" w:eastAsia="宋体" w:cs="宋体"/>
                <w:sz w:val="21"/>
                <w:szCs w:val="21"/>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sz w:val="21"/>
                <w:szCs w:val="21"/>
                <w:lang w:val="zh-CN"/>
              </w:rPr>
            </w:pPr>
            <w:r>
              <w:rPr>
                <w:rFonts w:hint="eastAsia" w:ascii="宋体" w:hAnsi="宋体" w:eastAsia="宋体" w:cs="宋体"/>
                <w:sz w:val="21"/>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sz w:val="21"/>
                <w:szCs w:val="21"/>
                <w:lang w:val="zh-CN" w:eastAsia="zh-CN"/>
              </w:rPr>
            </w:pPr>
            <w:r>
              <w:rPr>
                <w:rFonts w:hint="eastAsia"/>
                <w:b w:val="0"/>
                <w:bCs w:val="0"/>
                <w:color w:val="000000" w:themeColor="text1"/>
                <w:szCs w:val="21"/>
                <w:lang w:val="en-US" w:eastAsia="zh-CN"/>
                <w14:textFill>
                  <w14:solidFill>
                    <w14:schemeClr w14:val="tx1"/>
                  </w14:solidFill>
                </w14:textFill>
              </w:rPr>
              <w:t>水泵满足现行国家标准《清水离心泵能效限定值及节能评价值》GB 19762中节能评价值的要求，电动机能效等级不低于现行国家标准《电动机能效限定值及能效等级》GB 18613中规定的2级</w:t>
            </w:r>
            <w:r>
              <w:rPr>
                <w:rFonts w:hint="eastAsia" w:ascii="宋体" w:hAnsi="宋体" w:eastAsia="宋体" w:cs="宋体"/>
                <w:sz w:val="21"/>
                <w:szCs w:val="21"/>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sz w:val="21"/>
                <w:szCs w:val="21"/>
                <w:lang w:eastAsia="zh-CN"/>
              </w:rPr>
            </w:pPr>
            <w:r>
              <w:rPr>
                <w:rFonts w:hint="eastAsia" w:ascii="Times New Roman" w:hAnsi="Times New Roman" w:eastAsia="宋体"/>
                <w:color w:val="000000" w:themeColor="text1"/>
                <w:szCs w:val="21"/>
                <w14:textFill>
                  <w14:solidFill>
                    <w14:schemeClr w14:val="tx1"/>
                  </w14:solidFill>
                </w14:textFill>
              </w:rPr>
              <w:t>通风机能效等级不低于现行国家标准《通风机能效限定值及能效等级》GB 19761中规定的2级</w:t>
            </w:r>
            <w:r>
              <w:rPr>
                <w:rFonts w:hint="eastAsia" w:ascii="宋体" w:hAnsi="宋体" w:eastAsia="宋体" w:cs="宋体"/>
                <w:sz w:val="21"/>
                <w:szCs w:val="21"/>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lang w:val="zh-CN"/>
              </w:rPr>
            </w:pPr>
            <w:r>
              <w:rPr>
                <w:rFonts w:hint="eastAsia" w:ascii="宋体" w:hAnsi="宋体" w:eastAsia="宋体" w:cs="宋体"/>
                <w:sz w:val="21"/>
                <w:szCs w:val="21"/>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sz w:val="21"/>
                <w:szCs w:val="21"/>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水泵效率</w:t>
      </w:r>
      <w:r>
        <w:rPr>
          <w:rFonts w:hint="eastAsia" w:ascii="宋体" w:hAnsi="宋体" w:eastAsia="宋体" w:cs="宋体"/>
          <w:b w:val="0"/>
          <w:bCs/>
          <w:lang w:eastAsia="zh-CN"/>
        </w:rPr>
        <w:t>是否</w:t>
      </w:r>
      <w:r>
        <w:rPr>
          <w:rFonts w:hint="eastAsia" w:ascii="宋体" w:hAnsi="宋体" w:eastAsia="宋体" w:cs="宋体"/>
          <w:b w:val="0"/>
          <w:bCs/>
        </w:rPr>
        <w:t>不低于现行国家标准《清水离心泵能效限定值及节能评价值》GB 19762中规定的节能评价值</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rPr>
        <w:t>风机效率</w:t>
      </w:r>
      <w:r>
        <w:rPr>
          <w:rFonts w:hint="eastAsia" w:ascii="宋体" w:hAnsi="宋体" w:eastAsia="宋体" w:cs="宋体"/>
          <w:b w:val="0"/>
          <w:bCs/>
          <w:lang w:eastAsia="zh-CN"/>
        </w:rPr>
        <w:t>是否</w:t>
      </w:r>
      <w:r>
        <w:rPr>
          <w:rFonts w:hint="eastAsia" w:ascii="宋体" w:hAnsi="宋体" w:eastAsia="宋体" w:cs="宋体"/>
          <w:b w:val="0"/>
          <w:bCs/>
        </w:rPr>
        <w:t>不低于现行国家标准《通风机能效限定值及能效等级》GB 19761中2级通风机能效的有关规定</w:t>
      </w:r>
      <w:r>
        <w:rPr>
          <w:rFonts w:hint="eastAsia" w:ascii="宋体" w:hAnsi="宋体" w:eastAsia="宋体" w:cs="宋体"/>
          <w:b w:val="0"/>
          <w:bCs/>
          <w:lang w:eastAsia="zh-CN"/>
        </w:rPr>
        <w:t>：□是  □否。</w:t>
      </w:r>
    </w:p>
    <w:p>
      <w:pPr>
        <w:pStyle w:val="2"/>
        <w:spacing w:line="360" w:lineRule="auto"/>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水泵、风机的产品说明书或型式检验报告；</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水泵、风机的运行管理记录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9"/>
        <w:rPr>
          <w:rFonts w:hint="eastAsia" w:ascii="宋体" w:hAnsi="宋体" w:eastAsia="宋体" w:cs="宋体"/>
          <w:b/>
          <w:bCs/>
        </w:rPr>
      </w:pPr>
      <w:bookmarkStart w:id="90" w:name="_Toc28541"/>
      <w:bookmarkStart w:id="91" w:name="_Toc31473"/>
      <w:bookmarkStart w:id="92" w:name="_Toc9718"/>
      <w:bookmarkStart w:id="93" w:name="_Toc8382"/>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3"/>
        <w:rPr>
          <w:rFonts w:hint="eastAsia" w:ascii="宋体" w:hAnsi="宋体" w:eastAsia="宋体" w:cs="宋体"/>
          <w:b/>
          <w:bCs/>
        </w:rPr>
      </w:pPr>
      <w:r>
        <w:rPr>
          <w:rFonts w:hint="eastAsia" w:ascii="宋体" w:hAnsi="宋体" w:eastAsia="宋体" w:cs="宋体"/>
          <w:b/>
          <w:bCs/>
        </w:rPr>
        <w:t>Ⅲ 节水设施</w:t>
      </w:r>
      <w:bookmarkEnd w:id="90"/>
      <w:bookmarkEnd w:id="91"/>
      <w:bookmarkEnd w:id="92"/>
      <w:bookmarkEnd w:id="93"/>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6.2.9  采用较高用水效率等级的卫生器具</w:t>
      </w:r>
      <w:r>
        <w:rPr>
          <w:rFonts w:hint="eastAsia" w:ascii="宋体" w:hAnsi="宋体" w:eastAsia="宋体" w:cs="宋体"/>
          <w:b/>
          <w:bCs/>
          <w:lang w:eastAsia="zh-CN"/>
        </w:rPr>
        <w:t>。（</w:t>
      </w:r>
      <w:r>
        <w:rPr>
          <w:rFonts w:hint="eastAsia" w:ascii="宋体" w:hAnsi="宋体" w:eastAsia="宋体" w:cs="宋体"/>
          <w:b/>
          <w:bCs/>
          <w:lang w:val="en-US" w:eastAsia="zh-CN"/>
        </w:rPr>
        <w:t>8分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全部卫生器具</w:t>
            </w:r>
            <w:r>
              <w:rPr>
                <w:rFonts w:hint="eastAsia" w:ascii="宋体" w:hAnsi="宋体" w:eastAsia="宋体" w:cs="宋体"/>
                <w:lang w:val="en-US" w:eastAsia="zh-CN"/>
              </w:rPr>
              <w:t>的用水效率等级不低于2级</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公共场所的洗手盆水嘴采用非接触式或延时自闭式水嘴</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）是否全</w:t>
      </w:r>
      <w:r>
        <w:rPr>
          <w:rFonts w:hint="eastAsia" w:ascii="宋体" w:hAnsi="宋体" w:eastAsia="宋体" w:cs="宋体"/>
        </w:rPr>
        <w:t>部卫生器具</w:t>
      </w:r>
      <w:r>
        <w:rPr>
          <w:rFonts w:hint="eastAsia" w:ascii="宋体" w:hAnsi="宋体" w:eastAsia="宋体" w:cs="宋体"/>
          <w:lang w:val="en-US" w:eastAsia="zh-CN"/>
        </w:rPr>
        <w:t>的用水效率等级不低于2级</w:t>
      </w:r>
      <w:r>
        <w:rPr>
          <w:rFonts w:hint="eastAsia" w:ascii="宋体" w:hAnsi="宋体" w:eastAsia="宋体" w:cs="宋体"/>
          <w:lang w:eastAsia="zh-CN"/>
        </w:rPr>
        <w:t>：□是  □否；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公共场所的洗手盆水嘴</w:t>
      </w:r>
      <w:r>
        <w:rPr>
          <w:rFonts w:hint="eastAsia" w:ascii="宋体" w:hAnsi="宋体" w:eastAsia="宋体" w:cs="宋体"/>
          <w:lang w:eastAsia="zh-CN"/>
        </w:rPr>
        <w:t>是否</w:t>
      </w:r>
      <w:r>
        <w:rPr>
          <w:rFonts w:hint="eastAsia" w:ascii="宋体" w:hAnsi="宋体" w:eastAsia="宋体" w:cs="宋体"/>
        </w:rPr>
        <w:t>采用非接触式或延时自闭式水嘴</w:t>
      </w:r>
      <w:r>
        <w:rPr>
          <w:rFonts w:hint="eastAsia" w:ascii="宋体" w:hAnsi="宋体" w:eastAsia="宋体" w:cs="宋体"/>
          <w:lang w:eastAsia="zh-CN"/>
        </w:rPr>
        <w:t>：</w:t>
      </w:r>
      <w:r>
        <w:rPr>
          <w:rFonts w:hint="eastAsia" w:ascii="宋体" w:hAnsi="宋体" w:eastAsia="宋体" w:cs="宋体"/>
          <w:lang w:val="en-US" w:eastAsia="zh-CN"/>
        </w:rPr>
        <w:t>□是  □否。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卫生器具产品说明书或产品节水性能检测报告</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）公共场所的洗手盆现场照片。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6.2.10 绿化区域灌溉采用节水灌溉方式</w:t>
      </w:r>
      <w:r>
        <w:rPr>
          <w:rFonts w:hint="eastAsia" w:ascii="宋体" w:hAnsi="宋体" w:eastAsia="宋体" w:cs="宋体"/>
          <w:b/>
          <w:bCs/>
          <w:lang w:eastAsia="zh-CN"/>
        </w:rPr>
        <w:t>。（</w:t>
      </w:r>
      <w:r>
        <w:rPr>
          <w:rFonts w:hint="eastAsia" w:ascii="宋体" w:hAnsi="宋体" w:eastAsia="宋体" w:cs="宋体"/>
          <w:b/>
          <w:bCs/>
          <w:lang w:val="en-US" w:eastAsia="zh-CN"/>
        </w:rPr>
        <w:t>8分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采用节水灌溉末端装置</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在采用节水灌溉末端装置的基础上，</w:t>
            </w:r>
            <w:r>
              <w:rPr>
                <w:rFonts w:hint="eastAsia" w:ascii="宋体" w:hAnsi="宋体" w:eastAsia="宋体" w:cs="宋体"/>
                <w:lang w:eastAsia="zh-CN"/>
              </w:rPr>
              <w:t>同时</w:t>
            </w:r>
            <w:r>
              <w:rPr>
                <w:rFonts w:hint="eastAsia" w:ascii="宋体" w:hAnsi="宋体" w:eastAsia="宋体" w:cs="宋体"/>
              </w:rPr>
              <w:t>具有土壤湿度感应器、雨天自动关闭装置等节水控制措施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default"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）项目是否</w:t>
      </w:r>
      <w:r>
        <w:rPr>
          <w:rFonts w:hint="eastAsia" w:ascii="宋体" w:hAnsi="宋体" w:eastAsia="宋体" w:cs="宋体"/>
          <w:b w:val="0"/>
          <w:bCs/>
        </w:rPr>
        <w:t>采用节水灌溉末端装置</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rPr>
        <w:t>在采用节水灌溉末端装置的基础上</w:t>
      </w:r>
      <w:r>
        <w:rPr>
          <w:rFonts w:hint="eastAsia" w:ascii="宋体" w:hAnsi="宋体" w:eastAsia="宋体" w:cs="宋体"/>
          <w:b w:val="0"/>
          <w:bCs/>
          <w:lang w:eastAsia="zh-CN"/>
        </w:rPr>
        <w:t>，是否</w:t>
      </w:r>
      <w:r>
        <w:rPr>
          <w:rFonts w:hint="eastAsia" w:ascii="宋体" w:hAnsi="宋体" w:eastAsia="宋体" w:cs="宋体"/>
          <w:bCs/>
        </w:rPr>
        <w:t>具有土壤湿度感应器、雨天自动关闭装置等节水控制措施</w:t>
      </w:r>
      <w:r>
        <w:rPr>
          <w:rFonts w:hint="eastAsia" w:ascii="宋体" w:hAnsi="宋体" w:eastAsia="宋体" w:cs="宋体"/>
          <w:b w:val="0"/>
          <w:bCs/>
          <w:lang w:eastAsia="zh-CN"/>
        </w:rPr>
        <w:t>：□是  □否。</w:t>
      </w:r>
    </w:p>
    <w:p>
      <w:pPr>
        <w:pStyle w:val="2"/>
        <w:spacing w:line="360" w:lineRule="auto"/>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相关节水灌溉产品说明书；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绿化灌溉用水量记录。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6.2.11 空调设备或系统采用节水冷却技术</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循环冷却水系统采用设置水</w:t>
            </w:r>
            <w:r>
              <w:rPr>
                <w:rFonts w:hint="eastAsia" w:ascii="宋体" w:hAnsi="宋体" w:eastAsia="宋体" w:cs="宋体"/>
                <w:lang w:val="en-US" w:eastAsia="zh-CN"/>
              </w:rPr>
              <w:t>质</w:t>
            </w:r>
            <w:r>
              <w:rPr>
                <w:rFonts w:hint="eastAsia" w:ascii="宋体" w:hAnsi="宋体" w:eastAsia="宋体" w:cs="宋体"/>
              </w:rPr>
              <w:t>处理措施、加大集水盘、设置平衡管或平衡水箱等方式，避免冷却水泵停泵时冷却水溢出</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采用无蒸发耗水量的冷却技术</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循环冷却水系统</w:t>
      </w:r>
      <w:r>
        <w:rPr>
          <w:rFonts w:hint="eastAsia" w:ascii="宋体" w:hAnsi="宋体" w:eastAsia="宋体" w:cs="宋体"/>
          <w:b w:val="0"/>
          <w:bCs/>
          <w:lang w:eastAsia="zh-CN"/>
        </w:rPr>
        <w:t>是否</w:t>
      </w:r>
      <w:r>
        <w:rPr>
          <w:rFonts w:hint="eastAsia" w:ascii="宋体" w:hAnsi="宋体" w:eastAsia="宋体" w:cs="宋体"/>
          <w:b w:val="0"/>
          <w:bCs/>
        </w:rPr>
        <w:t>采用设置水</w:t>
      </w:r>
      <w:r>
        <w:rPr>
          <w:rFonts w:hint="eastAsia" w:ascii="宋体" w:hAnsi="宋体" w:eastAsia="宋体" w:cs="宋体"/>
          <w:b w:val="0"/>
          <w:bCs/>
          <w:lang w:val="en-US" w:eastAsia="zh-CN"/>
        </w:rPr>
        <w:t>质</w:t>
      </w:r>
      <w:r>
        <w:rPr>
          <w:rFonts w:hint="eastAsia" w:ascii="宋体" w:hAnsi="宋体" w:eastAsia="宋体" w:cs="宋体"/>
          <w:b w:val="0"/>
          <w:bCs/>
        </w:rPr>
        <w:t>处理措施、加大集水盘、设置平衡管或平衡水箱等方式，避免冷却水泵停泵时冷却水溢出</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w:t>
      </w:r>
      <w:r>
        <w:rPr>
          <w:rFonts w:hint="eastAsia" w:ascii="宋体" w:hAnsi="宋体" w:eastAsia="宋体" w:cs="宋体"/>
          <w:b w:val="0"/>
          <w:bCs/>
        </w:rPr>
        <w:t>采用无蒸发耗水量的冷却技术</w:t>
      </w:r>
      <w:r>
        <w:rPr>
          <w:rFonts w:hint="eastAsia" w:ascii="宋体" w:hAnsi="宋体" w:eastAsia="宋体" w:cs="宋体"/>
          <w:b w:val="0"/>
          <w:bCs/>
          <w:lang w:eastAsia="zh-CN"/>
        </w:rPr>
        <w:t>：□是  □否。</w:t>
      </w:r>
    </w:p>
    <w:p>
      <w:pPr>
        <w:pStyle w:val="2"/>
        <w:spacing w:line="360" w:lineRule="auto"/>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相关产品说明书或产品节水性能检测报告。</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val="en-US" w:eastAsia="zh-CN"/>
        </w:rPr>
      </w:pPr>
      <w:r>
        <w:rPr>
          <w:rFonts w:hint="eastAsia" w:ascii="宋体" w:hAnsi="宋体" w:eastAsia="宋体" w:cs="宋体"/>
          <w:b/>
          <w:bCs/>
        </w:rPr>
        <w:t>6.2.12 合理收集并使用非传统水源。</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7"/>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065"/>
        <w:gridCol w:w="2100"/>
        <w:gridCol w:w="15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6165" w:type="dxa"/>
            <w:gridSpan w:val="2"/>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评价内容</w:t>
            </w:r>
          </w:p>
        </w:tc>
        <w:tc>
          <w:tcPr>
            <w:tcW w:w="1530"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评价分值</w:t>
            </w:r>
          </w:p>
        </w:tc>
        <w:tc>
          <w:tcPr>
            <w:tcW w:w="1380"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165" w:type="dxa"/>
            <w:gridSpan w:val="2"/>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6.2.12非传统水源利用类型和指标</w:t>
            </w:r>
          </w:p>
        </w:tc>
        <w:tc>
          <w:tcPr>
            <w:tcW w:w="153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8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065"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绿化灌溉、车库及道路冲洗使用非传统水源的用水量占其总用水量的比例Rld</w:t>
            </w: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30%≤Rld＜40%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80"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065"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40%≤Rld＜50%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8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065"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Rld≥50%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38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065"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冲厕使用非传统水源的用水量占其总用水量的比例Rca</w:t>
            </w: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30%≤Rca＜40%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80"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065"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40%≤Rca＜50%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8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065"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Rca≥50%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38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065"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冷却水补水使用非传统水源的用水量占其总用水量的比例Rnt</w:t>
            </w: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20%≤Rnt＜30%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80" w:type="dxa"/>
            <w:vMerge w:val="restart"/>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065"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30%≤Rnt＜40%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8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2"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065"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10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Rnt≥30%</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380" w:type="dxa"/>
            <w:vMerge w:val="continue"/>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67" w:type="dxa"/>
            <w:gridSpan w:val="3"/>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153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380" w:type="dxa"/>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）非传统水源利用类型：</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□绿化灌溉、车库及道路冲洗</w:t>
      </w:r>
      <w:r>
        <w:rPr>
          <w:rFonts w:hint="eastAsia" w:ascii="宋体" w:hAnsi="宋体" w:eastAsia="宋体" w:cs="宋体"/>
          <w:b w:val="0"/>
          <w:bCs/>
          <w:lang w:val="en-US" w:eastAsia="zh-CN"/>
        </w:rPr>
        <w:t xml:space="preserve">   □冲厕  □冷却水补水；</w:t>
      </w:r>
    </w:p>
    <w:p>
      <w:pPr>
        <w:pStyle w:val="2"/>
        <w:ind w:left="0" w:leftChars="0" w:firstLine="0" w:firstLineChars="0"/>
        <w:rPr>
          <w:rFonts w:hint="eastAsia" w:ascii="宋体" w:hAnsi="宋体" w:eastAsia="宋体" w:cs="宋体"/>
          <w:u w:val="single"/>
          <w:lang w:val="en-US" w:eastAsia="zh-CN"/>
        </w:rPr>
      </w:pPr>
      <w:r>
        <w:rPr>
          <w:rFonts w:hint="eastAsia" w:ascii="宋体" w:hAnsi="宋体" w:eastAsia="宋体" w:cs="宋体"/>
          <w:b w:val="0"/>
          <w:bCs/>
          <w:lang w:val="en-US" w:eastAsia="zh-CN"/>
        </w:rPr>
        <w:t>（2）非传统水源用水量为</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立方米，</w:t>
      </w:r>
      <w:r>
        <w:rPr>
          <w:rFonts w:hint="eastAsia" w:ascii="宋体" w:hAnsi="宋体" w:eastAsia="宋体" w:cs="宋体"/>
          <w:b w:val="0"/>
          <w:bCs/>
          <w:lang w:val="en-US" w:eastAsia="zh-CN"/>
        </w:rPr>
        <w:t>占其总用水量的比例</w:t>
      </w:r>
      <w:r>
        <w:rPr>
          <w:rFonts w:hint="eastAsia" w:ascii="宋体" w:hAnsi="宋体" w:eastAsia="宋体" w:cs="宋体"/>
          <w:b w:val="0"/>
          <w:bCs/>
          <w:u w:val="none"/>
          <w:lang w:val="en-US" w:eastAsia="zh-CN"/>
        </w:rPr>
        <w:t>：</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 xml:space="preserve"> %。</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非传统水源利用计算书；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非传统水源水质检测报告等。</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3"/>
        <w:rPr>
          <w:rFonts w:hint="eastAsia" w:ascii="宋体" w:hAnsi="宋体" w:eastAsia="宋体" w:cs="宋体"/>
          <w:b/>
          <w:bCs/>
        </w:rPr>
      </w:pPr>
      <w:bookmarkStart w:id="94" w:name="_Toc19222"/>
      <w:bookmarkStart w:id="95" w:name="_Toc13811"/>
      <w:bookmarkStart w:id="96" w:name="_Toc24525"/>
      <w:bookmarkStart w:id="97" w:name="_Toc20430"/>
      <w:r>
        <w:rPr>
          <w:rFonts w:hint="eastAsia" w:ascii="宋体" w:hAnsi="宋体" w:eastAsia="宋体" w:cs="宋体"/>
          <w:b/>
          <w:bCs/>
        </w:rPr>
        <w:t>Ⅳ 其他绿色设施</w:t>
      </w:r>
      <w:bookmarkEnd w:id="94"/>
      <w:bookmarkEnd w:id="95"/>
      <w:bookmarkEnd w:id="96"/>
      <w:bookmarkEnd w:id="97"/>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6.2.13 根据物业项目实际情况和特点，实施立体绿化增加绿地面积</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增加绿地面积超过200平方米</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增加绿地面积超过400平方米</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）物业项目是否实施立体绿化增加绿地面积：□是  □否；</w:t>
      </w:r>
      <w:r>
        <w:rPr>
          <w:rFonts w:hint="eastAsia" w:ascii="宋体" w:hAnsi="宋体" w:eastAsia="宋体" w:cs="宋体"/>
          <w:b w:val="0"/>
          <w:bCs/>
        </w:rPr>
        <w:t>增加绿地面积</w:t>
      </w:r>
      <w:r>
        <w:rPr>
          <w:rFonts w:hint="eastAsia" w:ascii="宋体" w:hAnsi="宋体" w:eastAsia="宋体" w:cs="宋体"/>
          <w:b w:val="0"/>
          <w:bCs/>
          <w:i w:val="0"/>
          <w:iCs w:val="0"/>
          <w:u w:val="single"/>
          <w:lang w:val="en-US" w:eastAsia="zh-CN"/>
        </w:rPr>
        <w:t xml:space="preserve">          </w:t>
      </w:r>
      <w:r>
        <w:rPr>
          <w:rFonts w:hint="eastAsia" w:ascii="宋体" w:hAnsi="宋体" w:eastAsia="宋体" w:cs="宋体"/>
          <w:b w:val="0"/>
          <w:bCs/>
        </w:rPr>
        <w:t>平方米</w:t>
      </w:r>
      <w:r>
        <w:rPr>
          <w:rFonts w:hint="eastAsia" w:ascii="宋体" w:hAnsi="宋体" w:eastAsia="宋体" w:cs="宋体"/>
          <w:b w:val="0"/>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立体绿化及新增绿地的设计、施工和养护文件</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）新增立体绿化的现场照片。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6.2.14 根据物业项目实际情况和特点，在原有基础上新增多项海绵设施（雨水回收利用系统除外）</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新增一项海绵设施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新增两项及以上海绵设施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根据物业项目实际情况和特点，在原有基础上新增</w:t>
      </w:r>
      <w:r>
        <w:rPr>
          <w:rFonts w:hint="eastAsia" w:ascii="宋体" w:hAnsi="宋体" w:eastAsia="宋体" w:cs="宋体"/>
          <w:b w:val="0"/>
          <w:bCs/>
          <w:u w:val="single"/>
          <w:lang w:val="en-US" w:eastAsia="zh-CN"/>
        </w:rPr>
        <w:t xml:space="preserve">       </w:t>
      </w:r>
      <w:r>
        <w:rPr>
          <w:rFonts w:hint="eastAsia" w:ascii="宋体" w:hAnsi="宋体" w:eastAsia="宋体" w:cs="宋体"/>
          <w:b w:val="0"/>
          <w:bCs/>
        </w:rPr>
        <w:t>项海绵设施</w:t>
      </w:r>
      <w:r>
        <w:rPr>
          <w:rFonts w:hint="eastAsia" w:ascii="宋体" w:hAnsi="宋体" w:eastAsia="宋体" w:cs="宋体"/>
          <w:b w:val="0"/>
          <w:bCs/>
          <w:lang w:eastAsia="zh-CN"/>
        </w:rPr>
        <w:t>。</w:t>
      </w:r>
    </w:p>
    <w:p>
      <w:pPr>
        <w:pStyle w:val="2"/>
        <w:spacing w:line="360" w:lineRule="auto"/>
        <w:ind w:left="0" w:leftChars="0" w:firstLine="0" w:firstLineChars="0"/>
        <w:rPr>
          <w:rFonts w:hint="eastAsia" w:ascii="宋体" w:hAnsi="宋体" w:eastAsia="宋体" w:cs="宋体"/>
          <w:u w:val="none"/>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）设置海绵设施和海绵功能有：□绿化屋面</w:t>
      </w:r>
      <w:r>
        <w:rPr>
          <w:rFonts w:hint="eastAsia" w:ascii="宋体" w:hAnsi="宋体" w:eastAsia="宋体" w:cs="宋体"/>
          <w:lang w:val="en-US" w:eastAsia="zh-CN"/>
        </w:rPr>
        <w:t xml:space="preserve">   </w:t>
      </w:r>
      <w:r>
        <w:rPr>
          <w:rFonts w:hint="eastAsia" w:ascii="宋体" w:hAnsi="宋体" w:eastAsia="宋体" w:cs="宋体"/>
          <w:lang w:eastAsia="zh-CN"/>
        </w:rPr>
        <w:t>□雨水湿地</w:t>
      </w:r>
      <w:r>
        <w:rPr>
          <w:rFonts w:hint="eastAsia" w:ascii="宋体" w:hAnsi="宋体" w:eastAsia="宋体" w:cs="宋体"/>
          <w:lang w:val="en-US" w:eastAsia="zh-CN"/>
        </w:rPr>
        <w:t xml:space="preserve">  </w:t>
      </w:r>
      <w:r>
        <w:rPr>
          <w:rFonts w:hint="eastAsia" w:ascii="宋体" w:hAnsi="宋体" w:eastAsia="宋体" w:cs="宋体"/>
          <w:lang w:eastAsia="zh-CN"/>
        </w:rPr>
        <w:t>□雨水花园</w:t>
      </w:r>
      <w:r>
        <w:rPr>
          <w:rFonts w:hint="eastAsia" w:ascii="宋体" w:hAnsi="宋体" w:eastAsia="宋体" w:cs="宋体"/>
          <w:lang w:val="en-US" w:eastAsia="zh-CN"/>
        </w:rPr>
        <w:t xml:space="preserve">  </w:t>
      </w:r>
      <w:r>
        <w:rPr>
          <w:rFonts w:hint="eastAsia" w:ascii="宋体" w:hAnsi="宋体" w:eastAsia="宋体" w:cs="宋体"/>
          <w:lang w:eastAsia="zh-CN"/>
        </w:rPr>
        <w:t>□下沉式绿地</w:t>
      </w:r>
      <w:r>
        <w:rPr>
          <w:rFonts w:hint="eastAsia" w:ascii="宋体" w:hAnsi="宋体" w:eastAsia="宋体" w:cs="宋体"/>
          <w:lang w:val="en-US" w:eastAsia="zh-CN"/>
        </w:rPr>
        <w:t xml:space="preserve">  </w:t>
      </w:r>
      <w:r>
        <w:rPr>
          <w:rFonts w:hint="eastAsia" w:ascii="宋体" w:hAnsi="宋体" w:eastAsia="宋体" w:cs="宋体"/>
          <w:lang w:eastAsia="zh-CN"/>
        </w:rPr>
        <w:t>□植被草沟</w:t>
      </w:r>
      <w:r>
        <w:rPr>
          <w:rFonts w:hint="eastAsia" w:ascii="宋体" w:hAnsi="宋体" w:eastAsia="宋体" w:cs="宋体"/>
          <w:lang w:val="en-US" w:eastAsia="zh-CN"/>
        </w:rPr>
        <w:t xml:space="preserve">  </w:t>
      </w:r>
      <w:r>
        <w:rPr>
          <w:rFonts w:hint="eastAsia" w:ascii="宋体" w:hAnsi="宋体" w:eastAsia="宋体" w:cs="宋体"/>
          <w:lang w:eastAsia="zh-CN"/>
        </w:rPr>
        <w:t>□生物滞留池</w:t>
      </w:r>
      <w:r>
        <w:rPr>
          <w:rFonts w:hint="eastAsia" w:ascii="宋体" w:hAnsi="宋体" w:eastAsia="宋体" w:cs="宋体"/>
          <w:lang w:val="en-US" w:eastAsia="zh-CN"/>
        </w:rPr>
        <w:t xml:space="preserve">  □布设开孔侧石、间歇式侧石引流  □路面透水铺装   □其他：</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相关海绵设施建设及维护文件</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）海绵设施的现场照片。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6.2.15 根据物业项目实际情况和特点，设置无障碍设施</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建筑、室外场地、城市道路相互之间设置连贯的无障碍步行系统</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合理设置无障碍汽车停车位</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建筑、室外场地、城市道路相互之间</w:t>
      </w:r>
      <w:r>
        <w:rPr>
          <w:rFonts w:hint="eastAsia" w:ascii="宋体" w:hAnsi="宋体" w:eastAsia="宋体" w:cs="宋体"/>
          <w:b w:val="0"/>
          <w:bCs/>
          <w:lang w:eastAsia="zh-CN"/>
        </w:rPr>
        <w:t>是否</w:t>
      </w:r>
      <w:r>
        <w:rPr>
          <w:rFonts w:hint="eastAsia" w:ascii="宋体" w:hAnsi="宋体" w:eastAsia="宋体" w:cs="宋体"/>
          <w:b w:val="0"/>
          <w:bCs/>
        </w:rPr>
        <w:t>设置连贯的无障碍步行系统</w:t>
      </w:r>
      <w:r>
        <w:rPr>
          <w:rFonts w:hint="eastAsia" w:ascii="宋体" w:hAnsi="宋体" w:eastAsia="宋体" w:cs="宋体"/>
          <w:b w:val="0"/>
          <w:bCs/>
          <w:lang w:eastAsia="zh-CN"/>
        </w:rPr>
        <w:t>：□是  □否；</w:t>
      </w:r>
    </w:p>
    <w:p>
      <w:pPr>
        <w:pStyle w:val="2"/>
        <w:spacing w:line="360" w:lineRule="auto"/>
        <w:ind w:left="0" w:leftChars="0" w:firstLine="0" w:firstLineChars="0"/>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）物业项目共</w:t>
      </w:r>
      <w:r>
        <w:rPr>
          <w:rFonts w:hint="eastAsia" w:ascii="宋体" w:hAnsi="宋体" w:eastAsia="宋体" w:cs="宋体"/>
          <w:b w:val="0"/>
          <w:bCs/>
          <w:lang w:val="en-US" w:eastAsia="zh-CN"/>
        </w:rPr>
        <w:t>有</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个停车场和车库，其中有</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个机动车停车位，</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个无</w:t>
      </w:r>
      <w:r>
        <w:rPr>
          <w:rFonts w:hint="eastAsia" w:ascii="宋体" w:hAnsi="宋体" w:eastAsia="宋体" w:cs="宋体"/>
          <w:b w:val="0"/>
          <w:bCs/>
          <w:lang w:val="en-US" w:eastAsia="zh-CN"/>
        </w:rPr>
        <w:t>障碍汽车停车位。</w:t>
      </w:r>
    </w:p>
    <w:p>
      <w:pPr>
        <w:pStyle w:val="2"/>
        <w:spacing w:line="360" w:lineRule="auto"/>
        <w:ind w:left="0" w:leftChars="0" w:firstLine="0" w:firstLineChars="0"/>
        <w:rPr>
          <w:rFonts w:hint="eastAsia" w:ascii="宋体" w:hAnsi="宋体" w:eastAsia="宋体" w:cs="宋体"/>
          <w:b w:val="0"/>
          <w:bCs/>
          <w:lang w:val="en-US"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无障碍设施设置及连续性说明</w:t>
      </w:r>
      <w:r>
        <w:rPr>
          <w:rFonts w:hint="eastAsia" w:ascii="宋体" w:hAnsi="宋体" w:eastAsia="宋体" w:cs="宋体"/>
          <w:lang w:eastAsia="zh-CN"/>
        </w:rPr>
        <w:t>；</w:t>
      </w:r>
    </w:p>
    <w:p>
      <w:pPr>
        <w:pStyle w:val="2"/>
        <w:spacing w:line="360" w:lineRule="auto"/>
        <w:ind w:left="0" w:leftChars="0" w:firstLine="0" w:firstLineChars="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）无障碍步行系统和无障碍停车位的现场照片。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sectPr>
          <w:headerReference r:id="rId6" w:type="default"/>
          <w:footerReference r:id="rId7" w:type="default"/>
          <w:pgSz w:w="11906" w:h="16838"/>
          <w:pgMar w:top="1440" w:right="1134" w:bottom="1440" w:left="1134" w:header="1134" w:footer="992" w:gutter="0"/>
          <w:pgNumType w:fmt="decimal"/>
          <w:cols w:space="0" w:num="1"/>
          <w:rtlGutter w:val="0"/>
          <w:docGrid w:type="lines" w:linePitch="312" w:charSpace="0"/>
        </w:sectPr>
      </w:pPr>
    </w:p>
    <w:bookmarkEnd w:id="69"/>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1"/>
        <w:rPr>
          <w:rFonts w:hint="eastAsia" w:ascii="宋体" w:hAnsi="宋体" w:eastAsia="宋体" w:cs="宋体"/>
          <w:b/>
          <w:bCs/>
          <w:kern w:val="0"/>
          <w:sz w:val="28"/>
          <w:szCs w:val="32"/>
          <w:lang w:val="en-US" w:eastAsia="zh-CN"/>
        </w:rPr>
      </w:pPr>
      <w:bookmarkStart w:id="98" w:name="_Toc30433"/>
      <w:bookmarkStart w:id="99" w:name="_Toc29920"/>
      <w:bookmarkStart w:id="100" w:name="_Toc23551"/>
      <w:bookmarkStart w:id="101" w:name="_Toc3644"/>
      <w:bookmarkStart w:id="102" w:name="_Toc24647"/>
      <w:r>
        <w:rPr>
          <w:rFonts w:hint="eastAsia" w:ascii="宋体" w:hAnsi="宋体" w:eastAsia="宋体" w:cs="宋体"/>
          <w:b/>
          <w:bCs/>
          <w:kern w:val="0"/>
          <w:sz w:val="28"/>
          <w:szCs w:val="32"/>
        </w:rPr>
        <w:t>7</w:t>
      </w:r>
      <w:bookmarkEnd w:id="98"/>
      <w:r>
        <w:rPr>
          <w:rFonts w:hint="eastAsia" w:ascii="宋体" w:hAnsi="宋体" w:eastAsia="宋体" w:cs="宋体"/>
          <w:b/>
          <w:bCs/>
          <w:kern w:val="0"/>
          <w:sz w:val="28"/>
          <w:szCs w:val="32"/>
          <w:lang w:val="en-US" w:eastAsia="zh-CN"/>
        </w:rPr>
        <w:t xml:space="preserve"> 行为引导</w:t>
      </w:r>
      <w:bookmarkEnd w:id="99"/>
      <w:bookmarkEnd w:id="100"/>
      <w:bookmarkEnd w:id="101"/>
      <w:bookmarkEnd w:id="102"/>
    </w:p>
    <w:tbl>
      <w:tblPr>
        <w:tblStyle w:val="16"/>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52"/>
        <w:gridCol w:w="852"/>
        <w:gridCol w:w="992"/>
        <w:gridCol w:w="5714"/>
        <w:gridCol w:w="665"/>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b/>
              </w:rPr>
              <w:t>类别</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b/>
              </w:rPr>
              <w:t>编号</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b/>
              </w:rPr>
              <w:t>标准条文</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b/>
              </w:rPr>
              <w:t>分值</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b/>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4" w:type="dxa"/>
            <w:gridSpan w:val="2"/>
            <w:vMerge w:val="restart"/>
            <w:tcBorders>
              <w:top w:val="single" w:color="auto" w:sz="4" w:space="0"/>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rPr>
            </w:pPr>
            <w:r>
              <w:rPr>
                <w:rFonts w:hint="eastAsia" w:ascii="宋体" w:hAnsi="宋体" w:eastAsia="宋体" w:cs="宋体"/>
                <w:b/>
              </w:rPr>
              <w:t>控制项</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7.1.1</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rPr>
              <w:t>出入管理应规范有序，且符合物业服务合同</w:t>
            </w:r>
            <w:r>
              <w:rPr>
                <w:rFonts w:hint="eastAsia" w:ascii="宋体" w:hAnsi="宋体" w:eastAsia="宋体" w:cs="宋体"/>
                <w:kern w:val="0"/>
                <w:lang w:val="en-US" w:eastAsia="zh-CN"/>
              </w:rPr>
              <w:t>或前期物业服务合同</w:t>
            </w:r>
            <w:r>
              <w:rPr>
                <w:rFonts w:hint="eastAsia" w:ascii="宋体" w:hAnsi="宋体" w:eastAsia="宋体" w:cs="宋体"/>
                <w:kern w:val="0"/>
              </w:rPr>
              <w:t>的约定</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4" w:type="dxa"/>
            <w:gridSpan w:val="2"/>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7.1.2</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lang w:eastAsia="zh-CN"/>
              </w:rPr>
              <w:t>应</w:t>
            </w:r>
            <w:r>
              <w:rPr>
                <w:rFonts w:hint="eastAsia" w:ascii="宋体" w:hAnsi="宋体" w:eastAsia="宋体" w:cs="宋体"/>
              </w:rPr>
              <w:t>根据政府绿色低碳相关宣传工作的要求，配合开展节能、节水、垃圾分类等相关宣传活动。</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4" w:type="dxa"/>
            <w:gridSpan w:val="2"/>
            <w:vMerge w:val="continue"/>
            <w:tcBorders>
              <w:left w:val="single" w:color="auto" w:sz="4" w:space="0"/>
              <w:bottom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7.1.3</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kinsoku/>
              <w:overflowPunct/>
              <w:topLinePunct w:val="0"/>
              <w:autoSpaceDE/>
              <w:autoSpaceDN/>
              <w:bidi w:val="0"/>
              <w:spacing w:line="360" w:lineRule="auto"/>
              <w:contextualSpacing/>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物业项目内从事餐饮、洗车、医疗等活动的生产经营单位应具备污水排入排水管网许可证（城市排水许可证）。</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restart"/>
            <w:tcBorders>
              <w:top w:val="single" w:color="auto" w:sz="4" w:space="0"/>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b/>
              </w:rPr>
            </w:pPr>
            <w:r>
              <w:rPr>
                <w:rFonts w:hint="eastAsia" w:ascii="宋体" w:hAnsi="宋体" w:eastAsia="宋体" w:cs="宋体"/>
                <w:b/>
              </w:rPr>
              <w:t>评分项</w:t>
            </w:r>
          </w:p>
        </w:tc>
        <w:tc>
          <w:tcPr>
            <w:tcW w:w="852" w:type="dxa"/>
            <w:vMerge w:val="restart"/>
            <w:tcBorders>
              <w:top w:val="single" w:color="auto" w:sz="4" w:space="0"/>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eastAsia="zh-CN"/>
              </w:rPr>
            </w:pPr>
            <w:r>
              <w:rPr>
                <w:rFonts w:hint="eastAsia" w:ascii="宋体" w:hAnsi="宋体" w:eastAsia="宋体" w:cs="宋体"/>
              </w:rPr>
              <w:t>Ⅰ</w:t>
            </w:r>
            <w:r>
              <w:rPr>
                <w:rFonts w:hint="eastAsia" w:ascii="宋体" w:hAnsi="宋体" w:eastAsia="宋体" w:cs="宋体"/>
                <w:lang w:eastAsia="zh-CN"/>
              </w:rPr>
              <w:t>氛围营造</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7.2.1</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物业服务办公区域布置规范，绿色氛围浓厚。</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7.2.2</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物业服务工作人员服务行为规范。</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7.2.3</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r>
              <w:rPr>
                <w:rFonts w:hint="eastAsia" w:ascii="宋体" w:hAnsi="宋体" w:eastAsia="宋体" w:cs="宋体"/>
              </w:rPr>
              <w:t>根据物业服务办公区域实际情况，制定“绿色办公”实施方案，且根据实施方案予以落实</w:t>
            </w:r>
            <w:r>
              <w:rPr>
                <w:rFonts w:hint="eastAsia" w:ascii="宋体" w:hAnsi="宋体" w:eastAsia="宋体" w:cs="宋体"/>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7.2.4</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rPr>
              <w:t>物业项目公共区域内设置相关引导标识，形成良好的管理氛围</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7.2.5</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rPr>
              <w:t>在停车场内设置相关引导标识系统，保证行车安全、节约能源以及减少环境污染</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7</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7.2.6</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rPr>
              <w:t>设置环境质量监测和发布系统，且对环境温度、湿度、风向、风力、PM2.5、噪音等环境质量信息进行定期发布</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restart"/>
            <w:tcBorders>
              <w:left w:val="single" w:color="auto" w:sz="4" w:space="0"/>
              <w:right w:val="single" w:color="auto" w:sz="4" w:space="0"/>
            </w:tcBorders>
            <w:shd w:val="clear" w:color="auto" w:fill="FFFFFF"/>
            <w:vAlign w:val="center"/>
          </w:tcPr>
          <w:p>
            <w:pPr>
              <w:pageBreakBefore w:val="0"/>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eastAsia="zh-CN"/>
              </w:rPr>
            </w:pPr>
            <w:r>
              <w:rPr>
                <w:rFonts w:hint="eastAsia" w:ascii="宋体" w:hAnsi="宋体" w:eastAsia="宋体" w:cs="宋体"/>
              </w:rPr>
              <w:t>Ⅱ</w:t>
            </w:r>
            <w:r>
              <w:rPr>
                <w:rFonts w:hint="eastAsia" w:ascii="宋体" w:hAnsi="宋体" w:eastAsia="宋体" w:cs="宋体"/>
                <w:lang w:eastAsia="zh-CN"/>
              </w:rPr>
              <w:t>行为管理</w:t>
            </w:r>
          </w:p>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7.2.7</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对施工过程和施工垃圾进行有效管理，防止污染周边环境。</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9</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7.2.8</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开展控烟活动，有效引导业主和物业使用人控制吸烟，减少与防止烟草烟雾的危害。</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7.2.9</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pPr>
            <w:r>
              <w:rPr>
                <w:rFonts w:hint="eastAsia"/>
                <w:b w:val="0"/>
                <w:bCs w:val="0"/>
                <w:color w:val="000000" w:themeColor="text1"/>
                <w:szCs w:val="21"/>
                <w:lang w:val="en-US" w:eastAsia="zh-CN"/>
                <w14:textFill>
                  <w14:solidFill>
                    <w14:schemeClr w14:val="tx1"/>
                  </w14:solidFill>
                </w14:textFill>
              </w:rPr>
              <w:t>消防安全管理规范有序，消防通道畅通。</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7.2.10</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b w:val="0"/>
                <w:bCs w:val="0"/>
                <w:color w:val="000000" w:themeColor="text1"/>
                <w:szCs w:val="21"/>
                <w:lang w:val="en-US" w:eastAsia="zh-CN"/>
                <w14:textFill>
                  <w14:solidFill>
                    <w14:schemeClr w14:val="tx1"/>
                  </w14:solidFill>
                </w14:textFill>
              </w:rPr>
              <w:t>引导有霓虹灯、电子显示装置、灯箱等户外广告设施的全部商铺设置电子显示屏亮度调节装置，科学控制亮度和使用时间</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lang w:val="en-US" w:eastAsia="zh-CN"/>
              </w:rPr>
              <w:t>7.2.11</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val="en-US" w:eastAsia="zh-CN"/>
              </w:rPr>
            </w:pPr>
            <w:r>
              <w:rPr>
                <w:rFonts w:hint="eastAsia"/>
                <w:b w:val="0"/>
                <w:bCs w:val="0"/>
                <w:color w:val="000000" w:themeColor="text1"/>
                <w:szCs w:val="21"/>
                <w:lang w:val="en-US" w:eastAsia="zh-CN"/>
                <w14:textFill>
                  <w14:solidFill>
                    <w14:schemeClr w14:val="tx1"/>
                  </w14:solidFill>
                </w14:textFill>
              </w:rPr>
              <w:t>采用有效措施降低玻璃幕墙反射光对本物业项目及周边居民的影响。</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lang w:val="en-US" w:eastAsia="zh-CN"/>
              </w:rPr>
              <w:t>7.2.12</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lang w:val="en-US" w:eastAsia="zh-CN"/>
              </w:rPr>
              <w:t>在</w:t>
            </w:r>
            <w:r>
              <w:rPr>
                <w:rFonts w:hint="eastAsia" w:ascii="宋体" w:hAnsi="宋体" w:eastAsia="宋体" w:cs="宋体"/>
                <w:kern w:val="0"/>
              </w:rPr>
              <w:t>绿化灌溉、清洁等工作用水的取水点，采用专人专用</w:t>
            </w:r>
            <w:r>
              <w:rPr>
                <w:rFonts w:hint="eastAsia" w:ascii="宋体" w:hAnsi="宋体" w:eastAsia="宋体" w:cs="宋体"/>
                <w:kern w:val="0"/>
                <w:lang w:eastAsia="zh-CN"/>
              </w:rPr>
              <w:t>的</w:t>
            </w:r>
            <w:r>
              <w:rPr>
                <w:rFonts w:hint="eastAsia" w:ascii="宋体" w:hAnsi="宋体" w:eastAsia="宋体" w:cs="宋体"/>
                <w:kern w:val="0"/>
              </w:rPr>
              <w:t>管理措施</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restart"/>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r>
              <w:rPr>
                <w:rFonts w:hint="eastAsia" w:ascii="宋体" w:hAnsi="宋体" w:eastAsia="宋体" w:cs="宋体"/>
              </w:rPr>
              <w:t xml:space="preserve">Ⅲ </w:t>
            </w:r>
            <w:r>
              <w:rPr>
                <w:rFonts w:hint="eastAsia" w:ascii="宋体" w:hAnsi="宋体" w:eastAsia="宋体" w:cs="宋体"/>
                <w:lang w:eastAsia="zh-CN"/>
              </w:rPr>
              <w:t>宣传引导</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lang w:val="en-US" w:eastAsia="zh-CN"/>
              </w:rPr>
              <w:t>7.2.13</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rPr>
              <w:t>根据物业项目实际情况和特点，组织开展绿色物业管理宣传引导活动，倡导绿色低碳的生活方式</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13</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lang w:val="en-US" w:eastAsia="zh-CN"/>
              </w:rPr>
              <w:t>7.2.14</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rPr>
              <w:t>每年组织一次业主参观活动，向业主和物业使用人展示当年绿色物业管理的实施成果</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14</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lang w:val="en-US" w:eastAsia="zh-CN"/>
              </w:rPr>
              <w:t>7.2.15</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lang w:eastAsia="zh-CN"/>
              </w:rPr>
            </w:pPr>
            <w:r>
              <w:rPr>
                <w:rFonts w:hint="eastAsia" w:ascii="宋体" w:hAnsi="宋体" w:eastAsia="宋体" w:cs="宋体"/>
                <w:kern w:val="0"/>
              </w:rPr>
              <w:t>利用手机APP、微信或短信等信息传播工具，每月至少一次将能耗、水耗、垃圾分类投放量等信息发送至业主和物业使用人</w:t>
            </w:r>
            <w:r>
              <w:rPr>
                <w:rFonts w:hint="eastAsia" w:ascii="宋体" w:hAnsi="宋体" w:eastAsia="宋体" w:cs="宋体"/>
                <w:kern w:val="0"/>
                <w:lang w:eastAsia="zh-CN"/>
              </w:rPr>
              <w:t>。</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bottom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852" w:type="dxa"/>
            <w:vMerge w:val="continue"/>
            <w:tcBorders>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lang w:val="en-US" w:eastAsia="zh-CN"/>
              </w:rPr>
            </w:pPr>
            <w:r>
              <w:rPr>
                <w:rFonts w:hint="eastAsia" w:ascii="宋体" w:hAnsi="宋体" w:eastAsia="宋体" w:cs="宋体"/>
                <w:lang w:val="en-US" w:eastAsia="zh-CN"/>
              </w:rPr>
              <w:t>7.2.16</w:t>
            </w:r>
          </w:p>
        </w:tc>
        <w:tc>
          <w:tcPr>
            <w:tcW w:w="5714"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引导业主和物业服务工作人员积极参与政府组织的节能、节水、垃圾分类、环境保护等相关竞赛活动，且业主、物业服务工作人员获得政府相关荣誉奖励。</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FFFFFF"/>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c>
          <w:tcPr>
            <w:tcW w:w="755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r>
              <w:rPr>
                <w:rFonts w:hint="eastAsia" w:ascii="宋体" w:hAnsi="宋体" w:eastAsia="宋体" w:cs="宋体"/>
              </w:rPr>
              <w:t>合计</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100</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360" w:lineRule="auto"/>
              <w:ind w:left="0" w:leftChars="0" w:right="0" w:rightChars="0" w:firstLine="0" w:firstLineChars="0"/>
              <w:contextualSpacing/>
              <w:jc w:val="center"/>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kern w:val="0"/>
        </w:rPr>
      </w:pPr>
      <w:r>
        <w:rPr>
          <w:rFonts w:hint="eastAsia" w:ascii="宋体" w:hAnsi="宋体" w:eastAsia="宋体" w:cs="宋体"/>
          <w:kern w:val="0"/>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rPr>
      </w:pPr>
    </w:p>
    <w:p>
      <w:pPr>
        <w:pageBreakBefore w:val="0"/>
        <w:kinsoku/>
        <w:overflowPunct/>
        <w:topLinePunct w:val="0"/>
        <w:autoSpaceDE/>
        <w:autoSpaceDN/>
        <w:bidi w:val="0"/>
        <w:spacing w:line="360" w:lineRule="auto"/>
        <w:jc w:val="center"/>
        <w:outlineLvl w:val="2"/>
        <w:rPr>
          <w:rFonts w:hint="eastAsia" w:ascii="宋体" w:hAnsi="宋体" w:eastAsia="宋体" w:cs="宋体"/>
          <w:b/>
          <w:bCs/>
          <w:sz w:val="24"/>
          <w:szCs w:val="24"/>
        </w:rPr>
      </w:pPr>
      <w:bookmarkStart w:id="103" w:name="_Toc9486"/>
      <w:bookmarkStart w:id="104" w:name="_Toc15911"/>
      <w:bookmarkStart w:id="105" w:name="_Toc11667"/>
      <w:bookmarkStart w:id="106" w:name="_Toc15896"/>
      <w:r>
        <w:rPr>
          <w:rFonts w:hint="eastAsia" w:ascii="宋体" w:hAnsi="宋体" w:eastAsia="宋体" w:cs="宋体"/>
          <w:b/>
          <w:bCs/>
          <w:sz w:val="24"/>
          <w:szCs w:val="24"/>
        </w:rPr>
        <w:t>7.1 控制项</w:t>
      </w:r>
      <w:bookmarkEnd w:id="103"/>
      <w:bookmarkEnd w:id="104"/>
      <w:bookmarkEnd w:id="105"/>
      <w:bookmarkEnd w:id="106"/>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7.1.1  出入管理应规范有序，且符合物业服务合同或前期物业服务合同的约定。</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1 达标自评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r>
        <w:rPr>
          <w:rFonts w:hint="eastAsia" w:ascii="宋体" w:hAnsi="宋体" w:eastAsia="宋体" w:cs="宋体"/>
          <w:lang w:val="en-US" w:eastAsia="zh-CN"/>
        </w:rPr>
        <w:t xml:space="preserve"> □达标 ； □不达标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zh-CN"/>
          <w14:textFill>
            <w14:solidFill>
              <w14:schemeClr w14:val="tx1"/>
            </w14:solidFill>
          </w14:textFill>
        </w:rPr>
        <w:t>）出入管理是否规范有序，出入管理应规范有序，且符合物业服务合同或前期物业服务合同的约定：□是  □否。</w:t>
      </w:r>
    </w:p>
    <w:p>
      <w:pPr>
        <w:pStyle w:val="2"/>
        <w:pageBreakBefore w:val="0"/>
        <w:kinsoku/>
        <w:overflowPunct/>
        <w:topLinePunct w:val="0"/>
        <w:autoSpaceDE/>
        <w:autoSpaceDN/>
        <w:bidi w:val="0"/>
        <w:spacing w:line="360" w:lineRule="auto"/>
        <w:outlineLvl w:val="9"/>
        <w:rPr>
          <w:rFonts w:hint="eastAsia" w:ascii="宋体" w:hAnsi="宋体" w:eastAsia="宋体" w:cs="宋体"/>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lang w:val="en-US" w:eastAsia="zh-CN"/>
        </w:rPr>
        <w:t>1</w:t>
      </w:r>
      <w:r>
        <w:rPr>
          <w:rFonts w:hint="eastAsia" w:ascii="宋体" w:hAnsi="宋体" w:eastAsia="宋体" w:cs="宋体"/>
          <w:lang w:val="zh-CN"/>
        </w:rPr>
        <w:t>）出入口管理制度及记录；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lang w:val="en-US" w:eastAsia="zh-CN"/>
        </w:rPr>
        <w:t>2</w:t>
      </w:r>
      <w:r>
        <w:rPr>
          <w:rFonts w:hint="eastAsia" w:ascii="宋体" w:hAnsi="宋体" w:eastAsia="宋体" w:cs="宋体"/>
          <w:lang w:val="zh-CN"/>
        </w:rPr>
        <w:t>）物业服务合同。</w:t>
      </w:r>
    </w:p>
    <w:p>
      <w:pPr>
        <w:pageBreakBefore w:val="0"/>
        <w:widowControl/>
        <w:kinsoku/>
        <w:overflowPunct/>
        <w:topLinePunct w:val="0"/>
        <w:autoSpaceDE/>
        <w:autoSpaceDN/>
        <w:bidi w:val="0"/>
        <w:spacing w:line="360" w:lineRule="auto"/>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7.1.2  应根据政府绿色低碳相关宣传工作的要求，配合开展节能、节水、垃圾分类等相关宣传活动。</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1 达标自评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r>
        <w:rPr>
          <w:rFonts w:hint="eastAsia" w:ascii="宋体" w:hAnsi="宋体" w:eastAsia="宋体" w:cs="宋体"/>
          <w:lang w:val="en-US" w:eastAsia="zh-CN"/>
        </w:rPr>
        <w:t xml:space="preserve"> □达标 ； □不达标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zh-CN"/>
          <w14:textFill>
            <w14:solidFill>
              <w14:schemeClr w14:val="tx1"/>
            </w14:solidFill>
          </w14:textFill>
        </w:rPr>
        <w:t>）物业项目是否根据政府关于绿色低碳相关宣传工作的要求，配合开展节能、节水、垃圾分类等相关宣传活动：□是  □否；配合开展了</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次宣传活动。</w:t>
      </w:r>
    </w:p>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相关活动宣传方案</w:t>
      </w:r>
      <w:r>
        <w:rPr>
          <w:rFonts w:hint="eastAsia" w:ascii="宋体" w:hAnsi="宋体" w:eastAsia="宋体" w:cs="宋体"/>
          <w:lang w:eastAsia="zh-CN"/>
        </w:rPr>
        <w:t>：应包含节能、节水、垃圾分类等绿色低碳相关内容，符合现行法规政策规定。</w:t>
      </w:r>
    </w:p>
    <w:p>
      <w:pPr>
        <w:pageBreakBefore w:val="0"/>
        <w:widowControl/>
        <w:kinsoku/>
        <w:overflowPunct/>
        <w:topLinePunct w:val="0"/>
        <w:autoSpaceDE/>
        <w:autoSpaceDN/>
        <w:bidi w:val="0"/>
        <w:spacing w:line="360" w:lineRule="auto"/>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记录及总结等文件</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7.1.3  物业项目内从事餐饮、洗车、医疗等活动的生产经营单位应具备污水排入排水管网许可证（城市排水许可证）。</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1 达标自评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r>
        <w:rPr>
          <w:rFonts w:hint="eastAsia" w:ascii="宋体" w:hAnsi="宋体" w:eastAsia="宋体" w:cs="宋体"/>
          <w:lang w:val="en-US" w:eastAsia="zh-CN"/>
        </w:rPr>
        <w:t xml:space="preserve">  □达标 ； □不达标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zh-CN"/>
          <w14:textFill>
            <w14:solidFill>
              <w14:schemeClr w14:val="tx1"/>
            </w14:solidFill>
          </w14:textFill>
        </w:rPr>
        <w:t>）物业管理区域内是否存在餐饮、洗车、医疗等生产经营单位：□是  □否；该生产经营单位面积</w:t>
      </w:r>
    </w:p>
    <w:p>
      <w:pPr>
        <w:keepNext w:val="0"/>
        <w:keepLines w:val="0"/>
        <w:pageBreakBefore w:val="0"/>
        <w:widowControl/>
        <w:kinsoku/>
        <w:wordWrap/>
        <w:overflowPunct/>
        <w:topLinePunct w:val="0"/>
        <w:autoSpaceDE/>
        <w:autoSpaceDN/>
        <w:bidi w:val="0"/>
        <w:adjustRightInd/>
        <w:snapToGrid/>
        <w:spacing w:line="360" w:lineRule="auto"/>
        <w:ind w:left="0" w:leftChars="0" w:firstLine="210" w:firstLineChars="100"/>
        <w:contextualSpacing/>
        <w:jc w:val="left"/>
        <w:textAlignment w:val="auto"/>
        <w:outlineLvl w:val="9"/>
        <w:rPr>
          <w:rFonts w:hint="eastAsia"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为</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u w:val="none"/>
          <w:lang w:val="en-US" w:eastAsia="zh-CN"/>
          <w14:textFill>
            <w14:solidFill>
              <w14:schemeClr w14:val="tx1"/>
            </w14:solidFill>
          </w14:textFill>
        </w:rPr>
        <w:t>平方米。</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outlineLvl w:val="9"/>
        <w:rPr>
          <w:rFonts w:hint="eastAsia" w:ascii="宋体" w:hAnsi="宋体" w:eastAsia="宋体" w:cs="宋体"/>
          <w:color w:val="000000" w:themeColor="text1"/>
          <w:lang w:val="zh-CN"/>
          <w14:textFill>
            <w14:solidFill>
              <w14:schemeClr w14:val="tx1"/>
            </w14:solidFill>
          </w14:textFill>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排污许可证</w:t>
      </w:r>
      <w:r>
        <w:rPr>
          <w:rFonts w:hint="eastAsia" w:ascii="宋体" w:hAnsi="宋体" w:eastAsia="宋体" w:cs="宋体"/>
          <w:color w:val="000000" w:themeColor="text1"/>
          <w:lang w:eastAsia="zh-CN"/>
          <w14:textFill>
            <w14:solidFill>
              <w14:schemeClr w14:val="tx1"/>
            </w14:solidFill>
          </w14:textFill>
        </w:rPr>
        <w:t>：有效期内的污水排入排水管网许可证（城市排水许可证）或者排污许可证；营业面积较小（或者排水量较少）且排放污水污染物浓度较低的生产经营单位，提供向区排水主管部门办理备案的回执证明。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b/>
          <w:bCs/>
        </w:rPr>
      </w:pPr>
      <w:r>
        <w:rPr>
          <w:rFonts w:hint="eastAsia" w:ascii="宋体" w:hAnsi="宋体" w:eastAsia="宋体" w:cs="宋体"/>
          <w:b/>
          <w:bCs/>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sz w:val="24"/>
          <w:szCs w:val="24"/>
        </w:rPr>
      </w:pPr>
    </w:p>
    <w:p>
      <w:pPr>
        <w:pageBreakBefore w:val="0"/>
        <w:kinsoku/>
        <w:overflowPunct/>
        <w:topLinePunct w:val="0"/>
        <w:autoSpaceDE/>
        <w:autoSpaceDN/>
        <w:bidi w:val="0"/>
        <w:spacing w:line="360" w:lineRule="auto"/>
        <w:jc w:val="center"/>
        <w:outlineLvl w:val="2"/>
        <w:rPr>
          <w:rFonts w:hint="eastAsia" w:ascii="宋体" w:hAnsi="宋体" w:eastAsia="宋体" w:cs="宋体"/>
          <w:b/>
          <w:bCs/>
          <w:sz w:val="24"/>
          <w:szCs w:val="24"/>
        </w:rPr>
      </w:pPr>
      <w:bookmarkStart w:id="107" w:name="_Toc22596"/>
      <w:bookmarkStart w:id="108" w:name="_Toc18066"/>
      <w:bookmarkStart w:id="109" w:name="_Toc24041"/>
      <w:bookmarkStart w:id="110" w:name="_Toc17920"/>
      <w:r>
        <w:rPr>
          <w:rFonts w:hint="eastAsia" w:ascii="宋体" w:hAnsi="宋体" w:eastAsia="宋体" w:cs="宋体"/>
          <w:b/>
          <w:bCs/>
          <w:sz w:val="24"/>
          <w:szCs w:val="24"/>
        </w:rPr>
        <w:t>7.2 评分项</w:t>
      </w:r>
      <w:bookmarkEnd w:id="107"/>
      <w:bookmarkEnd w:id="108"/>
      <w:bookmarkEnd w:id="109"/>
      <w:bookmarkEnd w:id="110"/>
    </w:p>
    <w:p>
      <w:pPr>
        <w:pageBreakBefore w:val="0"/>
        <w:kinsoku/>
        <w:overflowPunct/>
        <w:topLinePunct w:val="0"/>
        <w:autoSpaceDE/>
        <w:autoSpaceDN/>
        <w:bidi w:val="0"/>
        <w:spacing w:line="360" w:lineRule="auto"/>
        <w:jc w:val="center"/>
        <w:outlineLvl w:val="3"/>
        <w:rPr>
          <w:rFonts w:hint="eastAsia" w:ascii="宋体" w:hAnsi="宋体" w:eastAsia="宋体" w:cs="宋体"/>
          <w:b/>
          <w:bCs/>
        </w:rPr>
      </w:pPr>
      <w:bookmarkStart w:id="111" w:name="_Toc14088"/>
      <w:bookmarkStart w:id="112" w:name="_Toc2953"/>
      <w:bookmarkStart w:id="113" w:name="_Toc25050"/>
      <w:bookmarkStart w:id="114" w:name="_Toc23335"/>
      <w:r>
        <w:rPr>
          <w:rFonts w:hint="eastAsia" w:ascii="宋体" w:hAnsi="宋体" w:eastAsia="宋体" w:cs="宋体"/>
          <w:b/>
          <w:bCs/>
        </w:rPr>
        <w:t>Ⅰ 氛围营造</w:t>
      </w:r>
      <w:bookmarkEnd w:id="111"/>
      <w:bookmarkEnd w:id="112"/>
      <w:bookmarkEnd w:id="113"/>
      <w:bookmarkEnd w:id="114"/>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7.2.1  物业服务办公区域布置规范，绿色氛围浓厚</w:t>
      </w:r>
      <w:r>
        <w:rPr>
          <w:rFonts w:hint="eastAsia" w:ascii="宋体" w:hAnsi="宋体" w:eastAsia="宋体" w:cs="宋体"/>
          <w:b/>
          <w:bCs/>
          <w:lang w:eastAsia="zh-CN"/>
        </w:rPr>
        <w:t>。（</w:t>
      </w:r>
      <w:r>
        <w:rPr>
          <w:rFonts w:hint="eastAsia" w:ascii="宋体" w:hAnsi="宋体" w:eastAsia="宋体" w:cs="宋体"/>
          <w:b/>
          <w:bCs/>
          <w:lang w:val="en-US" w:eastAsia="zh-CN"/>
        </w:rPr>
        <w:t>8分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6645"/>
        <w:gridCol w:w="1065"/>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评价分值</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在客户服务中心显著位置公示客服中心工作时间、客户服务电话、特约服务项目及收费标准等物业服务信息；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客户服务中心物品摆放整齐有序，文件资料分类放置且整齐有序；</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充分利用办公室空间摆放绿色植物，保持办公环境空气清新；</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设置专属区域放置对人体和办公环境有害的物品；</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办公区域及设备用房全部用电开关、控制器和用水器具张贴节约用电和节约用水相关提示；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办公区域及设备用房使用的空调、冰箱、热水器等用电设备的能效等级均为较高等级。</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spacing w:line="360" w:lineRule="auto"/>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overflowPunct/>
              <w:topLinePunct w:val="0"/>
              <w:autoSpaceDE/>
              <w:autoSpaceDN/>
              <w:bidi w:val="0"/>
              <w:spacing w:line="360" w:lineRule="auto"/>
              <w:jc w:val="center"/>
              <w:outlineLvl w:val="9"/>
              <w:rPr>
                <w:rFonts w:hint="eastAsia" w:ascii="宋体" w:hAnsi="宋体" w:eastAsia="宋体" w:cs="宋体"/>
                <w:i w:val="0"/>
                <w:iCs w:val="0"/>
                <w:color w:val="000000"/>
                <w:sz w:val="22"/>
                <w:szCs w:val="22"/>
                <w:u w:val="none"/>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）是否在客户服务中心显著位置公示客服中心工作时间、客户服务电话、特约服务项目及收费标准等物业服务信息：□是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）客户服务中心物品是否摆放整齐有序，文件资料分类放置且整齐有序：□是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）是否充分利用办公室空间摆放绿色植物，保持办公环境空气清新：□是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4</w:t>
      </w:r>
      <w:r>
        <w:rPr>
          <w:rFonts w:hint="eastAsia" w:ascii="宋体" w:hAnsi="宋体" w:eastAsia="宋体" w:cs="宋体"/>
          <w:b w:val="0"/>
          <w:bCs/>
          <w:lang w:eastAsia="zh-CN"/>
        </w:rPr>
        <w:t>）是否设置专属区域放置对人体和办公环境有害的物品：□是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5</w:t>
      </w:r>
      <w:r>
        <w:rPr>
          <w:rFonts w:hint="eastAsia" w:ascii="宋体" w:hAnsi="宋体" w:eastAsia="宋体" w:cs="宋体"/>
          <w:b w:val="0"/>
          <w:bCs/>
          <w:lang w:eastAsia="zh-CN"/>
        </w:rPr>
        <w:t>）办公区域及设备用房全部用电开关、控制器和用水器具是否张贴节约用电和节约用水相关提示：□是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6</w:t>
      </w:r>
      <w:r>
        <w:rPr>
          <w:rFonts w:hint="eastAsia" w:ascii="宋体" w:hAnsi="宋体" w:eastAsia="宋体" w:cs="宋体"/>
          <w:b w:val="0"/>
          <w:bCs/>
          <w:lang w:eastAsia="zh-CN"/>
        </w:rPr>
        <w:t>）办公区域及设备用房使用的空调、冰箱、热水器等用电设备的能效等级是否均为较高等级：□是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）物业服务信息公示的现场照片；</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）客户服务中心现场整体照片；</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）节约用水、节约用电提示标识的现场照片；</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）办公用电设备清单：包含设备类型、能效等级等。</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lang w:val="en-US" w:eastAsia="zh-CN"/>
        </w:rPr>
        <w:t>7</w:t>
      </w:r>
      <w:r>
        <w:rPr>
          <w:rFonts w:hint="eastAsia" w:ascii="宋体" w:hAnsi="宋体" w:eastAsia="宋体" w:cs="宋体"/>
          <w:b/>
          <w:bCs/>
        </w:rPr>
        <w:t>.2.2  物业服务工作人员服务行为规范</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全部工作人员着装统一、挂牌上岗、干净整洁</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全部工作人员熟悉各自业务的文明用语，行为举止规范</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全部工作人员</w:t>
      </w:r>
      <w:r>
        <w:rPr>
          <w:rFonts w:hint="eastAsia" w:ascii="宋体" w:hAnsi="宋体" w:eastAsia="宋体" w:cs="宋体"/>
          <w:b w:val="0"/>
          <w:bCs/>
          <w:lang w:eastAsia="zh-CN"/>
        </w:rPr>
        <w:t>是否</w:t>
      </w:r>
      <w:r>
        <w:rPr>
          <w:rFonts w:hint="eastAsia" w:ascii="宋体" w:hAnsi="宋体" w:eastAsia="宋体" w:cs="宋体"/>
          <w:b w:val="0"/>
          <w:bCs/>
        </w:rPr>
        <w:t>着装统一、挂牌上岗、干净整洁</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rPr>
        <w:t>全部工作人员</w:t>
      </w:r>
      <w:r>
        <w:rPr>
          <w:rFonts w:hint="eastAsia" w:ascii="宋体" w:hAnsi="宋体" w:eastAsia="宋体" w:cs="宋体"/>
          <w:b w:val="0"/>
          <w:bCs/>
          <w:lang w:eastAsia="zh-CN"/>
        </w:rPr>
        <w:t>是否</w:t>
      </w:r>
      <w:r>
        <w:rPr>
          <w:rFonts w:hint="eastAsia" w:ascii="宋体" w:hAnsi="宋体" w:eastAsia="宋体" w:cs="宋体"/>
          <w:b w:val="0"/>
          <w:bCs/>
        </w:rPr>
        <w:t>熟悉各自业务的文明用语，行为举止规范</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相应清单及培训记录。培训记录应包括授课人、培训对象、主题、小结、照片（带水印）</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7.2.3  根据物业服务办公区域实际情况，制定“绿色办公”实施方案，且根据实施方案予以落实</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b w:val="0"/>
                <w:bCs w:val="0"/>
                <w:lang w:val="zh-CN"/>
              </w:rPr>
            </w:pPr>
            <w:r>
              <w:rPr>
                <w:rFonts w:hint="eastAsia" w:ascii="宋体" w:hAnsi="宋体" w:eastAsia="宋体" w:cs="宋体"/>
                <w:b w:val="0"/>
                <w:bCs w:val="0"/>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val="0"/>
                <w:lang w:val="zh-CN" w:eastAsia="zh-CN"/>
              </w:rPr>
            </w:pPr>
            <w:r>
              <w:rPr>
                <w:rFonts w:hint="eastAsia" w:ascii="宋体" w:hAnsi="宋体" w:eastAsia="宋体" w:cs="宋体"/>
                <w:b w:val="0"/>
                <w:bCs w:val="0"/>
              </w:rPr>
              <w:t>根据物业服务办公区域实际情况，制定“绿色办公”实施方案，且根据实施方案予以落实</w:t>
            </w:r>
            <w:r>
              <w:rPr>
                <w:rFonts w:hint="eastAsia" w:ascii="宋体" w:hAnsi="宋体" w:eastAsia="宋体" w:cs="宋体"/>
                <w:b w:val="0"/>
                <w:bCs w:val="0"/>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）物业项目是否实施“绿色办公”：□是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）绿色办公方案：结合办公区域实际，至少包括与客户高效连接、节水、节电、节约用纸、废物利用、减少污染、预防流行病毒等内容。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7.2.4  物业项目公共区域内设置相关引导标识，形成良好的管理氛围。</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楼栋号、楼层、房号标识规范清晰，在明显位置设置楼栋引路方向平面图</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设置自行车和电动自行车等非机动车固定停车及充电区域，规范非机动车管理，且在该区域张贴绿色出行相关宣传海报，鼓励业主和物业使用人绿色出行</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全部用电开关、用水场所的显著位置张贴节能和节水标识</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）楼栋号、楼层、房号标识是否规范清晰，且在明显位置设置楼栋引路方向平面图：□是  □否；</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）是否设置自行车和电动自行车等非机动车固定停车及充电区域，规范非机动车管理：□是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）楼栋号、楼层、房号标识以及楼栋引路方向平面图的现场照片；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）非机动车固定停车及充电区域的照片；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）非机动车固定停车及充电区域张贴鼓励绿色出行相关海报的现场照片；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）节约用水、节约用电提示标识的现场照片。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7.2.5  在停车场内设置相关引导标识系统，保证行车安全、节约能源以及减少环境污染</w:t>
      </w:r>
      <w:r>
        <w:rPr>
          <w:rFonts w:hint="eastAsia" w:ascii="宋体" w:hAnsi="宋体" w:eastAsia="宋体" w:cs="宋体"/>
          <w:b/>
          <w:bCs/>
          <w:lang w:eastAsia="zh-CN"/>
        </w:rPr>
        <w:t>。（</w:t>
      </w:r>
      <w:r>
        <w:rPr>
          <w:rFonts w:hint="eastAsia" w:ascii="宋体" w:hAnsi="宋体" w:eastAsia="宋体" w:cs="宋体"/>
          <w:b/>
          <w:bCs/>
          <w:lang w:val="en-US" w:eastAsia="zh-CN"/>
        </w:rPr>
        <w:t>7分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停车场指示标志、限速标志、禁止鸣喇叭标志、限高标示、车位线及禁停线等规范清晰</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设置新能源汽车充电设施指引牌且指引标识清晰、路径便捷</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在显著位置张贴相关标识，提醒燃油车主长时间停放时应关闭发动机，减少空气污染</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rPr>
              <w:t>设置运行正常的停车引导系统</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7</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停车场指示标志、限速标志、禁止鸣喇叭标志、限高标示、车位线及禁停线等</w:t>
      </w:r>
      <w:r>
        <w:rPr>
          <w:rFonts w:hint="eastAsia" w:ascii="宋体" w:hAnsi="宋体" w:eastAsia="宋体" w:cs="宋体"/>
          <w:b w:val="0"/>
          <w:bCs/>
          <w:lang w:eastAsia="zh-CN"/>
        </w:rPr>
        <w:t>是否</w:t>
      </w:r>
      <w:r>
        <w:rPr>
          <w:rFonts w:hint="eastAsia" w:ascii="宋体" w:hAnsi="宋体" w:eastAsia="宋体" w:cs="宋体"/>
          <w:b w:val="0"/>
          <w:bCs/>
        </w:rPr>
        <w:t>规范清晰</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w:t>
      </w:r>
      <w:r>
        <w:rPr>
          <w:rFonts w:hint="eastAsia" w:ascii="宋体" w:hAnsi="宋体" w:eastAsia="宋体" w:cs="宋体"/>
          <w:b w:val="0"/>
          <w:bCs/>
        </w:rPr>
        <w:t>设置新能源汽车充电设施指引牌且指引标识清晰、路径便捷</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）是否</w:t>
      </w:r>
      <w:r>
        <w:rPr>
          <w:rFonts w:hint="eastAsia" w:ascii="宋体" w:hAnsi="宋体" w:eastAsia="宋体" w:cs="宋体"/>
          <w:b w:val="0"/>
          <w:bCs/>
        </w:rPr>
        <w:t>在显著位置张贴相关标识，提醒燃油车主长时间停放时应关闭发动机，减少空气污染</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4</w:t>
      </w:r>
      <w:r>
        <w:rPr>
          <w:rFonts w:hint="eastAsia" w:ascii="宋体" w:hAnsi="宋体" w:eastAsia="宋体" w:cs="宋体"/>
          <w:b w:val="0"/>
          <w:bCs/>
          <w:lang w:eastAsia="zh-CN"/>
        </w:rPr>
        <w:t>）是否</w:t>
      </w:r>
      <w:r>
        <w:rPr>
          <w:rFonts w:hint="eastAsia" w:ascii="宋体" w:hAnsi="宋体" w:eastAsia="宋体" w:cs="宋体"/>
          <w:b w:val="0"/>
          <w:bCs/>
        </w:rPr>
        <w:t>设置运行正常的停车引导系统</w:t>
      </w:r>
      <w:r>
        <w:rPr>
          <w:rFonts w:hint="eastAsia" w:ascii="宋体" w:hAnsi="宋体" w:eastAsia="宋体" w:cs="宋体"/>
          <w:b w:val="0"/>
          <w:bCs/>
          <w:lang w:eastAsia="zh-CN"/>
        </w:rPr>
        <w:t>：□是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）停车场各类指示标识</w:t>
      </w:r>
      <w:bookmarkStart w:id="156" w:name="_GoBack"/>
      <w:bookmarkEnd w:id="156"/>
      <w:r>
        <w:rPr>
          <w:rFonts w:hint="eastAsia" w:ascii="宋体" w:hAnsi="宋体" w:eastAsia="宋体" w:cs="宋体"/>
          <w:b w:val="0"/>
          <w:bCs/>
          <w:lang w:eastAsia="zh-CN"/>
        </w:rPr>
        <w:t>的现场照片；</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）新能源汽车充电设施指引牌的现场照片；</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）提醒燃油车主长时间停放时应关闭发动机标识的现场照片。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Style w:val="2"/>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7.2.6  设置环境质量监测和发布系统，且对环境温度、湿度、风向、风力、PM2.5、噪音等环境质量信息进行定期发布。</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设置环境质量监测和发布系统，且对环境温度、湿度、风向、风力、PM2.5、噪音等环境质量信息进行定期发布</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default"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）是否设置有</w:t>
      </w:r>
      <w:r>
        <w:rPr>
          <w:rFonts w:hint="eastAsia" w:ascii="宋体" w:hAnsi="宋体" w:eastAsia="宋体" w:cs="宋体"/>
          <w:b w:val="0"/>
          <w:bCs/>
        </w:rPr>
        <w:t>环境质量监测和发布系统</w:t>
      </w:r>
      <w:r>
        <w:rPr>
          <w:rFonts w:hint="eastAsia" w:ascii="宋体" w:hAnsi="宋体" w:eastAsia="宋体" w:cs="宋体"/>
          <w:b w:val="0"/>
          <w:bCs/>
          <w:lang w:eastAsia="zh-CN"/>
        </w:rPr>
        <w:t>：□是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）是否定期发布环境温度、湿度、风向、风力、PM2.5、噪音等环境质量信息：□是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近一年项目历史环境监测数据报表</w:t>
      </w:r>
      <w:r>
        <w:rPr>
          <w:rFonts w:hint="eastAsia" w:ascii="宋体" w:hAnsi="宋体" w:eastAsia="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eastAsia="zh-CN"/>
        </w:rPr>
        <w:t>环境质量公布报告。</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rPr>
      </w:pPr>
    </w:p>
    <w:p>
      <w:pPr>
        <w:pageBreakBefore w:val="0"/>
        <w:kinsoku/>
        <w:overflowPunct/>
        <w:topLinePunct w:val="0"/>
        <w:autoSpaceDE/>
        <w:autoSpaceDN/>
        <w:bidi w:val="0"/>
        <w:spacing w:line="360" w:lineRule="auto"/>
        <w:jc w:val="center"/>
        <w:outlineLvl w:val="3"/>
        <w:rPr>
          <w:rFonts w:hint="eastAsia" w:ascii="宋体" w:hAnsi="宋体" w:eastAsia="宋体" w:cs="宋体"/>
          <w:b/>
          <w:bCs/>
        </w:rPr>
      </w:pPr>
      <w:bookmarkStart w:id="115" w:name="_Toc16630"/>
      <w:bookmarkStart w:id="116" w:name="_Toc6135"/>
      <w:bookmarkStart w:id="117" w:name="_Toc25291"/>
      <w:bookmarkStart w:id="118" w:name="_Toc17802"/>
      <w:r>
        <w:rPr>
          <w:rFonts w:hint="eastAsia" w:ascii="宋体" w:hAnsi="宋体" w:eastAsia="宋体" w:cs="宋体"/>
          <w:b/>
          <w:bCs/>
        </w:rPr>
        <w:t>Ⅱ 行为管理</w:t>
      </w:r>
      <w:bookmarkEnd w:id="115"/>
      <w:bookmarkEnd w:id="116"/>
      <w:bookmarkEnd w:id="117"/>
      <w:bookmarkEnd w:id="118"/>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7.2.7  对施工过程和施工垃圾进行有效管理，防止污染周边环境。</w:t>
      </w:r>
      <w:r>
        <w:rPr>
          <w:rFonts w:hint="eastAsia" w:ascii="宋体" w:hAnsi="宋体" w:eastAsia="宋体" w:cs="宋体"/>
          <w:b/>
          <w:bCs/>
          <w:lang w:eastAsia="zh-CN"/>
        </w:rPr>
        <w:t>（</w:t>
      </w:r>
      <w:r>
        <w:rPr>
          <w:rFonts w:hint="eastAsia" w:ascii="宋体" w:hAnsi="宋体" w:eastAsia="宋体" w:cs="宋体"/>
          <w:b/>
          <w:bCs/>
          <w:lang w:val="en-US" w:eastAsia="zh-CN"/>
        </w:rPr>
        <w:t>9分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装饰装修现场无违规作业情况且巡查记录完整</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设置施工垃圾集中堆放区域，且有明确标识</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施工垃圾集中堆放区域采用有效防尘和消防措施，降低粉尘污染</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rPr>
              <w:t>针对办理装修业务的业主和物业使用人发放相关资料引导其使用节能家电、节水器具以及环保装修材料</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9</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）装饰装修现场是否无违规作业情况：□是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）是否设置施工垃圾集中堆放区域，且有明确标识：□是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）施工垃圾集中堆放区域采用有效防尘和消防措施：□是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4</w:t>
      </w:r>
      <w:r>
        <w:rPr>
          <w:rFonts w:hint="eastAsia" w:ascii="宋体" w:hAnsi="宋体" w:eastAsia="宋体" w:cs="宋体"/>
          <w:b w:val="0"/>
          <w:bCs/>
          <w:lang w:eastAsia="zh-CN"/>
        </w:rPr>
        <w:t>）针对办理装修业务的业主和物业使用人是否有发放相关资料引导其使用节能家电、节水器具以及环保装修材料：□是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装修巡查相关记录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）施工垃圾集中堆放区域的现场照片以及</w:t>
      </w:r>
      <w:r>
        <w:rPr>
          <w:rFonts w:hint="eastAsia" w:ascii="宋体" w:hAnsi="宋体" w:eastAsia="宋体" w:cs="宋体"/>
        </w:rPr>
        <w:t>防尘措施实施记录</w:t>
      </w:r>
      <w:r>
        <w:rPr>
          <w:rFonts w:hint="eastAsia" w:ascii="宋体" w:hAnsi="宋体" w:eastAsia="宋体" w:cs="宋体"/>
          <w:lang w:eastAsia="zh-CN"/>
        </w:rPr>
        <w:t>：防尘措施实施记录完整，信息包含时间、地点、措施实施过程、实施人等。</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施工垃圾处理记录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宣传资料、宣传活动记录</w:t>
      </w:r>
      <w:r>
        <w:rPr>
          <w:rFonts w:hint="eastAsia" w:ascii="宋体" w:hAnsi="宋体" w:eastAsia="宋体" w:cs="宋体"/>
          <w:lang w:eastAsia="zh-CN"/>
        </w:rPr>
        <w:t>：宣传活动照片要有时间水印。</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7.2.8  开展控烟活动，有效引导业主和物业使用人控制吸烟，减少与防止烟草烟雾的危害</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在公共区域的密闭空间内以及主要出入口处的醒目位置张贴永久性禁烟标识，且配合执法部门开展控烟工作</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设置独立的吸烟点，且吸烟点符合政府相关要求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）公共区域的密闭空间内以及主要出入口处的醒目位置是否张贴永久性禁烟标识：□是  □否；</w:t>
      </w:r>
    </w:p>
    <w:p>
      <w:pPr>
        <w:pStyle w:val="2"/>
        <w:spacing w:line="360" w:lineRule="auto"/>
        <w:ind w:left="0" w:leftChars="0" w:firstLine="0" w:firstLineChars="0"/>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）物业项目是否设置有独立的吸烟点：□是  □否。</w:t>
      </w:r>
    </w:p>
    <w:p>
      <w:pPr>
        <w:pStyle w:val="2"/>
        <w:spacing w:line="360" w:lineRule="auto"/>
        <w:ind w:left="0" w:leftChars="0" w:firstLine="0" w:firstLineChars="0"/>
        <w:rPr>
          <w:rFonts w:hint="eastAsia" w:ascii="宋体" w:hAnsi="宋体" w:eastAsia="宋体" w:cs="宋体"/>
          <w:b w:val="0"/>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禁烟标识</w:t>
      </w:r>
      <w:r>
        <w:rPr>
          <w:rFonts w:hint="eastAsia" w:ascii="宋体" w:hAnsi="宋体" w:eastAsia="宋体" w:cs="宋体"/>
          <w:lang w:eastAsia="zh-CN"/>
        </w:rPr>
        <w:t>的</w:t>
      </w:r>
      <w:r>
        <w:rPr>
          <w:rFonts w:hint="eastAsia" w:ascii="宋体" w:hAnsi="宋体" w:eastAsia="宋体" w:cs="宋体"/>
        </w:rPr>
        <w:t>照片</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）独立</w:t>
      </w:r>
      <w:r>
        <w:rPr>
          <w:rFonts w:hint="eastAsia" w:ascii="宋体" w:hAnsi="宋体" w:eastAsia="宋体" w:cs="宋体"/>
        </w:rPr>
        <w:t>吸烟点</w:t>
      </w:r>
      <w:r>
        <w:rPr>
          <w:rFonts w:hint="eastAsia" w:ascii="宋体" w:hAnsi="宋体" w:eastAsia="宋体" w:cs="宋体"/>
          <w:lang w:eastAsia="zh-CN"/>
        </w:rPr>
        <w:t>的</w:t>
      </w:r>
      <w:r>
        <w:rPr>
          <w:rFonts w:hint="eastAsia" w:ascii="宋体" w:hAnsi="宋体" w:eastAsia="宋体" w:cs="宋体"/>
        </w:rPr>
        <w:t>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7.2.9  消防安全管理规范有序，消防通道畅通。</w:t>
      </w:r>
      <w:r>
        <w:rPr>
          <w:rFonts w:hint="eastAsia" w:ascii="宋体" w:hAnsi="宋体" w:eastAsia="宋体" w:cs="宋体"/>
          <w:b/>
          <w:bCs/>
          <w:lang w:eastAsia="zh-CN"/>
        </w:rPr>
        <w:t>（</w:t>
      </w:r>
      <w:r>
        <w:rPr>
          <w:rFonts w:hint="eastAsia" w:ascii="宋体" w:hAnsi="宋体" w:eastAsia="宋体" w:cs="宋体"/>
          <w:b/>
          <w:bCs/>
          <w:lang w:val="en-US" w:eastAsia="zh-CN"/>
        </w:rPr>
        <w:t>5分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消防车通道、消防车登高操作场地内设置清晰明显的“禁止占用”警示标识，且无堵塞</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公共疏散通道、安全出口畅通，确保避难设施不被占用、堵塞、封闭</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）消防车通道、消防车登高操作场地内是否设置清晰明显的“禁止占用”警示标识，且无堵塞：□是  □否；</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）公共疏散通道、安全出口是否畅通：□是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）警示标识的现场照片。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7.2.10 引导有霓虹灯、电子显示装置、灯箱等户外广告设施的全部商铺设置电子显示屏亮度调节装置，科学控制亮度和使用时间。</w:t>
      </w:r>
      <w:r>
        <w:rPr>
          <w:rFonts w:hint="eastAsia" w:ascii="宋体" w:hAnsi="宋体" w:eastAsia="宋体" w:cs="宋体"/>
          <w:b/>
          <w:bCs/>
          <w:lang w:eastAsia="zh-CN"/>
        </w:rPr>
        <w:t>（</w:t>
      </w:r>
      <w:r>
        <w:rPr>
          <w:rFonts w:hint="eastAsia" w:ascii="宋体" w:hAnsi="宋体" w:eastAsia="宋体" w:cs="宋体"/>
          <w:b/>
          <w:bCs/>
          <w:lang w:val="en-US" w:eastAsia="zh-CN"/>
        </w:rPr>
        <w:t>5分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val="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rPr>
      </w:pPr>
      <w:r>
        <w:rPr>
          <w:rFonts w:hint="eastAsia" w:ascii="宋体" w:hAnsi="宋体" w:eastAsia="宋体" w:cs="宋体"/>
          <w:b/>
          <w:bCs/>
          <w:lang w:val="zh-CN"/>
        </w:rPr>
        <w:t>1</w:t>
      </w:r>
      <w:r>
        <w:rPr>
          <w:rFonts w:hint="eastAsia" w:ascii="宋体" w:hAnsi="宋体" w:eastAsia="宋体" w:cs="宋体"/>
          <w:b/>
          <w:lang w:val="zh-CN"/>
        </w:rPr>
        <w:t xml:space="preserve">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引导有霓虹灯、电子显示装置、灯箱等户外广告设施的全部商铺设置电子显示屏亮度调节装置，科学控制亮度和使用时间。</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）是否引导有霓虹灯、电子显示装置、灯箱等户外广告设施的全部商铺设置电子显示屏亮度调节装置，科学控制亮度和使用时间：□是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户外广告设施管理制度</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监督检查记录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7.2.11 采用有效措施降低玻璃幕墙反射光对本物业项目及周边居民的影响。</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采用有效措施降低玻璃幕墙反射光对本物业项目及周边居民的影响。</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）是否采用有效措施降低玻璃幕墙反射光对本物业项目及周边居民的影响：□是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u w:val="singl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）项目采用的措施为：</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）玻璃幕墙光污染治理方案；</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）治理前后对比照片。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 xml:space="preserve">7.2.12 </w:t>
      </w:r>
      <w:r>
        <w:rPr>
          <w:rFonts w:hint="eastAsia" w:ascii="宋体" w:hAnsi="宋体" w:eastAsia="宋体" w:cs="宋体"/>
          <w:b/>
          <w:bCs/>
          <w:lang w:eastAsia="zh-CN"/>
        </w:rPr>
        <w:t>在</w:t>
      </w:r>
      <w:r>
        <w:rPr>
          <w:rFonts w:hint="eastAsia" w:ascii="宋体" w:hAnsi="宋体" w:eastAsia="宋体" w:cs="宋体"/>
          <w:b/>
          <w:bCs/>
        </w:rPr>
        <w:t>绿化灌溉、清洁等工作用水的取水点，采用专人专用管理措施。</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lang w:eastAsia="zh-CN"/>
              </w:rPr>
              <w:t>在</w:t>
            </w:r>
            <w:r>
              <w:rPr>
                <w:rFonts w:hint="eastAsia" w:ascii="宋体" w:hAnsi="宋体" w:eastAsia="宋体" w:cs="宋体"/>
              </w:rPr>
              <w:t>绿化灌溉、清洁等工作用水的取水点，采用专人专用管理措施</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）在</w:t>
      </w:r>
      <w:r>
        <w:rPr>
          <w:rFonts w:hint="eastAsia" w:ascii="宋体" w:hAnsi="宋体" w:eastAsia="宋体" w:cs="宋体"/>
          <w:b w:val="0"/>
          <w:bCs/>
        </w:rPr>
        <w:t>绿化灌溉、清洁等工作用水的取水点</w:t>
      </w:r>
      <w:r>
        <w:rPr>
          <w:rFonts w:hint="eastAsia" w:ascii="宋体" w:hAnsi="宋体" w:eastAsia="宋体" w:cs="宋体"/>
          <w:b w:val="0"/>
          <w:bCs/>
          <w:lang w:eastAsia="zh-CN"/>
        </w:rPr>
        <w:t>是否</w:t>
      </w:r>
      <w:r>
        <w:rPr>
          <w:rFonts w:hint="eastAsia" w:ascii="宋体" w:hAnsi="宋体" w:eastAsia="宋体" w:cs="宋体"/>
          <w:b w:val="0"/>
          <w:bCs/>
        </w:rPr>
        <w:t>采用专人专用管理措施</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措施管理工作记录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b/>
          <w:bCs/>
        </w:rPr>
      </w:pPr>
      <w:r>
        <w:rPr>
          <w:rFonts w:hint="eastAsia" w:ascii="宋体" w:hAnsi="宋体" w:eastAsia="宋体" w:cs="宋体"/>
          <w:b/>
          <w:bCs/>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rPr>
      </w:pPr>
    </w:p>
    <w:p>
      <w:pPr>
        <w:pageBreakBefore w:val="0"/>
        <w:kinsoku/>
        <w:overflowPunct/>
        <w:topLinePunct w:val="0"/>
        <w:autoSpaceDE/>
        <w:autoSpaceDN/>
        <w:bidi w:val="0"/>
        <w:spacing w:line="360" w:lineRule="auto"/>
        <w:jc w:val="center"/>
        <w:outlineLvl w:val="3"/>
        <w:rPr>
          <w:rFonts w:hint="eastAsia" w:ascii="宋体" w:hAnsi="宋体" w:eastAsia="宋体" w:cs="宋体"/>
          <w:b/>
          <w:bCs/>
        </w:rPr>
      </w:pPr>
      <w:bookmarkStart w:id="119" w:name="_Toc16494"/>
      <w:bookmarkStart w:id="120" w:name="_Toc10295"/>
      <w:bookmarkStart w:id="121" w:name="_Toc26245"/>
      <w:bookmarkStart w:id="122" w:name="_Toc15"/>
      <w:r>
        <w:rPr>
          <w:rFonts w:hint="eastAsia" w:ascii="宋体" w:hAnsi="宋体" w:eastAsia="宋体" w:cs="宋体"/>
          <w:b/>
          <w:bCs/>
        </w:rPr>
        <w:t>Ⅲ 宣传引导</w:t>
      </w:r>
      <w:bookmarkEnd w:id="119"/>
      <w:bookmarkEnd w:id="120"/>
      <w:bookmarkEnd w:id="121"/>
      <w:bookmarkEnd w:id="122"/>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7.2.13 根据物业项目实际情况和特点，组织开展绿色物业管理宣传引导活动，倡导绿色低碳的生活方式</w:t>
      </w:r>
      <w:r>
        <w:rPr>
          <w:rFonts w:hint="eastAsia" w:ascii="宋体" w:hAnsi="宋体" w:eastAsia="宋体" w:cs="宋体"/>
          <w:b/>
          <w:bCs/>
          <w:lang w:eastAsia="zh-CN"/>
        </w:rPr>
        <w:t>。（</w:t>
      </w:r>
      <w:r>
        <w:rPr>
          <w:rFonts w:hint="eastAsia" w:ascii="宋体" w:hAnsi="宋体" w:eastAsia="宋体" w:cs="宋体"/>
          <w:b/>
          <w:bCs/>
          <w:lang w:val="en-US" w:eastAsia="zh-CN"/>
        </w:rPr>
        <w:t>13分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rPr>
              <w:t>编制内容丰富的绿色物业管理宣传材料，且</w:t>
            </w:r>
            <w:r>
              <w:rPr>
                <w:rFonts w:hint="eastAsia" w:ascii="宋体" w:hAnsi="宋体" w:eastAsia="宋体" w:cs="宋体"/>
                <w:lang w:val="en-US" w:eastAsia="zh-CN"/>
              </w:rPr>
              <w:t>向</w:t>
            </w:r>
            <w:r>
              <w:rPr>
                <w:rFonts w:hint="eastAsia" w:ascii="宋体" w:hAnsi="宋体" w:eastAsia="宋体" w:cs="宋体"/>
              </w:rPr>
              <w:t>全体业主和物业使用人</w:t>
            </w:r>
            <w:r>
              <w:rPr>
                <w:rFonts w:hint="eastAsia" w:ascii="宋体" w:hAnsi="宋体" w:eastAsia="宋体" w:cs="宋体"/>
                <w:lang w:val="en-US" w:eastAsia="zh-CN"/>
              </w:rPr>
              <w:t>发布；</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结合相关节日，开展节能、节水、垃圾分类、环境保护的专项宣传活动，向业主和物业使用人科普绿色环保相关知识，且每年每项应至少开展一次（政府要求的除外）</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利用宣传栏、微信公众号、电子广告屏张贴或者播放绿色物业管理相关宣传海报或视频，倡导绿色生活方式</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）项目一共开展了</w:t>
      </w:r>
      <w:r>
        <w:rPr>
          <w:rFonts w:hint="eastAsia" w:ascii="宋体" w:hAnsi="宋体" w:eastAsia="宋体" w:cs="宋体"/>
          <w:b w:val="0"/>
          <w:bCs/>
          <w:u w:val="single"/>
          <w:lang w:val="en-US" w:eastAsia="zh-CN"/>
        </w:rPr>
        <w:t xml:space="preserve">       </w:t>
      </w:r>
      <w:r>
        <w:rPr>
          <w:rFonts w:hint="eastAsia" w:ascii="宋体" w:hAnsi="宋体" w:eastAsia="宋体" w:cs="宋体"/>
          <w:b w:val="0"/>
          <w:bCs/>
          <w:lang w:eastAsia="zh-CN"/>
        </w:rPr>
        <w:t>次绿色环保专项宣传活动；</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）项目是否利用宣传栏、微信公众号、电子广告屏张贴或者播放绿色物业管理相关宣传海报或视频：□是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val="0"/>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）绿色物业宣传材料；</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）组织开放日的通知、活动记录、照片以及总结；</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）宣传栏、微信公众号、电子广告屏等绿色物业宣传的现场照片。</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7.2.14 每年组织一次业主参观活动，向业主和物业使用人展示当年绿色物业管理的实施成果</w:t>
      </w:r>
      <w:r>
        <w:rPr>
          <w:rFonts w:hint="eastAsia" w:ascii="宋体" w:hAnsi="宋体" w:eastAsia="宋体" w:cs="宋体"/>
          <w:b/>
          <w:bCs/>
          <w:lang w:eastAsia="zh-CN"/>
        </w:rPr>
        <w:t>。（</w:t>
      </w:r>
      <w:r>
        <w:rPr>
          <w:rFonts w:hint="eastAsia" w:ascii="宋体" w:hAnsi="宋体" w:eastAsia="宋体" w:cs="宋体"/>
          <w:b/>
          <w:bCs/>
          <w:lang w:val="en-US" w:eastAsia="zh-CN"/>
        </w:rPr>
        <w:t>14分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在项目实施现场，张贴永久性标识，向业主和物业使用人展示绿色物业管理的亮点和实施成效</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参观路线设计科学合理，可有效展示绿色物业管理的成果信息</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随机抽查业主和物业使用人了解绿色物业管理工作情况，知晓率达80%以上；且在知晓群体中，满意率达到80%以上</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）项目是否</w:t>
      </w:r>
      <w:r>
        <w:rPr>
          <w:rFonts w:hint="eastAsia" w:ascii="宋体" w:hAnsi="宋体" w:eastAsia="宋体" w:cs="宋体"/>
          <w:b w:val="0"/>
          <w:bCs/>
        </w:rPr>
        <w:t>每年组织一次业主参观活动，向业主和物业使用人展示当年绿色物业管理的实施成果</w:t>
      </w:r>
      <w:r>
        <w:rPr>
          <w:rFonts w:hint="eastAsia" w:ascii="宋体" w:hAnsi="宋体" w:eastAsia="宋体" w:cs="宋体"/>
          <w:b w:val="0"/>
          <w:bCs/>
          <w:lang w:eastAsia="zh-CN"/>
        </w:rPr>
        <w:t>：□是  □否。</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）组织开放日的通知、活动记录、照片以及总结等文件；</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）绿色物业管理的亮点和实施成效永久标识；</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3</w:t>
      </w:r>
      <w:r>
        <w:rPr>
          <w:rFonts w:hint="eastAsia" w:ascii="宋体" w:hAnsi="宋体" w:eastAsia="宋体" w:cs="宋体"/>
          <w:b w:val="0"/>
          <w:bCs/>
          <w:lang w:eastAsia="zh-CN"/>
        </w:rPr>
        <w:t>）参观路线情况介绍。</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7.2.15 利用手机APP、微信或短信等信息传播工具，每月至少一次将能耗、水耗、垃圾分类投放量等信息发送至业主和物业使用人。</w:t>
      </w:r>
      <w:r>
        <w:rPr>
          <w:rFonts w:hint="eastAsia" w:ascii="宋体" w:hAnsi="宋体" w:eastAsia="宋体" w:cs="宋体"/>
          <w:b/>
          <w:bCs/>
          <w:lang w:eastAsia="zh-CN"/>
        </w:rPr>
        <w:t>（</w:t>
      </w:r>
      <w:r>
        <w:rPr>
          <w:rFonts w:hint="eastAsia" w:ascii="宋体" w:hAnsi="宋体" w:eastAsia="宋体" w:cs="宋体"/>
          <w:b/>
          <w:bCs/>
          <w:lang w:val="en-US" w:eastAsia="zh-CN"/>
        </w:rPr>
        <w:t>5分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利用手机APP、微信或短信等信息传播工具，每月至少一次将能耗、水耗、垃圾分类投放量等信息发送至业主和物业使用人</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）是否利用手机APP、微信或短信等信息传播工具，每月至少一次将能耗、水耗、垃圾分类投放量等信息发送至业主和物业使用人：□是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）相关工作记录：至少每月一次。</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7.2.16引导业主和物业服务工作人员积极参与政府组织的节能、节水、垃圾分类、环境保护等相关竞赛活动，且业主、物业服务工作人员获得政府相关荣誉奖励。</w:t>
      </w:r>
      <w:r>
        <w:rPr>
          <w:rFonts w:hint="eastAsia" w:ascii="宋体" w:hAnsi="宋体" w:eastAsia="宋体" w:cs="宋体"/>
          <w:b/>
          <w:bCs/>
          <w:lang w:eastAsia="zh-CN"/>
        </w:rPr>
        <w:t>（</w:t>
      </w:r>
      <w:r>
        <w:rPr>
          <w:rFonts w:hint="eastAsia" w:ascii="宋体" w:hAnsi="宋体" w:eastAsia="宋体" w:cs="宋体"/>
          <w:b/>
          <w:bCs/>
          <w:lang w:val="en-US" w:eastAsia="zh-CN"/>
        </w:rPr>
        <w:t>8分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获得一项</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eastAsia="zh-CN"/>
              </w:rPr>
            </w:pPr>
            <w:r>
              <w:rPr>
                <w:rFonts w:hint="eastAsia" w:ascii="宋体" w:hAnsi="宋体" w:eastAsia="宋体" w:cs="宋体"/>
                <w:lang w:eastAsia="zh-CN"/>
              </w:rPr>
              <w:t>获得两项</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获得三项</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eastAsia="zh-CN"/>
              </w:rPr>
            </w:pPr>
            <w:r>
              <w:rPr>
                <w:rFonts w:hint="eastAsia" w:ascii="宋体" w:hAnsi="宋体" w:eastAsia="宋体" w:cs="宋体"/>
                <w:lang w:eastAsia="zh-CN"/>
              </w:rPr>
              <w:t>获得四项及以上</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8</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u w:val="singl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）物业项目获得的相关荣誉奖励有：</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b w:val="0"/>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）政府部门颁发或颁布的相关奖励文件、牌匾原件的扫描件；</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）暂未收到奖励文件、牌匾的，应提供公示文件或奖金到账相关证明材料。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sectPr>
          <w:headerReference r:id="rId8" w:type="default"/>
          <w:footerReference r:id="rId9" w:type="default"/>
          <w:pgSz w:w="11906" w:h="16838"/>
          <w:pgMar w:top="1440" w:right="1134" w:bottom="1440" w:left="1134" w:header="1134" w:footer="992" w:gutter="0"/>
          <w:pgNumType w:fmt="decimal"/>
          <w:cols w:space="0" w:num="1"/>
          <w:rtlGutter w:val="0"/>
          <w:docGrid w:type="lines" w:linePitch="312" w:charSpace="0"/>
        </w:sectPr>
      </w:pPr>
      <w:r>
        <w:rPr>
          <w:rFonts w:hint="eastAsia" w:ascii="宋体" w:hAnsi="宋体" w:eastAsia="宋体" w:cs="宋体"/>
        </w:rPr>
        <w:br w:type="page"/>
      </w: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1"/>
        <w:rPr>
          <w:rFonts w:hint="eastAsia" w:ascii="宋体" w:hAnsi="宋体" w:eastAsia="宋体" w:cs="宋体"/>
          <w:b/>
          <w:bCs/>
          <w:kern w:val="0"/>
          <w:sz w:val="28"/>
          <w:szCs w:val="32"/>
          <w:lang w:eastAsia="zh-CN"/>
        </w:rPr>
      </w:pPr>
      <w:bookmarkStart w:id="123" w:name="_Toc21636"/>
      <w:bookmarkStart w:id="124" w:name="_Toc418"/>
      <w:bookmarkStart w:id="125" w:name="_Toc15067"/>
      <w:bookmarkStart w:id="126" w:name="_Toc26818"/>
      <w:r>
        <w:rPr>
          <w:rFonts w:hint="eastAsia" w:ascii="宋体" w:hAnsi="宋体" w:eastAsia="宋体" w:cs="宋体"/>
          <w:b/>
          <w:bCs/>
          <w:kern w:val="0"/>
          <w:sz w:val="28"/>
          <w:szCs w:val="32"/>
        </w:rPr>
        <w:t>8</w:t>
      </w:r>
      <w:r>
        <w:rPr>
          <w:rFonts w:hint="eastAsia" w:ascii="宋体" w:hAnsi="宋体" w:eastAsia="宋体" w:cs="宋体"/>
          <w:b/>
          <w:bCs/>
          <w:kern w:val="0"/>
          <w:sz w:val="28"/>
          <w:szCs w:val="32"/>
          <w:lang w:eastAsia="zh-CN"/>
        </w:rPr>
        <w:t>持续改进</w:t>
      </w:r>
      <w:bookmarkEnd w:id="123"/>
      <w:bookmarkEnd w:id="124"/>
      <w:bookmarkEnd w:id="125"/>
      <w:bookmarkEnd w:id="126"/>
    </w:p>
    <w:tbl>
      <w:tblPr>
        <w:tblStyle w:val="1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72"/>
        <w:gridCol w:w="1091"/>
        <w:gridCol w:w="947"/>
        <w:gridCol w:w="5736"/>
        <w:gridCol w:w="559"/>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86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类别</w:t>
            </w: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编号</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标准条文</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分值</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3" w:type="dxa"/>
            <w:gridSpan w:val="2"/>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控制项</w:t>
            </w: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8.1.1</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物业项目应建立安全风险分级管控和隐患排查治理双重预防工作机制。</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color w:val="0000FF"/>
                <w:lang w:val="en-US" w:eastAsia="zh-CN"/>
              </w:rPr>
            </w:pPr>
            <w:r>
              <w:rPr>
                <w:rFonts w:hint="eastAsia" w:ascii="宋体" w:hAnsi="宋体" w:eastAsia="宋体" w:cs="宋体"/>
                <w:color w:val="0000FF"/>
                <w:lang w:val="en-US" w:eastAsia="zh-CN"/>
              </w:rPr>
              <w:t>-</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3" w:type="dxa"/>
            <w:gridSpan w:val="2"/>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8.1.2</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根据项目实际和特点，制定安全规范应急预案，且应按照预案组织演练。</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color w:val="0000FF"/>
                <w:lang w:val="en-US" w:eastAsia="zh-CN"/>
              </w:rPr>
            </w:pPr>
            <w:r>
              <w:rPr>
                <w:rFonts w:hint="eastAsia" w:ascii="宋体" w:hAnsi="宋体" w:eastAsia="宋体" w:cs="宋体"/>
                <w:color w:val="0000FF"/>
                <w:lang w:val="en-US" w:eastAsia="zh-CN"/>
              </w:rPr>
              <w:t>-</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restart"/>
            <w:tcBorders>
              <w:top w:val="single" w:color="auto" w:sz="4" w:space="0"/>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评分项</w:t>
            </w:r>
          </w:p>
        </w:tc>
        <w:tc>
          <w:tcPr>
            <w:tcW w:w="1091"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rPr>
              <w:t>Ⅰ</w:t>
            </w:r>
            <w:r>
              <w:rPr>
                <w:rFonts w:hint="eastAsia" w:ascii="宋体" w:hAnsi="宋体" w:eastAsia="宋体" w:cs="宋体"/>
                <w:lang w:eastAsia="zh-CN"/>
              </w:rPr>
              <w:t>组织</w:t>
            </w:r>
          </w:p>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lang w:eastAsia="zh-CN"/>
              </w:rPr>
              <w:t>管理</w:t>
            </w: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8.2.1</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设置合理组织机构，明确各岗位工作人员绿色物业管理工作职责，配备相应专业工作人员。</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15</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8.2.2</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color w:val="000000" w:themeColor="text1"/>
                <w:szCs w:val="21"/>
                <w:highlight w:val="none"/>
                <w14:textFill>
                  <w14:solidFill>
                    <w14:schemeClr w14:val="tx1"/>
                  </w14:solidFill>
                </w14:textFill>
              </w:rPr>
              <w:t>每年组织</w:t>
            </w:r>
            <w:r>
              <w:rPr>
                <w:rFonts w:hint="eastAsia" w:ascii="宋体" w:hAnsi="宋体" w:eastAsia="宋体" w:cs="宋体"/>
                <w:color w:val="000000" w:themeColor="text1"/>
                <w:szCs w:val="21"/>
                <w:highlight w:val="none"/>
                <w:lang w:eastAsia="zh-CN"/>
                <w14:textFill>
                  <w14:solidFill>
                    <w14:schemeClr w14:val="tx1"/>
                  </w14:solidFill>
                </w14:textFill>
              </w:rPr>
              <w:t>物业服务</w:t>
            </w:r>
            <w:r>
              <w:rPr>
                <w:rFonts w:hint="eastAsia" w:ascii="宋体" w:hAnsi="宋体" w:eastAsia="宋体" w:cs="宋体"/>
                <w:color w:val="000000" w:themeColor="text1"/>
                <w:szCs w:val="21"/>
                <w:highlight w:val="none"/>
                <w14:textFill>
                  <w14:solidFill>
                    <w14:schemeClr w14:val="tx1"/>
                  </w14:solidFill>
                </w14:textFill>
              </w:rPr>
              <w:t>工作人员参加政府或者第三方组织的绿色物业管理相关培训活动</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8.2.3</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结合企业管理实际情况，建立并落实绿色物业管理实施工作机制。</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12</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restart"/>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rPr>
              <w:t>Ⅱ</w:t>
            </w:r>
            <w:r>
              <w:rPr>
                <w:rFonts w:hint="eastAsia" w:ascii="宋体" w:hAnsi="宋体" w:eastAsia="宋体" w:cs="宋体"/>
                <w:lang w:eastAsia="zh-CN"/>
              </w:rPr>
              <w:t>实施</w:t>
            </w:r>
          </w:p>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lang w:eastAsia="zh-CN"/>
              </w:rPr>
              <w:t>管理</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8.2.4</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制定并落实档案管理制度。</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8.2.5</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建立符合项目实际情况的设施设备档案，制定并落实相关设施设备运行管理制度，且工作</w:t>
            </w:r>
            <w:r>
              <w:rPr>
                <w:rFonts w:hint="eastAsia" w:ascii="宋体" w:hAnsi="宋体" w:eastAsia="宋体" w:cs="宋体"/>
                <w:b w:val="0"/>
                <w:bCs w:val="0"/>
                <w:color w:val="000000" w:themeColor="text1"/>
                <w:szCs w:val="21"/>
                <w:highlight w:val="none"/>
                <w:shd w:val="clear" w:fill="auto"/>
                <w:lang w:val="en-US" w:eastAsia="zh-CN"/>
                <w14:textFill>
                  <w14:solidFill>
                    <w14:schemeClr w14:val="tx1"/>
                  </w14:solidFill>
                </w14:textFill>
              </w:rPr>
              <w:t>记录</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齐全。</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8.2.6</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环境管理与污染防治相关工作有明确管理规范和质量要求且分工明确。</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8.2.7</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利用信息化系统管理设施设备档案和主要工作档案，减少纸张使用，且明显提高物业管理效率</w:t>
            </w:r>
            <w:r>
              <w:rPr>
                <w:rFonts w:hint="eastAsia" w:ascii="宋体" w:hAnsi="宋体" w:eastAsia="宋体" w:cs="宋体"/>
                <w:lang w:eastAsia="zh-CN"/>
              </w:rPr>
              <w:t>。</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8.2.8</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每年制定绿色物业管理工作计划，有效控制绿色物业管理实施过程</w:t>
            </w:r>
            <w:r>
              <w:rPr>
                <w:rFonts w:hint="eastAsia" w:ascii="宋体" w:hAnsi="宋体" w:eastAsia="宋体" w:cs="宋体"/>
                <w:lang w:eastAsia="zh-CN"/>
              </w:rPr>
              <w:t>。</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7</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8.2.9</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建立噪声管控机制，引导业主和物业使用人控制工作和生活噪声，并协调处理噪声污染纠纷</w:t>
            </w:r>
            <w:r>
              <w:rPr>
                <w:rFonts w:hint="eastAsia" w:ascii="宋体" w:hAnsi="宋体" w:eastAsia="宋体" w:cs="宋体"/>
                <w:lang w:eastAsia="zh-CN"/>
              </w:rPr>
              <w:t>。</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8.2.10</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b/>
                <w:bCs/>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建立绿色采购管理机制，明确绿色采购要求，未采购不符合绿色、环保要求的物品。</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restart"/>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rPr>
              <w:t>Ⅲ</w:t>
            </w:r>
            <w:r>
              <w:rPr>
                <w:rFonts w:hint="eastAsia" w:ascii="宋体" w:hAnsi="宋体" w:eastAsia="宋体" w:cs="宋体"/>
                <w:lang w:eastAsia="zh-CN"/>
              </w:rPr>
              <w:t>评价</w:t>
            </w:r>
          </w:p>
          <w:p>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eastAsia="zh-CN"/>
              </w:rPr>
            </w:pPr>
            <w:r>
              <w:rPr>
                <w:rFonts w:hint="eastAsia" w:ascii="宋体" w:hAnsi="宋体" w:eastAsia="宋体" w:cs="宋体"/>
                <w:lang w:eastAsia="zh-CN"/>
              </w:rPr>
              <w:t>管理</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8.2.11</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在物业服务合同或者前期物业服务合同约定绿色物业管理相关内容，且约定的服务内容和要求可被业主或业主大会监督。</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8.2.12</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每年组织开展绿色物业实施情况的评价工作，同时征集业主意见，并根据评价结果和业主意见提出改进措施，制定改进方案，纳入下一年度工作计划。</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12</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8.2.13</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color w:val="auto"/>
                <w:lang w:eastAsia="zh-CN"/>
              </w:rPr>
            </w:pPr>
            <w:r>
              <w:rPr>
                <w:rFonts w:hint="eastAsia" w:ascii="宋体" w:hAnsi="宋体" w:eastAsia="宋体" w:cs="宋体"/>
                <w:color w:val="auto"/>
              </w:rPr>
              <w:t>根据物业服务企业相关工作激励制度及当年度工作评价的结果，落实激励措施并提供相关佐证资料</w:t>
            </w:r>
            <w:r>
              <w:rPr>
                <w:rFonts w:hint="eastAsia" w:ascii="宋体" w:hAnsi="宋体" w:eastAsia="宋体" w:cs="宋体"/>
                <w:color w:val="auto"/>
                <w:lang w:eastAsia="zh-CN"/>
              </w:rPr>
              <w:t>。</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1091"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rPr>
            </w:pPr>
          </w:p>
        </w:tc>
        <w:tc>
          <w:tcPr>
            <w:tcW w:w="9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8.2.14</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left"/>
              <w:textAlignment w:val="auto"/>
              <w:outlineLvl w:val="9"/>
              <w:rPr>
                <w:rFonts w:hint="eastAsia" w:ascii="宋体" w:hAnsi="宋体" w:eastAsia="宋体" w:cs="宋体"/>
                <w:color w:val="auto"/>
                <w:lang w:eastAsia="zh-CN"/>
              </w:rPr>
            </w:pPr>
            <w:r>
              <w:rPr>
                <w:rFonts w:hint="eastAsia" w:ascii="宋体" w:hAnsi="宋体" w:eastAsia="宋体" w:cs="宋体"/>
                <w:color w:val="auto"/>
              </w:rPr>
              <w:t>物业项目获得政府节能、节水、低碳、垃圾分类、环境保护等相关荣誉奖励</w:t>
            </w:r>
            <w:r>
              <w:rPr>
                <w:rFonts w:hint="eastAsia" w:ascii="宋体" w:hAnsi="宋体" w:eastAsia="宋体" w:cs="宋体"/>
                <w:color w:val="auto"/>
                <w:lang w:eastAsia="zh-CN"/>
              </w:rPr>
              <w:t>。</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46" w:type="dxa"/>
            <w:gridSpan w:val="4"/>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合计</w:t>
            </w: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100</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contextualSpacing/>
              <w:jc w:val="center"/>
              <w:textAlignment w:val="auto"/>
              <w:outlineLvl w:val="9"/>
              <w:rPr>
                <w:rFonts w:hint="default" w:ascii="宋体" w:hAnsi="宋体" w:eastAsia="宋体" w:cs="宋体"/>
                <w:lang w:val="en-US"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rPr>
      </w:pPr>
    </w:p>
    <w:p>
      <w:pPr>
        <w:pageBreakBefore w:val="0"/>
        <w:kinsoku/>
        <w:overflowPunct/>
        <w:topLinePunct w:val="0"/>
        <w:autoSpaceDE/>
        <w:autoSpaceDN/>
        <w:bidi w:val="0"/>
        <w:spacing w:line="360" w:lineRule="auto"/>
        <w:jc w:val="center"/>
        <w:outlineLvl w:val="2"/>
        <w:rPr>
          <w:rFonts w:hint="eastAsia" w:ascii="宋体" w:hAnsi="宋体" w:eastAsia="宋体" w:cs="宋体"/>
        </w:rPr>
      </w:pPr>
      <w:bookmarkStart w:id="127" w:name="_Toc20230"/>
      <w:bookmarkStart w:id="128" w:name="_Toc5597"/>
      <w:bookmarkStart w:id="129" w:name="_Toc13179"/>
      <w:bookmarkStart w:id="130" w:name="_Toc31739"/>
      <w:r>
        <w:rPr>
          <w:rFonts w:hint="eastAsia" w:ascii="宋体" w:hAnsi="宋体" w:eastAsia="宋体" w:cs="宋体"/>
          <w:b/>
          <w:bCs/>
          <w:sz w:val="24"/>
          <w:szCs w:val="24"/>
        </w:rPr>
        <w:t>8.1 控制项</w:t>
      </w:r>
      <w:bookmarkEnd w:id="127"/>
      <w:bookmarkEnd w:id="128"/>
      <w:bookmarkEnd w:id="129"/>
      <w:bookmarkEnd w:id="130"/>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8.1.1  物业项目应建立安全风险分级管控和隐患排查治理双重预防工作机制。</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1 达标自评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r>
        <w:rPr>
          <w:rFonts w:hint="eastAsia" w:ascii="宋体" w:hAnsi="宋体" w:eastAsia="宋体" w:cs="宋体"/>
          <w:lang w:val="en-US" w:eastAsia="zh-CN"/>
        </w:rPr>
        <w:t xml:space="preserve">  □达标 ； □不达标</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color w:val="auto"/>
          <w:lang w:val="en-US" w:eastAsia="zh-CN"/>
        </w:rPr>
      </w:pPr>
      <w:r>
        <w:rPr>
          <w:rFonts w:hint="eastAsia" w:ascii="宋体" w:hAnsi="宋体" w:eastAsia="宋体" w:cs="宋体"/>
          <w:color w:val="auto"/>
          <w:lang w:val="zh-CN"/>
        </w:rPr>
        <w:t>（</w:t>
      </w:r>
      <w:r>
        <w:rPr>
          <w:rFonts w:hint="eastAsia" w:ascii="宋体" w:hAnsi="宋体" w:eastAsia="宋体" w:cs="宋体"/>
          <w:color w:val="auto"/>
          <w:lang w:val="en-US" w:eastAsia="zh-CN"/>
        </w:rPr>
        <w:t>1</w:t>
      </w:r>
      <w:r>
        <w:rPr>
          <w:rFonts w:hint="eastAsia" w:ascii="宋体" w:hAnsi="宋体" w:eastAsia="宋体" w:cs="宋体"/>
          <w:color w:val="auto"/>
          <w:lang w:val="zh-CN"/>
        </w:rPr>
        <w:t>）是否建立安全风险分级管控和隐患排查治理双重预防工作机制：□是</w:t>
      </w:r>
      <w:r>
        <w:rPr>
          <w:rFonts w:hint="eastAsia" w:ascii="宋体" w:hAnsi="宋体" w:eastAsia="宋体" w:cs="宋体"/>
          <w:color w:val="auto"/>
          <w:lang w:val="en-US" w:eastAsia="zh-CN"/>
        </w:rPr>
        <w:t xml:space="preserve">  □否。</w:t>
      </w:r>
    </w:p>
    <w:p>
      <w:pPr>
        <w:pStyle w:val="2"/>
        <w:pageBreakBefore w:val="0"/>
        <w:kinsoku/>
        <w:overflowPunct/>
        <w:topLinePunct w:val="0"/>
        <w:autoSpaceDE/>
        <w:autoSpaceDN/>
        <w:bidi w:val="0"/>
        <w:spacing w:line="360" w:lineRule="auto"/>
        <w:outlineLvl w:val="9"/>
        <w:rPr>
          <w:rFonts w:hint="eastAsia" w:ascii="宋体" w:hAnsi="宋体" w:eastAsia="宋体" w:cs="宋体"/>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安全生产风险辨识、分级管控和安全生产检查、隐患排查治理制度：制度文件落款须加盖物业服务中心公章并有明确的签发日期；制度内容须与申报物业项目实际情况相结合，不得出现内容空泛、套版抄袭的情况。</w:t>
      </w:r>
    </w:p>
    <w:p>
      <w:pPr>
        <w:pageBreakBefore w:val="0"/>
        <w:widowControl/>
        <w:kinsoku/>
        <w:overflowPunct/>
        <w:topLinePunct w:val="0"/>
        <w:autoSpaceDE/>
        <w:autoSpaceDN/>
        <w:bidi w:val="0"/>
        <w:spacing w:line="360" w:lineRule="auto"/>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8.1.2  根据项目实际和特点，制定安全规范应急预案，且应按照预案组织演练</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kinsoku/>
        <w:overflowPunct/>
        <w:topLinePunct w:val="0"/>
        <w:autoSpaceDE/>
        <w:autoSpaceDN/>
        <w:bidi w:val="0"/>
        <w:spacing w:line="360" w:lineRule="auto"/>
        <w:outlineLvl w:val="9"/>
        <w:rPr>
          <w:rFonts w:hint="eastAsia" w:ascii="宋体" w:hAnsi="宋体" w:eastAsia="宋体" w:cs="宋体"/>
          <w:b/>
          <w:lang w:val="zh-CN"/>
        </w:rPr>
      </w:pPr>
      <w:r>
        <w:rPr>
          <w:rFonts w:hint="eastAsia" w:ascii="宋体" w:hAnsi="宋体" w:eastAsia="宋体" w:cs="宋体"/>
          <w:b/>
          <w:lang w:val="zh-CN"/>
        </w:rPr>
        <w:t>1 达标自评</w:t>
      </w:r>
    </w:p>
    <w:tbl>
      <w:tblPr>
        <w:tblStyle w:val="16"/>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42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427"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214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b w:val="0"/>
                <w:bCs/>
                <w:lang w:val="zh-CN"/>
              </w:rPr>
              <w:t>达标自评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8"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1</w:t>
            </w:r>
          </w:p>
        </w:tc>
        <w:tc>
          <w:tcPr>
            <w:tcW w:w="6427"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rPr>
              <w:t>应急预案的内容应符合项目实际，且应包含火灾应急处理、电梯困人、高空坠物事故应急处理、公共疫情应急处理、台风暴雨预防应急处理、严重邻里纠纷应急处理、污染物泄漏处理等内容</w:t>
            </w:r>
            <w:r>
              <w:rPr>
                <w:rFonts w:hint="eastAsia" w:ascii="宋体" w:hAnsi="宋体" w:eastAsia="宋体" w:cs="宋体"/>
                <w:lang w:eastAsia="zh-CN"/>
              </w:rPr>
              <w:t>；</w:t>
            </w:r>
          </w:p>
        </w:tc>
        <w:tc>
          <w:tcPr>
            <w:tcW w:w="2143" w:type="dxa"/>
            <w:tcBorders>
              <w:top w:val="single" w:color="auto" w:sz="4" w:space="0"/>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9"/>
              <w:rPr>
                <w:rFonts w:hint="eastAsia" w:ascii="宋体" w:hAnsi="宋体" w:eastAsia="宋体" w:cs="宋体"/>
                <w:lang w:val="en-US" w:eastAsia="zh-CN"/>
              </w:rPr>
            </w:pPr>
            <w:r>
              <w:rPr>
                <w:rFonts w:hint="eastAsia" w:ascii="宋体" w:hAnsi="宋体" w:eastAsia="宋体" w:cs="宋体"/>
              </w:rPr>
              <w:sym w:font="Wingdings 2" w:char="00A3"/>
            </w:r>
            <w:r>
              <w:rPr>
                <w:rFonts w:hint="eastAsia" w:ascii="宋体" w:hAnsi="宋体" w:eastAsia="宋体" w:cs="宋体"/>
              </w:rPr>
              <w:t>达标</w:t>
            </w:r>
            <w:r>
              <w:rPr>
                <w:rFonts w:hint="eastAsia" w:ascii="宋体" w:hAnsi="宋体" w:eastAsia="宋体" w:cs="宋体"/>
                <w:lang w:val="en-US" w:eastAsia="zh-CN"/>
              </w:rPr>
              <w:t xml:space="preserve">  </w:t>
            </w:r>
            <w:r>
              <w:rPr>
                <w:rFonts w:hint="eastAsia" w:ascii="宋体" w:hAnsi="宋体" w:eastAsia="宋体" w:cs="宋体"/>
              </w:rPr>
              <w:sym w:font="Wingdings 2" w:char="00A3"/>
            </w:r>
            <w:r>
              <w:rPr>
                <w:rFonts w:hint="eastAsia" w:ascii="宋体" w:hAnsi="宋体" w:eastAsia="宋体" w:cs="宋体"/>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48"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427" w:type="dxa"/>
            <w:tcBorders>
              <w:top w:val="single" w:color="auto" w:sz="4" w:space="0"/>
              <w:left w:val="single" w:color="auto" w:sz="4" w:space="0"/>
              <w:right w:val="single" w:color="auto" w:sz="4" w:space="0"/>
            </w:tcBorders>
            <w:vAlign w:val="center"/>
          </w:tcPr>
          <w:p>
            <w:pPr>
              <w:pageBreakBefore w:val="0"/>
              <w:kinsoku/>
              <w:overflowPunct/>
              <w:topLinePunct w:val="0"/>
              <w:autoSpaceDE/>
              <w:autoSpaceDN/>
              <w:bidi w:val="0"/>
              <w:spacing w:line="360" w:lineRule="auto"/>
              <w:outlineLvl w:val="9"/>
              <w:rPr>
                <w:rFonts w:hint="eastAsia" w:ascii="宋体" w:hAnsi="宋体" w:eastAsia="宋体" w:cs="宋体"/>
                <w:lang w:eastAsia="zh-CN"/>
              </w:rPr>
            </w:pPr>
            <w:r>
              <w:rPr>
                <w:rFonts w:hint="eastAsia" w:ascii="宋体" w:hAnsi="宋体" w:eastAsia="宋体" w:cs="宋体"/>
              </w:rPr>
              <w:t>各类应急演练操作流程应符合应急预案的要求，且演练总结记录完整。</w:t>
            </w:r>
          </w:p>
        </w:tc>
        <w:tc>
          <w:tcPr>
            <w:tcW w:w="2143" w:type="dxa"/>
            <w:tcBorders>
              <w:top w:val="single" w:color="auto" w:sz="4" w:space="0"/>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9"/>
              <w:rPr>
                <w:rFonts w:hint="eastAsia" w:ascii="宋体" w:hAnsi="宋体" w:eastAsia="宋体" w:cs="宋体"/>
                <w:lang w:val="en-US" w:eastAsia="zh-CN"/>
              </w:rPr>
            </w:pPr>
            <w:r>
              <w:rPr>
                <w:rFonts w:hint="eastAsia" w:ascii="宋体" w:hAnsi="宋体" w:eastAsia="宋体" w:cs="宋体"/>
              </w:rPr>
              <w:sym w:font="Wingdings 2" w:char="00A3"/>
            </w:r>
            <w:r>
              <w:rPr>
                <w:rFonts w:hint="eastAsia" w:ascii="宋体" w:hAnsi="宋体" w:eastAsia="宋体" w:cs="宋体"/>
              </w:rPr>
              <w:t>达标</w:t>
            </w:r>
            <w:r>
              <w:rPr>
                <w:rFonts w:hint="eastAsia" w:ascii="宋体" w:hAnsi="宋体" w:eastAsia="宋体" w:cs="宋体"/>
                <w:lang w:val="en-US" w:eastAsia="zh-CN"/>
              </w:rPr>
              <w:t xml:space="preserve">  </w:t>
            </w:r>
            <w:r>
              <w:rPr>
                <w:rFonts w:hint="eastAsia" w:ascii="宋体" w:hAnsi="宋体" w:eastAsia="宋体" w:cs="宋体"/>
              </w:rPr>
              <w:sym w:font="Wingdings 2" w:char="00A3"/>
            </w:r>
            <w:r>
              <w:rPr>
                <w:rFonts w:hint="eastAsia" w:ascii="宋体" w:hAnsi="宋体" w:eastAsia="宋体" w:cs="宋体"/>
              </w:rPr>
              <w:t>不达标</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lang w:val="en-US" w:eastAsia="zh-CN"/>
        </w:rPr>
        <w:t>1</w:t>
      </w:r>
      <w:r>
        <w:rPr>
          <w:rFonts w:hint="eastAsia" w:ascii="宋体" w:hAnsi="宋体" w:eastAsia="宋体" w:cs="宋体"/>
          <w:color w:val="auto"/>
          <w:lang w:val="zh-CN"/>
        </w:rPr>
        <w:t>）物业项目是否编制应急预案，且内容符合项目实际：□是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lang w:val="en-US" w:eastAsia="zh-CN"/>
        </w:rPr>
        <w:t>2</w:t>
      </w:r>
      <w:r>
        <w:rPr>
          <w:rFonts w:hint="eastAsia" w:ascii="宋体" w:hAnsi="宋体" w:eastAsia="宋体" w:cs="宋体"/>
          <w:color w:val="auto"/>
          <w:lang w:val="zh-CN"/>
        </w:rPr>
        <w:t>）是否按照应急预案的要求组织相关演练，且演练总结记录完整：□是  □否。</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color w:val="auto"/>
          <w:lang w:val="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ascii="宋体" w:hAnsi="宋体" w:eastAsia="宋体" w:cs="宋体"/>
          <w:color w:val="auto"/>
          <w:lang w:val="zh-CN"/>
        </w:rPr>
        <w:t>项目各类应急预案：包括但不限于火灾应急处理、电梯困人、高空坠物事故应急处理、公共疫情应急处理、台风暴雨预防应急处理、严重邻里纠纷应急处理、污染物泄漏处理等；与申报物业项目实际情况相结合，明确应急处置人员/组别职责分工。</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color w:val="auto"/>
          <w:lang w:val="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ascii="宋体" w:hAnsi="宋体" w:eastAsia="宋体" w:cs="宋体"/>
          <w:color w:val="auto"/>
          <w:lang w:val="zh-CN"/>
        </w:rPr>
        <w:t>应急演练总结记录的信息应包含演练时间、演练地点、演练内容、记录照片等。</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color w:val="auto"/>
          <w:lang w:val="zh-CN"/>
        </w:rPr>
        <w:t>实</w:t>
      </w:r>
      <w:r>
        <w:rPr>
          <w:rFonts w:hint="eastAsia" w:ascii="宋体" w:hAnsi="宋体" w:eastAsia="宋体" w:cs="宋体"/>
        </w:rPr>
        <w:t>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ind w:firstLine="420" w:firstLineChars="200"/>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sz w:val="24"/>
          <w:szCs w:val="24"/>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2"/>
        <w:rPr>
          <w:rFonts w:hint="eastAsia" w:ascii="宋体" w:hAnsi="宋体" w:eastAsia="宋体" w:cs="宋体"/>
          <w:b/>
          <w:bCs/>
          <w:sz w:val="24"/>
          <w:szCs w:val="24"/>
        </w:rPr>
      </w:pPr>
      <w:bookmarkStart w:id="131" w:name="_Toc28147"/>
      <w:bookmarkStart w:id="132" w:name="_Toc22103"/>
      <w:bookmarkStart w:id="133" w:name="_Toc31174"/>
      <w:bookmarkStart w:id="134" w:name="_Toc12663"/>
      <w:r>
        <w:rPr>
          <w:rFonts w:hint="eastAsia" w:ascii="宋体" w:hAnsi="宋体" w:eastAsia="宋体" w:cs="宋体"/>
          <w:b/>
          <w:bCs/>
          <w:sz w:val="24"/>
          <w:szCs w:val="24"/>
        </w:rPr>
        <w:t>8.2 评分项</w:t>
      </w:r>
      <w:bookmarkEnd w:id="131"/>
      <w:bookmarkEnd w:id="132"/>
      <w:bookmarkEnd w:id="133"/>
      <w:bookmarkEnd w:id="134"/>
    </w:p>
    <w:p>
      <w:pPr>
        <w:pageBreakBefore w:val="0"/>
        <w:kinsoku/>
        <w:overflowPunct/>
        <w:topLinePunct w:val="0"/>
        <w:autoSpaceDE/>
        <w:autoSpaceDN/>
        <w:bidi w:val="0"/>
        <w:spacing w:line="360" w:lineRule="auto"/>
        <w:jc w:val="center"/>
        <w:outlineLvl w:val="3"/>
        <w:rPr>
          <w:rFonts w:hint="eastAsia" w:ascii="宋体" w:hAnsi="宋体" w:eastAsia="宋体" w:cs="宋体"/>
          <w:b/>
          <w:bCs/>
        </w:rPr>
      </w:pPr>
      <w:bookmarkStart w:id="135" w:name="_Toc14908"/>
      <w:bookmarkStart w:id="136" w:name="_Toc26838"/>
      <w:bookmarkStart w:id="137" w:name="_Toc9760"/>
      <w:bookmarkStart w:id="138" w:name="_Toc10106"/>
      <w:r>
        <w:rPr>
          <w:rFonts w:hint="eastAsia" w:ascii="宋体" w:hAnsi="宋体" w:eastAsia="宋体" w:cs="宋体"/>
          <w:b/>
          <w:bCs/>
        </w:rPr>
        <w:t>Ⅰ 组织管理</w:t>
      </w:r>
      <w:bookmarkEnd w:id="135"/>
      <w:bookmarkEnd w:id="136"/>
      <w:bookmarkEnd w:id="137"/>
      <w:bookmarkEnd w:id="138"/>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8.2.1  设置合理组织机构，明确各岗位工作人员绿色物业管理工作职责，配备相应专业工作人员。</w:t>
      </w:r>
      <w:r>
        <w:rPr>
          <w:rFonts w:hint="eastAsia" w:ascii="宋体" w:hAnsi="宋体" w:eastAsia="宋体" w:cs="宋体"/>
          <w:b/>
          <w:bCs/>
          <w:lang w:eastAsia="zh-CN"/>
        </w:rPr>
        <w:t>（</w:t>
      </w:r>
      <w:r>
        <w:rPr>
          <w:rFonts w:hint="eastAsia" w:ascii="宋体" w:hAnsi="宋体" w:eastAsia="宋体" w:cs="宋体"/>
          <w:b/>
          <w:bCs/>
          <w:lang w:val="en-US" w:eastAsia="zh-CN"/>
        </w:rPr>
        <w:t>15分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建立项目组织管理手册，设有组织架构，明确各岗位工作人员的绿色物业管理工作职责</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明确绿色物业管理岗位人员任职资格且按照要求配备相关工作人员</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工作人员熟悉绿色物业管理相关知识，了解项目绿色物业管理工作计划及各项工作进展情况</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color w:val="auto"/>
          <w:lang w:eastAsia="zh-CN"/>
        </w:rPr>
      </w:pPr>
      <w:r>
        <w:rPr>
          <w:rFonts w:hint="eastAsia" w:ascii="宋体" w:hAnsi="宋体" w:eastAsia="宋体" w:cs="宋体"/>
          <w:b w:val="0"/>
          <w:bCs/>
          <w:color w:val="auto"/>
          <w:lang w:eastAsia="zh-CN"/>
        </w:rPr>
        <w:t>（</w:t>
      </w:r>
      <w:r>
        <w:rPr>
          <w:rFonts w:hint="eastAsia" w:ascii="宋体" w:hAnsi="宋体" w:eastAsia="宋体" w:cs="宋体"/>
          <w:b w:val="0"/>
          <w:bCs/>
          <w:color w:val="auto"/>
          <w:lang w:val="en-US" w:eastAsia="zh-CN"/>
        </w:rPr>
        <w:t>1</w:t>
      </w:r>
      <w:r>
        <w:rPr>
          <w:rFonts w:hint="eastAsia" w:ascii="宋体" w:hAnsi="宋体" w:eastAsia="宋体" w:cs="宋体"/>
          <w:b w:val="0"/>
          <w:bCs/>
          <w:color w:val="auto"/>
          <w:lang w:eastAsia="zh-CN"/>
        </w:rPr>
        <w:t>）是否建立项目组织管理手册、设有组织架构，明确各岗位工作人员的绿色物业管理工作职责：□是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bCs w:val="0"/>
          <w:color w:val="auto"/>
          <w:lang w:eastAsia="zh-CN"/>
        </w:rPr>
      </w:pPr>
      <w:r>
        <w:rPr>
          <w:rFonts w:hint="eastAsia" w:ascii="宋体" w:hAnsi="宋体" w:eastAsia="宋体" w:cs="宋体"/>
          <w:b w:val="0"/>
          <w:bCs/>
          <w:color w:val="auto"/>
          <w:lang w:eastAsia="zh-CN"/>
        </w:rPr>
        <w:t>（</w:t>
      </w:r>
      <w:r>
        <w:rPr>
          <w:rFonts w:hint="eastAsia" w:ascii="宋体" w:hAnsi="宋体" w:eastAsia="宋体" w:cs="宋体"/>
          <w:b w:val="0"/>
          <w:bCs/>
          <w:color w:val="auto"/>
          <w:lang w:val="en-US" w:eastAsia="zh-CN"/>
        </w:rPr>
        <w:t>2</w:t>
      </w:r>
      <w:r>
        <w:rPr>
          <w:rFonts w:hint="eastAsia" w:ascii="宋体" w:hAnsi="宋体" w:eastAsia="宋体" w:cs="宋体"/>
          <w:b w:val="0"/>
          <w:bCs/>
          <w:color w:val="auto"/>
          <w:lang w:eastAsia="zh-CN"/>
        </w:rPr>
        <w:t>）是否明确绿色物业管理岗位人员任职资格且按照要求配备相关工作人员：□是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color w:val="auto"/>
          <w:lang w:eastAsia="zh-CN"/>
        </w:rPr>
      </w:pPr>
      <w:r>
        <w:rPr>
          <w:rFonts w:hint="eastAsia" w:ascii="宋体" w:hAnsi="宋体" w:eastAsia="宋体" w:cs="宋体"/>
          <w:b w:val="0"/>
          <w:bCs/>
          <w:color w:val="auto"/>
          <w:lang w:eastAsia="zh-CN"/>
        </w:rPr>
        <w:t>（</w:t>
      </w:r>
      <w:r>
        <w:rPr>
          <w:rFonts w:hint="eastAsia" w:ascii="宋体" w:hAnsi="宋体" w:eastAsia="宋体" w:cs="宋体"/>
          <w:b w:val="0"/>
          <w:bCs/>
          <w:color w:val="auto"/>
          <w:lang w:val="en-US" w:eastAsia="zh-CN"/>
        </w:rPr>
        <w:t>3</w:t>
      </w:r>
      <w:r>
        <w:rPr>
          <w:rFonts w:hint="eastAsia" w:ascii="宋体" w:hAnsi="宋体" w:eastAsia="宋体" w:cs="宋体"/>
          <w:b w:val="0"/>
          <w:bCs/>
          <w:color w:val="auto"/>
          <w:lang w:eastAsia="zh-CN"/>
        </w:rPr>
        <w:t>）工作人员是否熟悉绿色物业管理相关知识，了解项目绿色物业管理工作计划及各项工作进展情况：□是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）项目组织管理手册及组织架构文件：落款须加盖物业服务中心公章并有明确的签发日期，且文件内容、格式应符合制度要求；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物业管理处或物业服务中心各工作人员的劳务合同</w:t>
      </w:r>
      <w:r>
        <w:rPr>
          <w:rFonts w:hint="eastAsia" w:ascii="宋体" w:hAnsi="宋体" w:eastAsia="宋体" w:cs="宋体"/>
          <w:lang w:eastAsia="zh-CN"/>
        </w:rPr>
        <w:t>：劳务合同（原件）或社保缴纳证明（在申报单位工作至少满6个月），确定专业岗位工作人员身份。</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岗位职责说明书</w:t>
      </w:r>
      <w:r>
        <w:rPr>
          <w:rFonts w:hint="eastAsia" w:ascii="宋体" w:hAnsi="宋体" w:eastAsia="宋体" w:cs="宋体"/>
          <w:lang w:eastAsia="zh-CN"/>
        </w:rPr>
        <w:t>：组织架构清晰，各岗位绿色物业管理工作职责分工明确、无交叉；明确绿色物业管理岗位人员工作职责、内容、能力要求、招聘条件等任职资格；</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8.2.2  每年组织</w:t>
      </w:r>
      <w:r>
        <w:rPr>
          <w:rFonts w:hint="eastAsia" w:ascii="宋体" w:hAnsi="宋体" w:eastAsia="宋体" w:cs="宋体"/>
          <w:b/>
          <w:bCs/>
          <w:lang w:eastAsia="zh-CN"/>
        </w:rPr>
        <w:t>物业服务</w:t>
      </w:r>
      <w:r>
        <w:rPr>
          <w:rFonts w:hint="eastAsia" w:ascii="宋体" w:hAnsi="宋体" w:eastAsia="宋体" w:cs="宋体"/>
          <w:b/>
          <w:bCs/>
        </w:rPr>
        <w:t>工作人员参加政府或者第三方组织的绿色物业管理相关培训活动</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组织一次</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组织两次</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组织三次及以上</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ind w:left="210" w:hanging="210" w:hangingChars="100"/>
        <w:contextualSpacing/>
        <w:jc w:val="left"/>
        <w:outlineLvl w:val="9"/>
        <w:rPr>
          <w:rFonts w:hint="eastAsia" w:ascii="宋体" w:hAnsi="宋体" w:eastAsia="宋体" w:cs="宋体"/>
          <w:b w:val="0"/>
          <w:bCs/>
          <w:color w:val="auto"/>
          <w:lang w:val="en-US" w:eastAsia="zh-CN"/>
        </w:rPr>
      </w:pPr>
      <w:r>
        <w:rPr>
          <w:rFonts w:hint="eastAsia" w:ascii="宋体" w:hAnsi="宋体" w:eastAsia="宋体" w:cs="宋体"/>
          <w:b w:val="0"/>
          <w:bCs/>
          <w:color w:val="auto"/>
          <w:lang w:eastAsia="zh-CN"/>
        </w:rPr>
        <w:t>（</w:t>
      </w:r>
      <w:r>
        <w:rPr>
          <w:rFonts w:hint="eastAsia" w:ascii="宋体" w:hAnsi="宋体" w:eastAsia="宋体" w:cs="宋体"/>
          <w:b w:val="0"/>
          <w:bCs/>
          <w:color w:val="auto"/>
          <w:lang w:val="en-US" w:eastAsia="zh-CN"/>
        </w:rPr>
        <w:t>1</w:t>
      </w:r>
      <w:r>
        <w:rPr>
          <w:rFonts w:hint="eastAsia" w:ascii="宋体" w:hAnsi="宋体" w:eastAsia="宋体" w:cs="宋体"/>
          <w:b w:val="0"/>
          <w:bCs/>
          <w:color w:val="auto"/>
          <w:lang w:eastAsia="zh-CN"/>
        </w:rPr>
        <w:t>）</w:t>
      </w:r>
      <w:r>
        <w:rPr>
          <w:rFonts w:hint="eastAsia" w:ascii="宋体" w:hAnsi="宋体" w:eastAsia="宋体" w:cs="宋体"/>
          <w:b w:val="0"/>
          <w:bCs/>
          <w:color w:val="auto"/>
        </w:rPr>
        <w:t>每年组织</w:t>
      </w:r>
      <w:r>
        <w:rPr>
          <w:rFonts w:hint="eastAsia" w:ascii="宋体" w:hAnsi="宋体" w:eastAsia="宋体" w:cs="宋体"/>
          <w:b w:val="0"/>
          <w:bCs/>
          <w:color w:val="auto"/>
          <w:lang w:eastAsia="zh-CN"/>
        </w:rPr>
        <w:t>物业服务</w:t>
      </w:r>
      <w:r>
        <w:rPr>
          <w:rFonts w:hint="eastAsia" w:ascii="宋体" w:hAnsi="宋体" w:eastAsia="宋体" w:cs="宋体"/>
          <w:b w:val="0"/>
          <w:bCs/>
          <w:color w:val="auto"/>
        </w:rPr>
        <w:t>工作人员参加政府或者第三方组织的与绿色物业管理有关内容培训活动</w:t>
      </w:r>
      <w:r>
        <w:rPr>
          <w:rFonts w:hint="eastAsia" w:ascii="宋体" w:hAnsi="宋体" w:eastAsia="宋体" w:cs="宋体"/>
          <w:b w:val="0"/>
          <w:bCs/>
          <w:color w:val="auto"/>
          <w:lang w:eastAsia="zh-CN"/>
        </w:rPr>
        <w:t>的次数有：□一次</w:t>
      </w:r>
      <w:r>
        <w:rPr>
          <w:rFonts w:hint="eastAsia" w:ascii="宋体" w:hAnsi="宋体" w:eastAsia="宋体" w:cs="宋体"/>
          <w:b w:val="0"/>
          <w:bCs/>
          <w:color w:val="auto"/>
          <w:lang w:val="en-US" w:eastAsia="zh-CN"/>
        </w:rPr>
        <w:t xml:space="preserve">  □两次    □三次及以上。</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政府或第三方机构培训通知</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工作人员参加培训记录、照片以及培训学习心得等文件</w:t>
      </w:r>
      <w:r>
        <w:rPr>
          <w:rFonts w:hint="eastAsia" w:ascii="宋体" w:hAnsi="宋体" w:eastAsia="宋体" w:cs="宋体"/>
          <w:lang w:eastAsia="zh-CN"/>
        </w:rPr>
        <w:t>：培训记录应由项目负责人签字确认，包含培训照片（含日期水印）、签到表、培训内容、学习心得体会等资料。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8.2.3  结合企业管理实际情况，建立并落实绿色物业管理实施工作机制</w:t>
      </w:r>
      <w:r>
        <w:rPr>
          <w:rFonts w:hint="eastAsia" w:ascii="宋体" w:hAnsi="宋体" w:eastAsia="宋体" w:cs="宋体"/>
          <w:b/>
          <w:bCs/>
          <w:lang w:eastAsia="zh-CN"/>
        </w:rPr>
        <w:t>。（</w:t>
      </w:r>
      <w:r>
        <w:rPr>
          <w:rFonts w:hint="eastAsia" w:ascii="宋体" w:hAnsi="宋体" w:eastAsia="宋体" w:cs="宋体"/>
          <w:b/>
          <w:bCs/>
          <w:lang w:val="en-US" w:eastAsia="zh-CN"/>
        </w:rPr>
        <w:t>12分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建立绿色物业管理标准化的操作手册，明确各岗位工作人员的各项工作操作规程</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建立品质监督、实施管理以及工作激励制度</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w:t>
      </w:r>
      <w:r>
        <w:rPr>
          <w:rFonts w:hint="eastAsia" w:ascii="宋体" w:hAnsi="宋体" w:eastAsia="宋体" w:cs="宋体"/>
          <w:b w:val="0"/>
          <w:bCs/>
        </w:rPr>
        <w:t>建立绿色物业管理标准化的操作手册，明确各岗位工作人员的各项工作操作规程</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w:t>
      </w:r>
      <w:r>
        <w:rPr>
          <w:rFonts w:hint="eastAsia" w:ascii="宋体" w:hAnsi="宋体" w:eastAsia="宋体" w:cs="宋体"/>
          <w:b w:val="0"/>
          <w:bCs/>
        </w:rPr>
        <w:t>建立品质监督、档案管理、实施效果评价以及工作激励制度</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项目各岗位绿色物业管理标准化的操作手册</w:t>
      </w:r>
      <w:r>
        <w:rPr>
          <w:rFonts w:hint="eastAsia" w:ascii="宋体" w:hAnsi="宋体" w:eastAsia="宋体" w:cs="宋体"/>
          <w:lang w:eastAsia="zh-CN"/>
        </w:rPr>
        <w:t>：</w:t>
      </w:r>
      <w:r>
        <w:rPr>
          <w:rFonts w:hint="eastAsia" w:ascii="宋体" w:hAnsi="宋体" w:eastAsia="宋体" w:cs="宋体"/>
          <w:lang w:val="en-US" w:eastAsia="zh-CN"/>
        </w:rPr>
        <w:t>操作手册中的操作规程须与岗位职责说明书中各岗位绿色物业管理工作职责分工对应；</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实施过程奖惩制度及记录</w:t>
      </w:r>
      <w:r>
        <w:rPr>
          <w:rFonts w:hint="eastAsia" w:ascii="宋体" w:hAnsi="宋体" w:eastAsia="宋体" w:cs="宋体"/>
          <w:lang w:val="en-US" w:eastAsia="zh-CN"/>
        </w:rPr>
        <w:t>:实施过程奖惩的记录须包含奖惩时间、涉及人员、奖惩事由。</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rPr>
      </w:pPr>
    </w:p>
    <w:p>
      <w:pPr>
        <w:pageBreakBefore w:val="0"/>
        <w:kinsoku/>
        <w:overflowPunct/>
        <w:topLinePunct w:val="0"/>
        <w:autoSpaceDE/>
        <w:autoSpaceDN/>
        <w:bidi w:val="0"/>
        <w:spacing w:line="360" w:lineRule="auto"/>
        <w:jc w:val="center"/>
        <w:outlineLvl w:val="3"/>
        <w:rPr>
          <w:rFonts w:hint="eastAsia" w:ascii="宋体" w:hAnsi="宋体" w:eastAsia="宋体" w:cs="宋体"/>
        </w:rPr>
      </w:pPr>
      <w:bookmarkStart w:id="139" w:name="_Toc19127"/>
      <w:bookmarkStart w:id="140" w:name="_Toc4368"/>
      <w:bookmarkStart w:id="141" w:name="_Toc26880"/>
      <w:bookmarkStart w:id="142" w:name="_Toc13786"/>
      <w:r>
        <w:rPr>
          <w:rFonts w:hint="eastAsia" w:ascii="宋体" w:hAnsi="宋体" w:eastAsia="宋体" w:cs="宋体"/>
          <w:b/>
          <w:bCs/>
        </w:rPr>
        <w:t>Ⅱ 实施管理</w:t>
      </w:r>
      <w:bookmarkEnd w:id="139"/>
      <w:bookmarkEnd w:id="140"/>
      <w:bookmarkEnd w:id="141"/>
      <w:bookmarkEnd w:id="142"/>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8.2.4  制定并落实档案管理制度。</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制定档案保管、使用、交接、销毁管理制度</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档案资料由专人保管，档案借阅使用登记、交接管理、销毁审批等记录齐全</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w:t>
      </w:r>
      <w:r>
        <w:rPr>
          <w:rFonts w:hint="eastAsia" w:ascii="宋体" w:hAnsi="宋体" w:eastAsia="宋体" w:cs="宋体"/>
          <w:b w:val="0"/>
          <w:bCs/>
        </w:rPr>
        <w:t>制定档案保管、使用、交接、销毁管理制度</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w:t>
      </w:r>
      <w:r>
        <w:rPr>
          <w:rFonts w:hint="eastAsia" w:ascii="宋体" w:hAnsi="宋体" w:eastAsia="宋体" w:cs="宋体"/>
          <w:b w:val="0"/>
          <w:bCs/>
        </w:rPr>
        <w:t>档案资料</w:t>
      </w:r>
      <w:r>
        <w:rPr>
          <w:rFonts w:hint="eastAsia" w:ascii="宋体" w:hAnsi="宋体" w:eastAsia="宋体" w:cs="宋体"/>
          <w:b w:val="0"/>
          <w:bCs/>
          <w:lang w:eastAsia="zh-CN"/>
        </w:rPr>
        <w:t>是否有</w:t>
      </w:r>
      <w:r>
        <w:rPr>
          <w:rFonts w:hint="eastAsia" w:ascii="宋体" w:hAnsi="宋体" w:eastAsia="宋体" w:cs="宋体"/>
          <w:b w:val="0"/>
          <w:bCs/>
        </w:rPr>
        <w:t>由专人保管</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档案保管、使用、交接、销毁管理制度</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专人管理相关证明材料</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档案借阅使用登记、交接管理、销毁审批等记录</w:t>
      </w:r>
      <w:r>
        <w:rPr>
          <w:rFonts w:hint="eastAsia" w:ascii="宋体" w:hAnsi="宋体" w:eastAsia="宋体" w:cs="宋体"/>
          <w:lang w:eastAsia="zh-CN"/>
        </w:rPr>
        <w:t>：档案借阅使用登记、交接管理、销毁审批等记录须包含实施时间、相关档案号及标题、相关人员等。</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8.2.5  建立</w:t>
      </w:r>
      <w:r>
        <w:rPr>
          <w:rFonts w:hint="eastAsia" w:ascii="宋体" w:hAnsi="宋体" w:eastAsia="宋体" w:cs="宋体"/>
          <w:b/>
          <w:bCs/>
          <w:lang w:eastAsia="zh-CN"/>
        </w:rPr>
        <w:t>符合项目实际情况的</w:t>
      </w:r>
      <w:r>
        <w:rPr>
          <w:rFonts w:hint="eastAsia" w:ascii="宋体" w:hAnsi="宋体" w:eastAsia="宋体" w:cs="宋体"/>
          <w:b/>
          <w:bCs/>
        </w:rPr>
        <w:t>设施设备档案，制定并落实相关设施设备运行管理制度，且工作记录齐全</w:t>
      </w:r>
      <w:r>
        <w:rPr>
          <w:rFonts w:hint="eastAsia" w:ascii="宋体" w:hAnsi="宋体" w:eastAsia="宋体" w:cs="宋体"/>
          <w:b/>
          <w:bCs/>
          <w:lang w:eastAsia="zh-CN"/>
        </w:rPr>
        <w:t>。（</w:t>
      </w:r>
      <w:r>
        <w:rPr>
          <w:rFonts w:hint="eastAsia" w:ascii="宋体" w:hAnsi="宋体" w:eastAsia="宋体" w:cs="宋体"/>
          <w:b/>
          <w:bCs/>
          <w:lang w:val="en-US" w:eastAsia="zh-CN"/>
        </w:rPr>
        <w:t>9分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根据物业承接查验的设施设备移交清单及现场实际情况建立设施设备台账，实施设施设备档案管理</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设备运行、巡查、维护保养记录完整，且记录应包含日常记录、月度报表、年度运行管理分析报告以及年度维修保养计划</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制定项目消防设施设备分布图，分布合理且符合规范要求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9</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w:t>
      </w:r>
      <w:r>
        <w:rPr>
          <w:rFonts w:hint="eastAsia" w:ascii="宋体" w:hAnsi="宋体" w:eastAsia="宋体" w:cs="宋体"/>
          <w:b w:val="0"/>
          <w:bCs/>
        </w:rPr>
        <w:t>建立设施设备台账，实施设施设备档案管理</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）设施设备的工作记录包含：□日常记录</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□月度报表</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□年度运行管理分析报告</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□年度维修保养计划</w:t>
      </w:r>
      <w:r>
        <w:rPr>
          <w:rFonts w:hint="eastAsia" w:ascii="宋体" w:hAnsi="宋体" w:eastAsia="宋体" w:cs="宋体"/>
          <w:b w:val="0"/>
          <w:bCs/>
          <w:lang w:val="en-US" w:eastAsia="zh-CN"/>
        </w:rPr>
        <w:t xml:space="preserve">  □其他</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val="en-US" w:eastAsia="zh-CN"/>
        </w:rPr>
        <w:t>（3）是否制定项目消防设施设备分布图：□是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物业承接查验设施设备移交清单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设施设备台账及消防设施设备分布图</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各类共用设备操作规程、巡检、维护保养等制度</w:t>
      </w:r>
      <w:r>
        <w:rPr>
          <w:rFonts w:hint="eastAsia" w:ascii="宋体" w:hAnsi="宋体" w:eastAsia="宋体" w:cs="宋体"/>
          <w:lang w:eastAsia="zh-CN"/>
        </w:rPr>
        <w:t>：包含空调、给排水、电气与控制、可再生能源等；</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设备运行、巡检、维护保养记录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8.2.6  环境管理与污染防治相关工作有明确管理规范和质量要求且分工明确</w:t>
      </w:r>
      <w:r>
        <w:rPr>
          <w:rFonts w:hint="eastAsia" w:ascii="宋体" w:hAnsi="宋体" w:eastAsia="宋体" w:cs="宋体"/>
          <w:b/>
          <w:bCs/>
          <w:lang w:eastAsia="zh-CN"/>
        </w:rPr>
        <w:t>。（</w:t>
      </w:r>
      <w:r>
        <w:rPr>
          <w:rFonts w:hint="eastAsia" w:ascii="宋体" w:hAnsi="宋体" w:eastAsia="宋体" w:cs="宋体"/>
          <w:b/>
          <w:bCs/>
          <w:lang w:val="en-US" w:eastAsia="zh-CN"/>
        </w:rPr>
        <w:t>9分</w:t>
      </w:r>
      <w:r>
        <w:rPr>
          <w:rFonts w:hint="eastAsia" w:ascii="宋体" w:hAnsi="宋体" w:eastAsia="宋体" w:cs="宋体"/>
          <w:b/>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明确环境卫生服务内容与质量要求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明确网格责任划分</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环境管理及检查记录完整</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建立污染源排放清单，且全部污染源去向明确</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9</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）是否明确网格责任划分：□是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）是否建立污染源排放清单，且全部污染源去向明确：□是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环境卫生服务内容与质量要求相关制度</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网格责任划分情况</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环境管理及检查记录</w:t>
      </w:r>
      <w:r>
        <w:rPr>
          <w:rFonts w:hint="eastAsia" w:ascii="宋体" w:hAnsi="宋体" w:eastAsia="宋体" w:cs="宋体"/>
          <w:lang w:eastAsia="zh-CN"/>
        </w:rPr>
        <w:t>：包含实施时间、检查人员、发现问题记录、整改跟踪等记录，检查时间频次须与环境卫生服务内容与质量要求相符；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污染源清单及去向记录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8.2.7  利用信息化系统管理设施设备档案和主要工作档案，减少纸张使用，且明显提高物业管理效率</w:t>
      </w:r>
      <w:r>
        <w:rPr>
          <w:rFonts w:hint="eastAsia" w:ascii="宋体" w:hAnsi="宋体" w:eastAsia="宋体" w:cs="宋体"/>
          <w:b/>
          <w:bCs/>
          <w:lang w:eastAsia="zh-CN"/>
        </w:rPr>
        <w:t>。（</w:t>
      </w:r>
      <w:r>
        <w:rPr>
          <w:rFonts w:hint="eastAsia" w:ascii="宋体" w:hAnsi="宋体" w:eastAsia="宋体" w:cs="宋体"/>
          <w:b/>
          <w:bCs/>
          <w:lang w:val="en-US" w:eastAsia="zh-CN"/>
        </w:rPr>
        <w:t>5分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利用信息化系统管理设施设备档案和主要工作档案，减少纸张使用，且明显提高物业管理效率</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）是否利用信息化系统管理设施设备档案和主要工作档案：□是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信息化手段利用报告</w:t>
      </w:r>
      <w:r>
        <w:rPr>
          <w:rFonts w:hint="eastAsia" w:ascii="宋体" w:hAnsi="宋体" w:eastAsia="宋体" w:cs="宋体"/>
          <w:lang w:eastAsia="zh-CN"/>
        </w:rPr>
        <w:t>：包括项目采用的具体方法、措施以及产生的实际效果。</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8.2.8  每年制定绿色物业管理工作计划，有效控制绿色物业管理实施过程</w:t>
      </w:r>
      <w:r>
        <w:rPr>
          <w:rFonts w:hint="eastAsia" w:ascii="宋体" w:hAnsi="宋体" w:eastAsia="宋体" w:cs="宋体"/>
          <w:b/>
          <w:bCs/>
          <w:lang w:eastAsia="zh-CN"/>
        </w:rPr>
        <w:t>。（</w:t>
      </w:r>
      <w:r>
        <w:rPr>
          <w:rFonts w:hint="eastAsia" w:ascii="宋体" w:hAnsi="宋体" w:eastAsia="宋体" w:cs="宋体"/>
          <w:b/>
          <w:bCs/>
          <w:lang w:val="en-US" w:eastAsia="zh-CN"/>
        </w:rPr>
        <w:t>7分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工作计划的内容符合项目实际，且包含低碳运维、环境宜居、绿色设施、行为引导的内容</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年度计划书和费用预算方案中均包含实施绿色物业管理的工作内容和所需的费用</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相关工作记录完整、准确，符合工作计划要求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7</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）是否每年制定绿色物业管理工作计划：□是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）年度计划书和费用预算方案中是否均包含实施绿色物业管理的工作内容和所需的费用：□是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）经业主大会审议后的年度计划和预算方案；</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）绿色物业管理的相关工作记录：须包含时间、地点（点位）、工作事项、实施人员等主要信息，且工作记录能与工作计划基本对应。</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8.2.9  建立噪声管控机制，引导业主和物业使用人控制工作和生活噪声，并协调处理噪声污染纠纷。</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b w:val="0"/>
                <w:bCs w:val="0"/>
                <w:color w:val="000000" w:themeColor="text1"/>
                <w:szCs w:val="21"/>
                <w:lang w:val="en-US" w:eastAsia="zh-CN"/>
                <w14:textFill>
                  <w14:solidFill>
                    <w14:schemeClr w14:val="tx1"/>
                  </w14:solidFill>
                </w14:textFill>
              </w:rPr>
              <w:t>业主制定的公约文件中明确具有</w:t>
            </w:r>
            <w:r>
              <w:rPr>
                <w:rFonts w:hint="eastAsia" w:ascii="宋体" w:hAnsi="宋体" w:eastAsia="宋体" w:cs="宋体"/>
              </w:rPr>
              <w:t>关于物业项目内及周边噪声的管理和控制要求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有效协调处理噪声污染纠纷，且提供完整的处理记录</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）业主公约文件中是否明确规定关于物业项目内及周边噪声的管理和控制要求：□是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）公约文件中</w:t>
      </w:r>
      <w:r>
        <w:rPr>
          <w:rFonts w:hint="eastAsia" w:ascii="宋体" w:hAnsi="宋体" w:eastAsia="宋体" w:cs="宋体"/>
        </w:rPr>
        <w:t>的噪声管理相关内容</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噪声投诉处理机制及处理记录</w:t>
      </w:r>
      <w:r>
        <w:rPr>
          <w:rFonts w:hint="eastAsia" w:ascii="宋体" w:hAnsi="宋体" w:eastAsia="宋体" w:cs="宋体"/>
          <w:lang w:eastAsia="zh-CN"/>
        </w:rPr>
        <w:t>：处理记录须包含时间、地点（点位）、工作事项、实施人员等主要要素；无噪声投诉的，须有噪声投诉处理机制文件及噪声投诉处理记录样表。</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8.2.10 建立绿色采购管理机制，明确绿色采购要求，</w:t>
      </w:r>
      <w:r>
        <w:rPr>
          <w:rFonts w:hint="eastAsia" w:ascii="宋体" w:hAnsi="宋体" w:eastAsia="宋体" w:cs="宋体"/>
          <w:b/>
          <w:bCs/>
          <w:lang w:eastAsia="zh-CN"/>
        </w:rPr>
        <w:t>且</w:t>
      </w:r>
      <w:r>
        <w:rPr>
          <w:rFonts w:hint="eastAsia" w:ascii="宋体" w:hAnsi="宋体" w:eastAsia="宋体" w:cs="宋体"/>
          <w:b/>
          <w:bCs/>
        </w:rPr>
        <w:t>未采购不符合绿色、环保要求的物品</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建立绿色采购管理机制，明确绿色采购要求，</w:t>
            </w:r>
            <w:r>
              <w:rPr>
                <w:rFonts w:hint="eastAsia" w:ascii="宋体" w:hAnsi="宋体" w:eastAsia="宋体" w:cs="宋体"/>
                <w:lang w:eastAsia="zh-CN"/>
              </w:rPr>
              <w:t>且</w:t>
            </w:r>
            <w:r>
              <w:rPr>
                <w:rFonts w:hint="eastAsia" w:ascii="宋体" w:hAnsi="宋体" w:eastAsia="宋体" w:cs="宋体"/>
              </w:rPr>
              <w:t>未采购不符合绿色、环保要求的物品</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）采购的物品是否符合绿色采购制度的要求</w:t>
      </w:r>
      <w:r>
        <w:rPr>
          <w:rFonts w:hint="eastAsia" w:ascii="宋体" w:hAnsi="宋体" w:eastAsia="宋体" w:cs="宋体"/>
          <w:b w:val="0"/>
          <w:bCs/>
          <w:lang w:val="en-US" w:eastAsia="zh-CN"/>
        </w:rPr>
        <w:t>:□是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lang w:val="en-US"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绿色采购制度文件</w:t>
      </w:r>
      <w:r>
        <w:rPr>
          <w:rFonts w:hint="eastAsia" w:ascii="宋体" w:hAnsi="宋体" w:eastAsia="宋体" w:cs="宋体"/>
          <w:lang w:eastAsia="zh-CN"/>
        </w:rPr>
        <w:t>：采购制度内容中明确《绿色物业管理项目评价标准》中对设备设施的使用要求,并且采购制度应与公司原有采购制度内容、流程保持一致。</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采购合同及采购记录</w:t>
      </w:r>
      <w:r>
        <w:rPr>
          <w:rFonts w:hint="eastAsia" w:ascii="宋体" w:hAnsi="宋体" w:eastAsia="宋体" w:cs="宋体"/>
          <w:lang w:eastAsia="zh-CN"/>
        </w:rPr>
        <w:t>：购买及审批记录。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jc w:val="center"/>
        <w:outlineLvl w:val="9"/>
        <w:rPr>
          <w:rFonts w:hint="eastAsia" w:ascii="宋体" w:hAnsi="宋体" w:eastAsia="宋体" w:cs="宋体"/>
          <w:b/>
          <w:bCs/>
        </w:rPr>
      </w:pPr>
    </w:p>
    <w:p>
      <w:pPr>
        <w:pageBreakBefore w:val="0"/>
        <w:kinsoku/>
        <w:overflowPunct/>
        <w:topLinePunct w:val="0"/>
        <w:autoSpaceDE/>
        <w:autoSpaceDN/>
        <w:bidi w:val="0"/>
        <w:spacing w:line="360" w:lineRule="auto"/>
        <w:jc w:val="center"/>
        <w:outlineLvl w:val="3"/>
        <w:rPr>
          <w:rFonts w:hint="eastAsia" w:ascii="宋体" w:hAnsi="宋体" w:eastAsia="宋体" w:cs="宋体"/>
        </w:rPr>
      </w:pPr>
      <w:bookmarkStart w:id="143" w:name="_Toc8237"/>
      <w:bookmarkStart w:id="144" w:name="_Toc7844"/>
      <w:bookmarkStart w:id="145" w:name="_Toc3383"/>
      <w:bookmarkStart w:id="146" w:name="_Toc6151"/>
      <w:r>
        <w:rPr>
          <w:rFonts w:hint="eastAsia" w:ascii="宋体" w:hAnsi="宋体" w:eastAsia="宋体" w:cs="宋体"/>
          <w:b/>
          <w:bCs/>
        </w:rPr>
        <w:t>Ⅲ 评价管理</w:t>
      </w:r>
      <w:bookmarkEnd w:id="143"/>
      <w:bookmarkEnd w:id="144"/>
      <w:bookmarkEnd w:id="145"/>
      <w:bookmarkEnd w:id="146"/>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8.2.11 在物业服务合同或者前期物业服务合同约定绿色物业管理相关内容，且约定的服务内容和要求可被业主或业主大会监督</w:t>
      </w:r>
      <w:r>
        <w:rPr>
          <w:rFonts w:hint="eastAsia" w:ascii="宋体" w:hAnsi="宋体" w:eastAsia="宋体" w:cs="宋体"/>
          <w:b/>
          <w:bCs/>
          <w:lang w:eastAsia="zh-CN"/>
        </w:rPr>
        <w:t>。（</w:t>
      </w:r>
      <w:r>
        <w:rPr>
          <w:rFonts w:hint="eastAsia" w:ascii="宋体" w:hAnsi="宋体" w:eastAsia="宋体" w:cs="宋体"/>
          <w:b/>
          <w:bCs/>
          <w:lang w:val="en-US" w:eastAsia="zh-CN"/>
        </w:rPr>
        <w:t>3分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在物业服务合同或者前期物业服务合同约定绿色物业管理相关内容，且约定的服务内容和要求可被业主或业主大会监督</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）在物业服务合同或者前期物业服务合同是否约定绿色物业管理相关内容，且约定的服务内容和要求可被业主或业主大会监督：□是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前期物业服务合同或者物业服务合同中相关条款</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8.2.12 每年组织开展绿色物业实施情况的评价工作，同时征集业主意见，并根据评价结果和业主意见提出改进措施，制定改进方案，纳入下一年度工作计划</w:t>
      </w:r>
      <w:r>
        <w:rPr>
          <w:rFonts w:hint="eastAsia" w:ascii="宋体" w:hAnsi="宋体" w:eastAsia="宋体" w:cs="宋体"/>
          <w:b/>
          <w:bCs/>
          <w:lang w:eastAsia="zh-CN"/>
        </w:rPr>
        <w:t>。（</w:t>
      </w:r>
      <w:r>
        <w:rPr>
          <w:rFonts w:hint="eastAsia" w:ascii="宋体" w:hAnsi="宋体" w:eastAsia="宋体" w:cs="宋体"/>
          <w:b/>
          <w:bCs/>
          <w:lang w:val="en-US" w:eastAsia="zh-CN"/>
        </w:rPr>
        <w:t>12分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每年邀请绿色物业管理专家对当年度绿色物业管理实施情况进行评价，且出具相关评价报告</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5</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组织业主恳谈会，征集业主对当年绿色物业管理工作实施效果的意见</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根据专家出具的评价报告和业主反馈意见制定改进方案，并纳入下一年度工作计划</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w:t>
      </w:r>
      <w:r>
        <w:rPr>
          <w:rFonts w:hint="eastAsia" w:ascii="宋体" w:hAnsi="宋体" w:eastAsia="宋体" w:cs="宋体"/>
          <w:b w:val="0"/>
          <w:bCs/>
        </w:rPr>
        <w:t>每年邀请绿色物业管理专家对当年度绿色物业管理实施情况进行评价，且出具相关评价报告</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rPr>
        <w:t>（</w:t>
      </w:r>
      <w:r>
        <w:rPr>
          <w:rFonts w:hint="eastAsia" w:ascii="宋体" w:hAnsi="宋体" w:eastAsia="宋体" w:cs="宋体"/>
          <w:b w:val="0"/>
          <w:bCs/>
          <w:lang w:val="en-US" w:eastAsia="zh-CN"/>
        </w:rPr>
        <w:t>2</w:t>
      </w:r>
      <w:r>
        <w:rPr>
          <w:rFonts w:hint="eastAsia" w:ascii="宋体" w:hAnsi="宋体" w:eastAsia="宋体" w:cs="宋体"/>
          <w:b w:val="0"/>
          <w:bCs/>
        </w:rPr>
        <w:t>）</w:t>
      </w:r>
      <w:r>
        <w:rPr>
          <w:rFonts w:hint="eastAsia" w:ascii="宋体" w:hAnsi="宋体" w:eastAsia="宋体" w:cs="宋体"/>
          <w:b w:val="0"/>
          <w:bCs/>
          <w:lang w:eastAsia="zh-CN"/>
        </w:rPr>
        <w:t>是否</w:t>
      </w:r>
      <w:r>
        <w:rPr>
          <w:rFonts w:hint="eastAsia" w:ascii="宋体" w:hAnsi="宋体" w:eastAsia="宋体" w:cs="宋体"/>
          <w:b w:val="0"/>
          <w:bCs/>
        </w:rPr>
        <w:t>组织业主恳谈会，征集业主对当年绿色物业管理工作实施效果的意见</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rPr>
        <w:t>（</w:t>
      </w:r>
      <w:r>
        <w:rPr>
          <w:rFonts w:hint="eastAsia" w:ascii="宋体" w:hAnsi="宋体" w:eastAsia="宋体" w:cs="宋体"/>
          <w:b w:val="0"/>
          <w:bCs/>
          <w:lang w:val="en-US" w:eastAsia="zh-CN"/>
        </w:rPr>
        <w:t>3</w:t>
      </w:r>
      <w:r>
        <w:rPr>
          <w:rFonts w:hint="eastAsia" w:ascii="宋体" w:hAnsi="宋体" w:eastAsia="宋体" w:cs="宋体"/>
          <w:b w:val="0"/>
          <w:bCs/>
        </w:rPr>
        <w:t>）</w:t>
      </w:r>
      <w:r>
        <w:rPr>
          <w:rFonts w:hint="eastAsia" w:ascii="宋体" w:hAnsi="宋体" w:eastAsia="宋体" w:cs="宋体"/>
          <w:b w:val="0"/>
          <w:bCs/>
          <w:lang w:eastAsia="zh-CN"/>
        </w:rPr>
        <w:t>是否</w:t>
      </w:r>
      <w:r>
        <w:rPr>
          <w:rFonts w:hint="eastAsia" w:ascii="宋体" w:hAnsi="宋体" w:eastAsia="宋体" w:cs="宋体"/>
          <w:b w:val="0"/>
          <w:bCs/>
        </w:rPr>
        <w:t>根据专家出具的评价报告和业主反馈意见制定改进方案，并纳入下一年度工作计划</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每年绿色物业管理专家评估报告</w:t>
      </w:r>
      <w:r>
        <w:rPr>
          <w:rFonts w:hint="eastAsia" w:ascii="宋体" w:hAnsi="宋体" w:eastAsia="宋体" w:cs="宋体"/>
          <w:lang w:eastAsia="zh-CN"/>
        </w:rPr>
        <w:t>：须有相关专家的签字，评估报告内容应根据项目对绿色物业管理工作计划落实情况进行编制，内容包括落实情况、存在问题，工作建议等内容；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收集业主关于绿色物业管理工作建议的相关记录</w:t>
      </w:r>
      <w:r>
        <w:rPr>
          <w:rFonts w:hint="eastAsia" w:ascii="宋体" w:hAnsi="宋体" w:eastAsia="宋体" w:cs="宋体"/>
          <w:lang w:eastAsia="zh-CN"/>
        </w:rPr>
        <w:t>：要有物业服务中心征集意见的通知向业主和物业使用人收集意见及业主恳谈会的记录（照片、截图），意见收集记录应完整；</w:t>
      </w:r>
    </w:p>
    <w:p>
      <w:pPr>
        <w:pStyle w:val="2"/>
        <w:keepNext w:val="0"/>
        <w:keepLines w:val="0"/>
        <w:pageBreakBefore w:val="0"/>
        <w:kinsoku/>
        <w:wordWrap/>
        <w:overflowPunct/>
        <w:topLinePunct w:val="0"/>
        <w:autoSpaceDE/>
        <w:autoSpaceDN/>
        <w:bidi w:val="0"/>
        <w:adjustRightInd/>
        <w:snapToGrid/>
        <w:spacing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）改进方案。</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8.2.13 根据物业服务企业相关工作激励制度及当年度工作评价的结果，落实激励措施并提供相关佐证资料。</w:t>
      </w:r>
      <w:r>
        <w:rPr>
          <w:rFonts w:hint="eastAsia" w:ascii="宋体" w:hAnsi="宋体" w:eastAsia="宋体" w:cs="宋体"/>
          <w:b/>
          <w:bCs/>
          <w:lang w:eastAsia="zh-CN"/>
        </w:rPr>
        <w:t>（</w:t>
      </w:r>
      <w:r>
        <w:rPr>
          <w:rFonts w:hint="eastAsia" w:ascii="宋体" w:hAnsi="宋体" w:eastAsia="宋体" w:cs="宋体"/>
          <w:b/>
          <w:bCs/>
          <w:lang w:val="en-US" w:eastAsia="zh-CN"/>
        </w:rPr>
        <w:t>4分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根据物业服务企业相关工作激励制度及当年度工作评价的结果，落实激励措施并提供相关佐证资料</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w:t>
      </w:r>
      <w:r>
        <w:rPr>
          <w:rFonts w:hint="eastAsia" w:ascii="宋体" w:hAnsi="宋体" w:eastAsia="宋体" w:cs="宋体"/>
          <w:b w:val="0"/>
          <w:bCs/>
        </w:rPr>
        <w:t>根据物业服务企业相关工作激励制度及当年度工作评价的结果落实激励措施</w:t>
      </w:r>
      <w:r>
        <w:rPr>
          <w:rFonts w:hint="eastAsia" w:ascii="宋体" w:hAnsi="宋体" w:eastAsia="宋体" w:cs="宋体"/>
          <w:b w:val="0"/>
          <w:bCs/>
          <w:lang w:eastAsia="zh-CN"/>
        </w:rPr>
        <w:t>：□是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）激励制度：明确奖惩的内容和奖惩方式；</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赏罚及审批记录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pageBreakBefore w:val="0"/>
        <w:kinsoku/>
        <w:overflowPunct/>
        <w:topLinePunct w:val="0"/>
        <w:autoSpaceDE/>
        <w:autoSpaceDN/>
        <w:bidi w:val="0"/>
        <w:spacing w:line="360" w:lineRule="auto"/>
        <w:ind w:left="0" w:leftChars="0" w:firstLine="0" w:firstLineChars="0"/>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ageBreakBefore w:val="0"/>
        <w:kinsoku/>
        <w:overflowPunct/>
        <w:topLinePunct w:val="0"/>
        <w:autoSpaceDE/>
        <w:autoSpaceDN/>
        <w:bidi w:val="0"/>
        <w:spacing w:line="360" w:lineRule="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8.2.14 物业项目获得政府节能、节水、低碳、垃圾分类、环境保护等相关荣誉奖励。</w:t>
      </w:r>
      <w:r>
        <w:rPr>
          <w:rFonts w:hint="eastAsia" w:ascii="宋体" w:hAnsi="宋体" w:eastAsia="宋体" w:cs="宋体"/>
          <w:b/>
          <w:bCs/>
          <w:lang w:eastAsia="zh-CN"/>
        </w:rPr>
        <w:t>（</w:t>
      </w:r>
      <w:r>
        <w:rPr>
          <w:rFonts w:hint="eastAsia" w:ascii="宋体" w:hAnsi="宋体" w:eastAsia="宋体" w:cs="宋体"/>
          <w:b/>
          <w:bCs/>
          <w:lang w:val="en-US" w:eastAsia="zh-CN"/>
        </w:rPr>
        <w:t>6分</w:t>
      </w:r>
      <w:r>
        <w:rPr>
          <w:rFonts w:hint="eastAsia" w:ascii="宋体" w:hAnsi="宋体" w:eastAsia="宋体" w:cs="宋体"/>
          <w:b/>
          <w:bCs/>
          <w:lang w:eastAsia="zh-CN"/>
        </w:rPr>
        <w:t>）</w:t>
      </w:r>
    </w:p>
    <w:p>
      <w:pPr>
        <w:pStyle w:val="2"/>
        <w:pageBreakBefore w:val="0"/>
        <w:kinsoku/>
        <w:overflowPunct/>
        <w:topLinePunct w:val="0"/>
        <w:autoSpaceDE/>
        <w:autoSpaceDN/>
        <w:bidi w:val="0"/>
        <w:spacing w:line="360" w:lineRule="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获得一项</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获得两项</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4</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3</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获得三项及以上</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u w:val="none"/>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）物业项目获得相关荣誉奖励有：</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获奖资料或考评资料</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pageBreakBefore w:val="0"/>
        <w:kinsoku/>
        <w:overflowPunct/>
        <w:topLinePunct w:val="0"/>
        <w:autoSpaceDE/>
        <w:autoSpaceDN/>
        <w:bidi w:val="0"/>
        <w:spacing w:line="360" w:lineRule="auto"/>
        <w:outlineLvl w:val="9"/>
        <w:rPr>
          <w:rFonts w:hint="eastAsia" w:ascii="宋体" w:hAnsi="宋体" w:eastAsia="宋体" w:cs="宋体"/>
        </w:rPr>
        <w:sectPr>
          <w:headerReference r:id="rId10" w:type="default"/>
          <w:footerReference r:id="rId11" w:type="default"/>
          <w:pgSz w:w="11906" w:h="16838"/>
          <w:pgMar w:top="1440" w:right="1134" w:bottom="1440" w:left="1134" w:header="1134" w:footer="992" w:gutter="0"/>
          <w:pgNumType w:fmt="decimal"/>
          <w:cols w:space="0" w:num="1"/>
          <w:rtlGutter w:val="0"/>
          <w:docGrid w:type="lines" w:linePitch="312" w:charSpace="0"/>
        </w:sectPr>
      </w:pPr>
    </w:p>
    <w:p>
      <w:pPr>
        <w:keepNext/>
        <w:keepLines/>
        <w:pageBreakBefore w:val="0"/>
        <w:widowControl/>
        <w:kinsoku/>
        <w:overflowPunct/>
        <w:topLinePunct w:val="0"/>
        <w:autoSpaceDE/>
        <w:autoSpaceDN/>
        <w:bidi w:val="0"/>
        <w:spacing w:line="360" w:lineRule="auto"/>
        <w:ind w:left="0" w:leftChars="0" w:right="0" w:rightChars="0" w:firstLine="0" w:firstLineChars="0"/>
        <w:contextualSpacing/>
        <w:jc w:val="center"/>
        <w:outlineLvl w:val="1"/>
        <w:rPr>
          <w:rFonts w:hint="eastAsia" w:ascii="宋体" w:hAnsi="宋体" w:eastAsia="宋体" w:cs="宋体"/>
          <w:b/>
          <w:bCs/>
          <w:kern w:val="0"/>
          <w:sz w:val="28"/>
          <w:szCs w:val="32"/>
        </w:rPr>
      </w:pPr>
      <w:bookmarkStart w:id="147" w:name="_Toc15946"/>
      <w:bookmarkStart w:id="148" w:name="_Toc30121"/>
      <w:bookmarkStart w:id="149" w:name="_Toc534222880"/>
      <w:bookmarkStart w:id="150" w:name="_Toc8860"/>
      <w:bookmarkStart w:id="151" w:name="_Toc11470"/>
      <w:r>
        <w:rPr>
          <w:rFonts w:hint="eastAsia" w:ascii="宋体" w:hAnsi="宋体" w:eastAsia="宋体" w:cs="宋体"/>
          <w:b/>
          <w:bCs/>
          <w:kern w:val="0"/>
          <w:sz w:val="28"/>
          <w:szCs w:val="32"/>
          <w:lang w:val="en-US" w:eastAsia="zh-CN"/>
        </w:rPr>
        <w:t>9</w:t>
      </w:r>
      <w:r>
        <w:rPr>
          <w:rFonts w:hint="eastAsia" w:ascii="宋体" w:hAnsi="宋体" w:eastAsia="宋体" w:cs="宋体"/>
          <w:b/>
          <w:bCs/>
          <w:kern w:val="0"/>
          <w:sz w:val="28"/>
          <w:szCs w:val="32"/>
        </w:rPr>
        <w:t xml:space="preserve"> 提高与创新</w:t>
      </w:r>
      <w:bookmarkEnd w:id="147"/>
      <w:bookmarkEnd w:id="148"/>
      <w:bookmarkEnd w:id="149"/>
      <w:bookmarkEnd w:id="150"/>
      <w:bookmarkEnd w:id="151"/>
    </w:p>
    <w:tbl>
      <w:tblPr>
        <w:tblStyle w:val="16"/>
        <w:tblW w:w="10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52"/>
        <w:gridCol w:w="852"/>
        <w:gridCol w:w="992"/>
        <w:gridCol w:w="6030"/>
        <w:gridCol w:w="67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类别</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编号</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标准条文</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分值</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b/>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4"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一般规定</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9.1.1</w:t>
            </w: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b/>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绿色物业管理评价时，应按本章规定对提高与创新项进行评价。</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4" w:type="dxa"/>
            <w:gridSpan w:val="2"/>
            <w:vMerge w:val="continue"/>
            <w:tcBorders>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b/>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9.1.2</w:t>
            </w: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contextualSpacing/>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提高与创新项得分为加分项得分之和，当得分大于10分时，应取为10分。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b/>
                <w:lang w:val="en-US" w:eastAsia="zh-CN"/>
              </w:rPr>
            </w:pPr>
            <w:r>
              <w:rPr>
                <w:rFonts w:hint="eastAsia" w:ascii="宋体" w:hAnsi="宋体" w:eastAsia="宋体" w:cs="宋体"/>
                <w:b/>
                <w:lang w:val="en-US" w:eastAsia="zh-CN"/>
              </w:rPr>
              <w:t>-</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b/>
              </w:rPr>
            </w:pPr>
            <w:r>
              <w:rPr>
                <w:rFonts w:hint="eastAsia" w:ascii="宋体" w:hAnsi="宋体" w:eastAsia="宋体" w:cs="宋体"/>
                <w:b/>
              </w:rPr>
              <w:t>加分项</w:t>
            </w:r>
          </w:p>
        </w:tc>
        <w:tc>
          <w:tcPr>
            <w:tcW w:w="852"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Ⅰ性能</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提高</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9.2.1</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定期配合党委或党支部开展党建宣传活动、党建公益行动等党建文化活动，且每季度不少于1次。</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9.2.2</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申请评价方通过前期介入使新建建筑在规划、设计和施工阶段充分考虑绿色物业管理要求。</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9.2.3</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根据设备和系统的实际运行情况，制定并实施持续调适计划，实现系统持续高效运行。</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9.2.4</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公共区域照明控制系统可按需进行自动调节</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9.2.5</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设置高空抛（坠）物监控系统，系统具备记录物体轨迹的功能且正常运行</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9.2.6</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配备相关设备对厨余垃圾或绿化垃圾进行就地处理，且提供厨余垃圾或绿化垃圾台账及就地处理记录</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9.2.7</w:t>
            </w: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积极参与政府碳减排的管理工作，提供经专业机构核查的年度碳排放报告，在政府相关平台主动进行年度碳排放信息披露且积极参与碳交易</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85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Ⅱ创新</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9.2.8</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采用合同能源管理的模式进行能源管理</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9.2.9</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设置或使用智慧物业管理服务平台，提高设施设备智能管理水平，并且对接政府管理服务平台，为业主和物业使用人提供智慧物业服务</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9.2.10</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采用机械式停车库或者停车楼等技术措施节约集约用地，提高停车场使用效率</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9.2.11</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lang w:eastAsia="zh-CN"/>
              </w:rPr>
            </w:pPr>
            <w:r>
              <w:rPr>
                <w:rFonts w:hint="eastAsia" w:ascii="宋体" w:hAnsi="宋体" w:eastAsia="宋体" w:cs="宋体"/>
              </w:rPr>
              <w:t>通过配备智能化设备和采用高效管理方法，实现对垃圾分类精细化管理</w:t>
            </w:r>
            <w:r>
              <w:rPr>
                <w:rFonts w:hint="eastAsia" w:ascii="宋体" w:hAnsi="宋体" w:eastAsia="宋体" w:cs="宋体"/>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vMerge w:val="continue"/>
            <w:tcBorders>
              <w:left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9.2.12</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left"/>
              <w:textAlignment w:val="auto"/>
              <w:outlineLvl w:val="9"/>
              <w:rPr>
                <w:rFonts w:hint="eastAsia" w:ascii="宋体" w:hAnsi="宋体" w:eastAsia="宋体" w:cs="宋体"/>
                <w:bCs/>
                <w:lang w:eastAsia="zh-CN"/>
              </w:rPr>
            </w:pPr>
            <w:r>
              <w:rPr>
                <w:rFonts w:hint="eastAsia" w:ascii="宋体" w:hAnsi="宋体" w:eastAsia="宋体" w:cs="宋体"/>
                <w:bCs/>
              </w:rPr>
              <w:t>采用节约能源资源、保护生态环境、提升管理水平等其他创新</w:t>
            </w:r>
            <w:r>
              <w:rPr>
                <w:rFonts w:hint="eastAsia" w:ascii="宋体" w:hAnsi="宋体" w:eastAsia="宋体" w:cs="宋体"/>
                <w:bCs/>
                <w:lang w:eastAsia="zh-CN"/>
              </w:rPr>
              <w:t>举措</w:t>
            </w:r>
            <w:r>
              <w:rPr>
                <w:rFonts w:hint="eastAsia" w:ascii="宋体" w:hAnsi="宋体" w:eastAsia="宋体" w:cs="宋体"/>
                <w:bCs/>
              </w:rPr>
              <w:t>，并有明显效益</w:t>
            </w:r>
            <w:r>
              <w:rPr>
                <w:rFonts w:hint="eastAsia" w:ascii="宋体" w:hAnsi="宋体" w:eastAsia="宋体" w:cs="宋体"/>
                <w:bCs/>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p>
        </w:tc>
        <w:tc>
          <w:tcPr>
            <w:tcW w:w="787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rPr>
            </w:pPr>
            <w:r>
              <w:rPr>
                <w:rFonts w:hint="eastAsia" w:ascii="宋体" w:hAnsi="宋体" w:eastAsia="宋体" w:cs="宋体"/>
              </w:rPr>
              <w:t>合计（不得超过10分）</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21</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contextualSpacing/>
              <w:jc w:val="center"/>
              <w:textAlignment w:val="auto"/>
              <w:outlineLvl w:val="9"/>
              <w:rPr>
                <w:rFonts w:hint="eastAsia" w:ascii="宋体" w:hAnsi="宋体" w:eastAsia="宋体" w:cs="宋体"/>
                <w:lang w:eastAsia="zh-CN"/>
              </w:rPr>
            </w:pPr>
          </w:p>
        </w:tc>
      </w:tr>
    </w:tbl>
    <w:p>
      <w:pPr>
        <w:pageBreakBefore w:val="0"/>
        <w:kinsoku/>
        <w:overflowPunct/>
        <w:topLinePunct w:val="0"/>
        <w:autoSpaceDE/>
        <w:autoSpaceDN/>
        <w:bidi w:val="0"/>
        <w:spacing w:line="360" w:lineRule="auto"/>
        <w:outlineLvl w:val="9"/>
        <w:rPr>
          <w:rFonts w:hint="eastAsia" w:ascii="宋体" w:hAnsi="宋体" w:eastAsia="宋体" w:cs="宋体"/>
          <w:kern w:val="0"/>
        </w:rPr>
      </w:pPr>
      <w:r>
        <w:rPr>
          <w:rFonts w:hint="eastAsia" w:ascii="宋体" w:hAnsi="宋体" w:eastAsia="宋体" w:cs="宋体"/>
          <w:kern w:val="0"/>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9"/>
        <w:rPr>
          <w:rFonts w:hint="eastAsia" w:ascii="宋体" w:hAnsi="宋体" w:eastAsia="宋体" w:cs="宋体"/>
          <w:b/>
          <w:bCs/>
          <w:sz w:val="24"/>
          <w:szCs w:val="24"/>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2"/>
        <w:rPr>
          <w:rFonts w:hint="eastAsia" w:ascii="宋体" w:hAnsi="宋体" w:eastAsia="宋体" w:cs="宋体"/>
          <w:b/>
          <w:bCs/>
          <w:sz w:val="24"/>
          <w:szCs w:val="24"/>
        </w:rPr>
      </w:pPr>
      <w:bookmarkStart w:id="152" w:name="_Toc4649"/>
      <w:bookmarkStart w:id="153" w:name="_Toc26514"/>
      <w:bookmarkStart w:id="154" w:name="_Toc1068"/>
      <w:bookmarkStart w:id="155" w:name="_Toc16462"/>
      <w:r>
        <w:rPr>
          <w:rFonts w:hint="eastAsia" w:ascii="宋体" w:hAnsi="宋体" w:eastAsia="宋体" w:cs="宋体"/>
          <w:b/>
          <w:bCs/>
          <w:sz w:val="24"/>
          <w:szCs w:val="24"/>
        </w:rPr>
        <w:t>9.2  加分项</w:t>
      </w:r>
      <w:bookmarkEnd w:id="152"/>
      <w:bookmarkEnd w:id="153"/>
      <w:bookmarkEnd w:id="154"/>
      <w:bookmarkEnd w:id="155"/>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9.2.1  定期配合党委或党支部开展党建宣传活动、党建公益行动等党建文化活动，且每季度不少于1次</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textAlignment w:val="auto"/>
        <w:outlineLvl w:val="9"/>
        <w:rPr>
          <w:rFonts w:hint="eastAsia" w:ascii="宋体" w:hAnsi="宋体" w:eastAsia="宋体" w:cs="宋体"/>
          <w:b/>
          <w:bCs/>
          <w:lang w:eastAsia="zh-CN"/>
        </w:rPr>
      </w:pP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rPr>
      </w:pPr>
      <w:r>
        <w:rPr>
          <w:rFonts w:hint="eastAsia" w:ascii="宋体" w:hAnsi="宋体" w:eastAsia="宋体" w:cs="宋体"/>
          <w:b/>
          <w:lang w:val="zh-CN"/>
        </w:rPr>
        <w:t>1 得分自评</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6457"/>
        <w:gridCol w:w="1279"/>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lang w:val="zh-CN"/>
              </w:rPr>
            </w:pPr>
            <w:r>
              <w:rPr>
                <w:rFonts w:hint="eastAsia" w:ascii="宋体" w:hAnsi="宋体" w:eastAsia="宋体" w:cs="宋体"/>
                <w:lang w:val="zh-CN"/>
              </w:rPr>
              <w:t>序号</w:t>
            </w:r>
          </w:p>
        </w:tc>
        <w:tc>
          <w:tcPr>
            <w:tcW w:w="32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lang w:val="zh-CN"/>
              </w:rPr>
            </w:pPr>
            <w:r>
              <w:rPr>
                <w:rFonts w:hint="eastAsia" w:ascii="宋体" w:hAnsi="宋体" w:eastAsia="宋体" w:cs="宋体"/>
                <w:lang w:val="zh-CN"/>
              </w:rPr>
              <w:t>评价内容</w:t>
            </w:r>
          </w:p>
        </w:tc>
        <w:tc>
          <w:tcPr>
            <w:tcW w:w="6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textAlignment w:val="auto"/>
              <w:outlineLvl w:val="9"/>
              <w:rPr>
                <w:rFonts w:hint="eastAsia" w:ascii="宋体" w:hAnsi="宋体" w:eastAsia="宋体" w:cs="宋体"/>
                <w:lang w:val="zh-CN"/>
              </w:rPr>
            </w:pPr>
            <w:r>
              <w:rPr>
                <w:rFonts w:hint="eastAsia" w:ascii="宋体" w:hAnsi="宋体" w:eastAsia="宋体" w:cs="宋体"/>
                <w:lang w:val="zh-CN"/>
              </w:rPr>
              <w:t>评价分值</w:t>
            </w: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textAlignment w:val="auto"/>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25" w:type="pct"/>
            <w:tcBorders>
              <w:top w:val="single" w:color="auto" w:sz="4" w:space="0"/>
              <w:left w:val="single" w:color="auto" w:sz="4" w:space="0"/>
              <w:right w:val="single" w:color="auto" w:sz="4" w:space="0"/>
            </w:tcBorders>
            <w:vAlign w:val="center"/>
          </w:tcPr>
          <w:p>
            <w:pPr>
              <w:keepNext w:val="0"/>
              <w:keepLines w:val="0"/>
              <w:pageBreakBefore w:val="0"/>
              <w:widowControl/>
              <w:tabs>
                <w:tab w:val="center" w:pos="247"/>
              </w:tabs>
              <w:kinsoku/>
              <w:wordWrap/>
              <w:overflowPunct/>
              <w:topLinePunct w:val="0"/>
              <w:autoSpaceDE/>
              <w:autoSpaceDN/>
              <w:bidi w:val="0"/>
              <w:adjustRightInd/>
              <w:snapToGrid/>
              <w:spacing w:line="360" w:lineRule="auto"/>
              <w:ind w:firstLine="210" w:firstLineChars="100"/>
              <w:contextualSpacing/>
              <w:textAlignment w:val="auto"/>
              <w:outlineLvl w:val="9"/>
              <w:rPr>
                <w:rFonts w:hint="eastAsia" w:ascii="宋体" w:hAnsi="宋体" w:eastAsia="宋体" w:cs="宋体"/>
                <w:lang w:val="zh-CN"/>
              </w:rPr>
            </w:pPr>
            <w:r>
              <w:rPr>
                <w:rFonts w:hint="eastAsia" w:ascii="宋体" w:hAnsi="宋体" w:eastAsia="宋体" w:cs="宋体"/>
                <w:lang w:val="zh-CN"/>
              </w:rPr>
              <w:t>1</w:t>
            </w:r>
          </w:p>
        </w:tc>
        <w:tc>
          <w:tcPr>
            <w:tcW w:w="3276" w:type="pc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zh-CN" w:eastAsia="zh-CN"/>
              </w:rPr>
            </w:pPr>
            <w:r>
              <w:rPr>
                <w:rFonts w:hint="eastAsia" w:ascii="宋体" w:hAnsi="宋体" w:eastAsia="宋体" w:cs="宋体"/>
              </w:rPr>
              <w:t>定期配合党委或党支部开展党建宣传活动、党建公益行动等党建文化活动，且每季度不少于1次</w:t>
            </w:r>
            <w:r>
              <w:rPr>
                <w:rFonts w:hint="eastAsia" w:ascii="宋体" w:hAnsi="宋体" w:eastAsia="宋体" w:cs="宋体"/>
                <w:lang w:eastAsia="zh-CN"/>
              </w:rPr>
              <w:t>。</w:t>
            </w:r>
          </w:p>
        </w:tc>
        <w:tc>
          <w:tcPr>
            <w:tcW w:w="649" w:type="pc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48" w:type="pc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lang w:val="zh-CN"/>
              </w:rPr>
            </w:pPr>
            <w:r>
              <w:rPr>
                <w:rFonts w:hint="eastAsia" w:ascii="宋体" w:hAnsi="宋体" w:eastAsia="宋体" w:cs="宋体"/>
                <w:lang w:val="zh-CN"/>
              </w:rPr>
              <w:t>合计</w:t>
            </w:r>
          </w:p>
        </w:tc>
        <w:tc>
          <w:tcPr>
            <w:tcW w:w="6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rPr>
            </w:pPr>
          </w:p>
        </w:tc>
      </w:tr>
    </w:tbl>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lang w:val="zh-CN"/>
        </w:rPr>
      </w:pP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）定期配合党委或党支部开展的党建文化活动每季度：□一次</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 xml:space="preserve"> □两次</w:t>
      </w:r>
      <w:r>
        <w:rPr>
          <w:rFonts w:hint="eastAsia" w:ascii="宋体" w:hAnsi="宋体" w:eastAsia="宋体" w:cs="宋体"/>
          <w:b w:val="0"/>
          <w:bCs/>
          <w:lang w:val="en-US" w:eastAsia="zh-CN"/>
        </w:rPr>
        <w:t xml:space="preserve">   □三次及以上</w:t>
      </w:r>
      <w:r>
        <w:rPr>
          <w:rFonts w:hint="eastAsia" w:ascii="宋体" w:hAnsi="宋体" w:eastAsia="宋体" w:cs="宋体"/>
          <w:b w:val="0"/>
          <w:bCs/>
          <w:lang w:eastAsia="zh-CN"/>
        </w:rPr>
        <w:t>。</w:t>
      </w:r>
    </w:p>
    <w:p>
      <w:pPr>
        <w:pStyle w:val="2"/>
        <w:spacing w:line="360" w:lineRule="auto"/>
        <w:rPr>
          <w:rFonts w:hint="eastAsia" w:ascii="宋体" w:hAnsi="宋体" w:eastAsia="宋体" w:cs="宋体"/>
          <w:lang w:eastAsia="zh-CN"/>
        </w:rPr>
      </w:pP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党建文化活动记录</w:t>
      </w:r>
      <w:r>
        <w:rPr>
          <w:rFonts w:hint="eastAsia" w:ascii="宋体" w:hAnsi="宋体" w:eastAsia="宋体" w:cs="宋体"/>
          <w:lang w:eastAsia="zh-CN"/>
        </w:rPr>
        <w:t>：每季度不少于1次。</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rPr>
      </w:pPr>
      <w:r>
        <w:rPr>
          <w:rFonts w:hint="eastAsia" w:ascii="宋体" w:hAnsi="宋体" w:eastAsia="宋体" w:cs="宋体"/>
        </w:rPr>
        <w:t>实际提交材料：</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9.2.2  申请评价方通过前期介入使新建建筑在规划、设计和施工阶段充分考虑绿色物业管理要求。</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申请评价方通过前期介入使新建建筑在规划、设计和施工阶段充分考虑绿色物业管理要求</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是否通过早期介入使新建项目在规划、设计和施工阶段充分考虑绿色物业管理要求：□是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勘察设计阶段的修改建议书、开发商修改建议采纳证明、原始设计图纸</w:t>
      </w:r>
      <w:r>
        <w:rPr>
          <w:rFonts w:hint="eastAsia" w:ascii="宋体" w:hAnsi="宋体" w:eastAsia="宋体" w:cs="宋体"/>
          <w:lang w:eastAsia="zh-CN"/>
        </w:rPr>
        <w:t>等。</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9.2.3  根据设备和系统的实际运行情况，制定并实施持续调适计划，实现系统持续高效运行。</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根据设备和系统的实际运行情况，制定并实施持续调适计划，实现系统持续高效运行</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）项目调适计划中设备和系统</w:t>
      </w:r>
      <w:r>
        <w:rPr>
          <w:rFonts w:hint="eastAsia" w:ascii="宋体" w:hAnsi="宋体" w:eastAsia="宋体" w:cs="宋体"/>
          <w:b w:val="0"/>
          <w:bCs/>
          <w:lang w:val="en-US" w:eastAsia="zh-CN"/>
        </w:rPr>
        <w:t>调适频率为</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建筑设备调适工作记录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9.2.4  公共区域照明控制系统可按需进行自动调节。</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val="en-US"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可自动调节照度，调节后的天然采光和人工照明的总照度不低于各采光等级所规定的室内天然光照度值</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可自动调节色温，且在有天然光混合照明时，人工照明色温与天然光色温接近</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）公共区域照明控制系统调节后的天然采光和人工照明的总照度值为：</w:t>
      </w:r>
      <w:r>
        <w:rPr>
          <w:rFonts w:hint="eastAsia" w:ascii="宋体" w:hAnsi="宋体" w:eastAsia="宋体" w:cs="宋体"/>
          <w:b w:val="0"/>
          <w:bCs/>
          <w:u w:val="single"/>
          <w:lang w:val="en-US" w:eastAsia="zh-CN"/>
        </w:rPr>
        <w:t xml:space="preserve">        </w:t>
      </w:r>
      <w:r>
        <w:rPr>
          <w:rFonts w:hint="eastAsia" w:ascii="宋体" w:hAnsi="宋体" w:eastAsia="宋体" w:cs="宋体"/>
          <w:b w:val="0"/>
          <w:bCs/>
          <w:lang w:val="en-US" w:eastAsia="zh-CN"/>
        </w:rPr>
        <w:t>lx，符合现行国家标准《建筑采光设计标准》GB 50033中</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（类型房间）</w:t>
      </w:r>
      <w:r>
        <w:rPr>
          <w:rFonts w:hint="eastAsia" w:ascii="宋体" w:hAnsi="宋体" w:eastAsia="宋体" w:cs="宋体"/>
          <w:b w:val="0"/>
          <w:bCs/>
          <w:lang w:val="en-US" w:eastAsia="zh-CN"/>
        </w:rPr>
        <w:t>采光照度标准值的规定。</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）照度检测报告。</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9.2.5  设置高空抛（坠）物监控系统，系统具备记录物体轨迹的功能且正常运行。</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设置高空抛（坠）物监控系统，系统具备记录物体轨迹的功能且正常运行</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）高空抛（坠）物监控系统是否具备记录物体轨迹的功能且正常运行：□是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）高空抛物系统安装资料。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r>
        <w:rPr>
          <w:rFonts w:hint="eastAsia" w:ascii="宋体" w:hAnsi="宋体" w:eastAsia="宋体" w:cs="宋体"/>
          <w:b/>
          <w:bCs/>
        </w:rPr>
        <w:t>9.2.6  配备相关设备对厨余垃圾或绿化垃圾进行就地处理，且提供厨余垃圾或绿化垃圾台账及就地处理记录。</w:t>
      </w:r>
      <w:r>
        <w:rPr>
          <w:rFonts w:hint="eastAsia" w:ascii="宋体" w:hAnsi="宋体" w:eastAsia="宋体" w:cs="宋体"/>
          <w:b/>
          <w:bCs/>
          <w:lang w:eastAsia="zh-CN"/>
        </w:rPr>
        <w:t>（</w:t>
      </w:r>
      <w:r>
        <w:rPr>
          <w:rFonts w:hint="eastAsia" w:ascii="宋体" w:hAnsi="宋体" w:eastAsia="宋体" w:cs="宋体"/>
          <w:b/>
          <w:bCs/>
          <w:lang w:val="en-US" w:eastAsia="zh-CN"/>
        </w:rPr>
        <w:t>1分</w:t>
      </w:r>
      <w:r>
        <w:rPr>
          <w:rFonts w:hint="eastAsia" w:ascii="宋体" w:hAnsi="宋体" w:eastAsia="宋体" w:cs="宋体"/>
          <w:b/>
          <w:bCs/>
          <w:lang w:eastAsia="zh-CN"/>
        </w:rPr>
        <w:t>）</w:t>
      </w:r>
      <w:r>
        <w:rPr>
          <w:rFonts w:hint="eastAsia" w:ascii="宋体" w:hAnsi="宋体" w:eastAsia="宋体" w:cs="宋体"/>
          <w:b/>
          <w:bCs/>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配备相关设备对厨余垃圾或绿化垃圾进行就地处理，且提供厨余垃圾或绿化垃圾台账及就地处理记录</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）是否配备相关设备对厨余垃圾或绿化垃圾进行就地处理：□是  □否。</w:t>
      </w:r>
    </w:p>
    <w:p>
      <w:pPr>
        <w:pStyle w:val="2"/>
        <w:spacing w:line="360" w:lineRule="auto"/>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厨余垃圾或绿化垃圾台账及就地处理记录</w:t>
      </w:r>
      <w:r>
        <w:rPr>
          <w:rFonts w:hint="eastAsia" w:ascii="宋体" w:hAnsi="宋体" w:eastAsia="宋体" w:cs="宋体"/>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9.2.7  积极参与政府碳减排的管理工作，提供经专业机构核查的年度碳排放报告，在政府相关平台主动进行年度碳排放信息披露且积极参与碳交易。</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提供经专业机构核查的年度碳排放报告，在政府相关平台主动进行年度碳排放信息披露且进行碳交易</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设置信息化系统对碳排放进行持续性管理</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lang w:val="zh-CN"/>
        </w:rPr>
      </w:pPr>
      <w:r>
        <w:rPr>
          <w:rFonts w:hint="eastAsia" w:ascii="宋体" w:hAnsi="宋体" w:eastAsia="宋体" w:cs="宋体"/>
          <w:b/>
          <w:lang w:val="zh-CN"/>
        </w:rPr>
        <w:t>2 评价要点</w:t>
      </w:r>
    </w:p>
    <w:p>
      <w:pPr>
        <w:keepNext w:val="0"/>
        <w:keepLines w:val="0"/>
        <w:pageBreakBefore w:val="0"/>
        <w:widowControl/>
        <w:kinsoku/>
        <w:wordWrap/>
        <w:overflowPunct/>
        <w:topLinePunct w:val="0"/>
        <w:autoSpaceDE/>
        <w:autoSpaceDN/>
        <w:bidi w:val="0"/>
        <w:adjustRightInd/>
        <w:snapToGrid/>
        <w:spacing w:line="360" w:lineRule="auto"/>
        <w:ind w:left="0" w:leftChars="0"/>
        <w:contextualSpacing/>
        <w:jc w:val="left"/>
        <w:textAlignment w:val="auto"/>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是否有经专业机构核查的年度碳排放报告</w:t>
      </w:r>
      <w:r>
        <w:rPr>
          <w:rFonts w:hint="eastAsia" w:ascii="宋体" w:hAnsi="宋体" w:eastAsia="宋体" w:cs="宋体"/>
          <w:b w:val="0"/>
          <w:bCs/>
          <w:lang w:eastAsia="zh-CN"/>
        </w:rPr>
        <w:t>，且在政府相关平台主动进行年度碳排放信息披露且进行碳交易</w:t>
      </w:r>
      <w:r>
        <w:rPr>
          <w:rFonts w:hint="eastAsia" w:ascii="宋体" w:hAnsi="宋体" w:eastAsia="宋体" w:cs="宋体"/>
          <w:b w:val="0"/>
          <w:bCs/>
        </w:rPr>
        <w:t>：□是</w:t>
      </w:r>
      <w:r>
        <w:rPr>
          <w:rFonts w:hint="eastAsia" w:ascii="宋体" w:hAnsi="宋体" w:eastAsia="宋体" w:cs="宋体"/>
          <w:b w:val="0"/>
          <w:bCs/>
          <w:lang w:val="en-US" w:eastAsia="zh-CN"/>
        </w:rPr>
        <w:t xml:space="preserve">  </w:t>
      </w:r>
      <w:r>
        <w:rPr>
          <w:rFonts w:hint="eastAsia" w:ascii="宋体" w:hAnsi="宋体" w:eastAsia="宋体" w:cs="宋体"/>
          <w:b w:val="0"/>
          <w:bCs/>
        </w:rPr>
        <w:t>□否</w:t>
      </w:r>
      <w:r>
        <w:rPr>
          <w:rFonts w:hint="eastAsia" w:ascii="宋体" w:hAnsi="宋体" w:eastAsia="宋体" w:cs="宋体"/>
          <w:b w:val="0"/>
          <w:bCs/>
          <w:lang w:eastAsia="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w:t>
      </w:r>
      <w:r>
        <w:rPr>
          <w:rFonts w:hint="eastAsia" w:ascii="宋体" w:hAnsi="宋体" w:eastAsia="宋体" w:cs="宋体"/>
          <w:b w:val="0"/>
          <w:bCs/>
        </w:rPr>
        <w:t>设置信息化系统对碳排放进行持续性管理</w:t>
      </w:r>
      <w:r>
        <w:rPr>
          <w:rFonts w:hint="eastAsia" w:ascii="宋体" w:hAnsi="宋体" w:eastAsia="宋体" w:cs="宋体"/>
          <w:b w:val="0"/>
          <w:bCs/>
          <w:lang w:eastAsia="zh-CN"/>
        </w:rPr>
        <w:t>：□是  □否。</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textAlignment w:val="auto"/>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专业机构出具的年度碳排放报告</w:t>
      </w:r>
      <w:r>
        <w:rPr>
          <w:rFonts w:hint="eastAsia" w:ascii="宋体" w:hAnsi="宋体" w:eastAsia="宋体" w:cs="宋体"/>
          <w:lang w:eastAsia="zh-CN"/>
        </w:rPr>
        <w:t>以及碳排放交易记录；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信息化系统</w:t>
      </w:r>
      <w:r>
        <w:rPr>
          <w:rFonts w:hint="eastAsia" w:ascii="宋体" w:hAnsi="宋体" w:eastAsia="宋体" w:cs="宋体"/>
          <w:lang w:eastAsia="zh-CN"/>
        </w:rPr>
        <w:t>关于碳排放管理的情况说明及记录。</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9.2.8  采用合同能源管理的模式进行能源管理</w:t>
      </w:r>
      <w:r>
        <w:rPr>
          <w:rFonts w:hint="eastAsia" w:ascii="宋体" w:hAnsi="宋体" w:eastAsia="宋体" w:cs="宋体"/>
          <w:b/>
          <w:bCs/>
          <w:lang w:eastAsia="zh-CN"/>
        </w:rPr>
        <w:t>。（</w:t>
      </w:r>
      <w:r>
        <w:rPr>
          <w:rFonts w:hint="eastAsia" w:ascii="宋体" w:hAnsi="宋体" w:eastAsia="宋体" w:cs="宋体"/>
          <w:b/>
          <w:bCs/>
          <w:lang w:val="en-US" w:eastAsia="zh-CN"/>
        </w:rPr>
        <w:t>1分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采用合同能源管理的模式进行能源管理</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是否采用合同能源管理：□是</w:t>
      </w:r>
      <w:r>
        <w:rPr>
          <w:rFonts w:hint="eastAsia" w:ascii="宋体" w:hAnsi="宋体" w:eastAsia="宋体" w:cs="宋体"/>
          <w:b w:val="0"/>
          <w:bCs/>
          <w:lang w:val="en-US" w:eastAsia="zh-CN"/>
        </w:rPr>
        <w:t xml:space="preserve"> </w:t>
      </w:r>
      <w:r>
        <w:rPr>
          <w:rFonts w:hint="eastAsia" w:ascii="宋体" w:hAnsi="宋体" w:eastAsia="宋体" w:cs="宋体"/>
          <w:b w:val="0"/>
          <w:bCs/>
        </w:rPr>
        <w:t>□否</w:t>
      </w:r>
      <w:r>
        <w:rPr>
          <w:rFonts w:hint="eastAsia" w:ascii="宋体" w:hAnsi="宋体" w:eastAsia="宋体" w:cs="宋体"/>
          <w:b w:val="0"/>
          <w:bCs/>
          <w:lang w:eastAsia="zh-CN"/>
        </w:rPr>
        <w:t>。</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合同能源管理服务合同或协议。</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9.2.9  设置或使用智慧物业管理服务平台，提高设施设备智能管理水平，并且对接政府管理服务平台，为业主和物业使用人提供智慧物业服务</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对设施设备进行数字化、智能化改造，且设置相关管理系统，实现设施设备智能化运行维护、安全管理和节能增效</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使用智慧物业管理服务平台提供智慧服务，且平台按照要求与政府管理服务平台进行对接</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）是否设置相关管理系统，实现设施设备智能化运行维护、安全管理和节能增效：□是 □否；</w:t>
      </w:r>
    </w:p>
    <w:p>
      <w:pPr>
        <w:pStyle w:val="2"/>
        <w:spacing w:line="360" w:lineRule="auto"/>
        <w:ind w:left="0" w:leftChars="0" w:firstLine="0" w:firstLineChars="0"/>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2</w:t>
      </w:r>
      <w:r>
        <w:rPr>
          <w:rFonts w:hint="eastAsia" w:ascii="宋体" w:hAnsi="宋体" w:eastAsia="宋体" w:cs="宋体"/>
          <w:b w:val="0"/>
          <w:bCs/>
          <w:lang w:eastAsia="zh-CN"/>
        </w:rPr>
        <w:t>）是否使用智慧物业管理服务平台提供智慧服务，且平台按照要求与政府管理服务平台进行对接：□是 □否。</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）设施设备智能管理系统情况说明及记录：管理系统要求监测分析设施设备运行高峰期和低谷期情况，科学合理制定设备运行时间表，加强节能、节水、节电控制，有效降低能耗。</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）智慧物业管理服务平台情况说明、与政府管理服务平台对接的情况介绍：要求公开物业项目的从业人员信息、业委会信息、车位信息、收费标准、财务收支状况、改造改建、设备维保等信息。</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9.2.10 采用机械式停车库或者停车楼等技术措施节约集约用地，提高停车场使用效率。</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62"/>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0"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62"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采用机械式停车库或者停车楼等技术措施节约集约用地，提高停车场使用效率</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）采用</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□机械式停车库</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□停车楼</w:t>
      </w:r>
      <w:r>
        <w:rPr>
          <w:rFonts w:hint="eastAsia" w:ascii="宋体" w:hAnsi="宋体" w:eastAsia="宋体" w:cs="宋体"/>
          <w:b w:val="0"/>
          <w:bCs/>
          <w:lang w:val="en-US" w:eastAsia="zh-CN"/>
        </w:rPr>
        <w:t xml:space="preserve">  </w:t>
      </w:r>
      <w:r>
        <w:rPr>
          <w:rFonts w:hint="eastAsia" w:ascii="宋体" w:hAnsi="宋体" w:eastAsia="宋体" w:cs="宋体"/>
          <w:b w:val="0"/>
          <w:bCs/>
          <w:lang w:eastAsia="zh-CN"/>
        </w:rPr>
        <w:t>□其他</w:t>
      </w:r>
      <w:r>
        <w:rPr>
          <w:rFonts w:hint="eastAsia" w:ascii="宋体" w:hAnsi="宋体" w:eastAsia="宋体" w:cs="宋体"/>
          <w:b w:val="0"/>
          <w:bCs/>
          <w:u w:val="single"/>
          <w:lang w:eastAsia="zh-CN"/>
        </w:rPr>
        <w:t xml:space="preserve">         </w:t>
      </w:r>
      <w:r>
        <w:rPr>
          <w:rFonts w:hint="eastAsia" w:ascii="宋体" w:hAnsi="宋体" w:eastAsia="宋体" w:cs="宋体"/>
          <w:b w:val="0"/>
          <w:bCs/>
          <w:lang w:eastAsia="zh-CN"/>
        </w:rPr>
        <w:t>方式节约集约用地。</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车库现场照片及建设合同</w:t>
      </w:r>
      <w:r>
        <w:rPr>
          <w:rFonts w:hint="eastAsia" w:ascii="宋体" w:hAnsi="宋体" w:eastAsia="宋体" w:cs="宋体"/>
          <w:lang w:eastAsia="zh-CN"/>
        </w:rPr>
        <w:t>以及其他证明文件。</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kinsoku/>
        <w:overflowPunct/>
        <w:topLinePunct w:val="0"/>
        <w:autoSpaceDE/>
        <w:autoSpaceDN/>
        <w:bidi w:val="0"/>
        <w:spacing w:line="360" w:lineRule="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9.2.11 通过配备智能化设备和采用高效管理方法，实现对垃圾分类更精细化管理。</w:t>
      </w:r>
      <w:r>
        <w:rPr>
          <w:rFonts w:hint="eastAsia" w:ascii="宋体" w:hAnsi="宋体" w:eastAsia="宋体" w:cs="宋体"/>
          <w:b/>
          <w:bCs/>
          <w:lang w:eastAsia="zh-CN"/>
        </w:rPr>
        <w:t>（</w:t>
      </w:r>
      <w:r>
        <w:rPr>
          <w:rFonts w:hint="eastAsia" w:ascii="宋体" w:hAnsi="宋体" w:eastAsia="宋体" w:cs="宋体"/>
          <w:b/>
          <w:bCs/>
          <w:lang w:val="en-US" w:eastAsia="zh-CN"/>
        </w:rPr>
        <w:t>1分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620"/>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62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52"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620"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通过配备智能化设备和采用高效管理方法，实现对垃圾分类精细化管理</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w:t>
      </w:r>
      <w:r>
        <w:rPr>
          <w:rFonts w:hint="eastAsia" w:ascii="宋体" w:hAnsi="宋体" w:eastAsia="宋体" w:cs="宋体"/>
          <w:b w:val="0"/>
          <w:bCs/>
        </w:rPr>
        <w:t>配备</w:t>
      </w:r>
      <w:r>
        <w:rPr>
          <w:rFonts w:hint="eastAsia" w:ascii="宋体" w:hAnsi="宋体" w:eastAsia="宋体" w:cs="宋体"/>
          <w:b w:val="0"/>
          <w:bCs/>
          <w:u w:val="single"/>
          <w:lang w:val="en-US" w:eastAsia="zh-CN"/>
        </w:rPr>
        <w:t xml:space="preserve">              </w:t>
      </w:r>
      <w:r>
        <w:rPr>
          <w:rFonts w:hint="eastAsia" w:ascii="宋体" w:hAnsi="宋体" w:eastAsia="宋体" w:cs="宋体"/>
          <w:b w:val="0"/>
          <w:bCs/>
        </w:rPr>
        <w:t>智能化设备和采用</w:t>
      </w:r>
      <w:r>
        <w:rPr>
          <w:rFonts w:hint="eastAsia" w:ascii="宋体" w:hAnsi="宋体" w:eastAsia="宋体" w:cs="宋体"/>
          <w:b w:val="0"/>
          <w:bCs/>
          <w:u w:val="single"/>
          <w:lang w:val="en-US" w:eastAsia="zh-CN"/>
        </w:rPr>
        <w:t xml:space="preserve">             </w:t>
      </w:r>
      <w:r>
        <w:rPr>
          <w:rFonts w:hint="eastAsia" w:ascii="宋体" w:hAnsi="宋体" w:eastAsia="宋体" w:cs="宋体"/>
          <w:b w:val="0"/>
          <w:bCs/>
        </w:rPr>
        <w:t>高效管理方法，实现对垃圾分类精细化管理</w:t>
      </w:r>
      <w:r>
        <w:rPr>
          <w:rFonts w:hint="eastAsia" w:ascii="宋体" w:hAnsi="宋体" w:eastAsia="宋体" w:cs="宋体"/>
          <w:b w:val="0"/>
          <w:bCs/>
          <w:lang w:eastAsia="zh-CN"/>
        </w:rPr>
        <w:t>。</w:t>
      </w:r>
    </w:p>
    <w:p>
      <w:pPr>
        <w:pStyle w:val="2"/>
        <w:spacing w:line="360" w:lineRule="auto"/>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）智能化设备或者高效管理方法情况说明。</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ageBreakBefore w:val="0"/>
        <w:kinsoku/>
        <w:overflowPunct/>
        <w:topLinePunct w:val="0"/>
        <w:autoSpaceDE/>
        <w:autoSpaceDN/>
        <w:bidi w:val="0"/>
        <w:spacing w:line="360" w:lineRule="auto"/>
        <w:outlineLvl w:val="9"/>
        <w:rPr>
          <w:rFonts w:hint="eastAsia" w:ascii="宋体" w:hAnsi="宋体" w:eastAsia="宋体" w:cs="宋体"/>
        </w:rPr>
      </w:pPr>
      <w:r>
        <w:rPr>
          <w:rFonts w:hint="eastAsia" w:ascii="宋体" w:hAnsi="宋体" w:eastAsia="宋体" w:cs="宋体"/>
        </w:rPr>
        <w:br w:type="page"/>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b/>
          <w:bCs/>
          <w:lang w:eastAsia="zh-CN"/>
        </w:rPr>
      </w:pPr>
      <w:r>
        <w:rPr>
          <w:rFonts w:hint="eastAsia" w:ascii="宋体" w:hAnsi="宋体" w:eastAsia="宋体" w:cs="宋体"/>
          <w:b/>
          <w:bCs/>
        </w:rPr>
        <w:t>9.2.12 采用节约能源资源、保护生态环境、提升管理水平等其他创新</w:t>
      </w:r>
      <w:r>
        <w:rPr>
          <w:rFonts w:hint="eastAsia" w:ascii="宋体" w:hAnsi="宋体" w:eastAsia="宋体" w:cs="宋体"/>
          <w:b/>
          <w:bCs/>
          <w:lang w:eastAsia="zh-CN"/>
        </w:rPr>
        <w:t>举措</w:t>
      </w:r>
      <w:r>
        <w:rPr>
          <w:rFonts w:hint="eastAsia" w:ascii="宋体" w:hAnsi="宋体" w:eastAsia="宋体" w:cs="宋体"/>
          <w:b/>
          <w:bCs/>
        </w:rPr>
        <w:t>，并有明显效益。</w:t>
      </w:r>
      <w:r>
        <w:rPr>
          <w:rFonts w:hint="eastAsia" w:ascii="宋体" w:hAnsi="宋体" w:eastAsia="宋体" w:cs="宋体"/>
          <w:b/>
          <w:bCs/>
          <w:lang w:eastAsia="zh-CN"/>
        </w:rPr>
        <w:t>（</w:t>
      </w:r>
      <w:r>
        <w:rPr>
          <w:rFonts w:hint="eastAsia" w:ascii="宋体" w:hAnsi="宋体" w:eastAsia="宋体" w:cs="宋体"/>
          <w:b/>
          <w:bCs/>
          <w:lang w:val="en-US" w:eastAsia="zh-CN"/>
        </w:rPr>
        <w:t>2分</w:t>
      </w:r>
      <w:r>
        <w:rPr>
          <w:rFonts w:hint="eastAsia" w:ascii="宋体" w:hAnsi="宋体" w:eastAsia="宋体" w:cs="宋体"/>
          <w:b/>
          <w:bCs/>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宋体" w:hAnsi="宋体" w:eastAsia="宋体" w:cs="宋体"/>
          <w:lang w:eastAsia="zh-CN"/>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r>
        <w:rPr>
          <w:rFonts w:hint="eastAsia" w:ascii="宋体" w:hAnsi="宋体" w:eastAsia="宋体" w:cs="宋体"/>
          <w:b/>
          <w:lang w:val="zh-CN"/>
        </w:rPr>
        <w:t>1 得分自评</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6569"/>
        <w:gridCol w:w="113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序号</w:t>
            </w:r>
          </w:p>
        </w:tc>
        <w:tc>
          <w:tcPr>
            <w:tcW w:w="6569"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评价内容</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评价分值</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outlineLvl w:val="9"/>
              <w:rPr>
                <w:rFonts w:hint="eastAsia" w:ascii="宋体" w:hAnsi="宋体" w:eastAsia="宋体" w:cs="宋体"/>
                <w:lang w:val="zh-CN"/>
              </w:rPr>
            </w:pPr>
            <w:r>
              <w:rPr>
                <w:rFonts w:hint="eastAsia" w:ascii="宋体" w:hAnsi="宋体" w:eastAsia="宋体" w:cs="宋体"/>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03"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zh-CN"/>
              </w:rPr>
            </w:pPr>
            <w:r>
              <w:rPr>
                <w:rFonts w:hint="eastAsia" w:ascii="宋体" w:hAnsi="宋体" w:eastAsia="宋体" w:cs="宋体"/>
                <w:lang w:val="zh-CN"/>
              </w:rPr>
              <w:t>1</w:t>
            </w:r>
          </w:p>
        </w:tc>
        <w:tc>
          <w:tcPr>
            <w:tcW w:w="656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eastAsia="zh-CN"/>
              </w:rPr>
            </w:pPr>
            <w:r>
              <w:rPr>
                <w:rFonts w:hint="eastAsia" w:ascii="宋体" w:hAnsi="宋体" w:eastAsia="宋体" w:cs="宋体"/>
              </w:rPr>
              <w:t>采用一项</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03" w:type="dxa"/>
            <w:tcBorders>
              <w:top w:val="single" w:color="auto" w:sz="4" w:space="0"/>
              <w:left w:val="single" w:color="auto" w:sz="4" w:space="0"/>
              <w:right w:val="single" w:color="auto" w:sz="4" w:space="0"/>
            </w:tcBorders>
            <w:vAlign w:val="center"/>
          </w:tcPr>
          <w:p>
            <w:pPr>
              <w:pageBreakBefore w:val="0"/>
              <w:widowControl/>
              <w:tabs>
                <w:tab w:val="center" w:pos="247"/>
              </w:tabs>
              <w:kinsoku/>
              <w:overflowPunct/>
              <w:topLinePunct w:val="0"/>
              <w:autoSpaceDE/>
              <w:autoSpaceDN/>
              <w:bidi w:val="0"/>
              <w:spacing w:line="360" w:lineRule="auto"/>
              <w:ind w:firstLine="210" w:firstLineChars="100"/>
              <w:contextualSpacing/>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6569"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eastAsia="zh-CN"/>
              </w:rPr>
            </w:pPr>
            <w:r>
              <w:rPr>
                <w:rFonts w:hint="eastAsia" w:ascii="宋体" w:hAnsi="宋体" w:eastAsia="宋体" w:cs="宋体"/>
              </w:rPr>
              <w:t>采用两项及以上</w:t>
            </w:r>
            <w:r>
              <w:rPr>
                <w:rFonts w:hint="eastAsia" w:ascii="宋体" w:hAnsi="宋体" w:eastAsia="宋体" w:cs="宋体"/>
                <w:lang w:eastAsia="zh-CN"/>
              </w:rPr>
              <w:t>。</w:t>
            </w:r>
          </w:p>
        </w:tc>
        <w:tc>
          <w:tcPr>
            <w:tcW w:w="1134"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2"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zh-CN"/>
              </w:rPr>
            </w:pPr>
            <w:r>
              <w:rPr>
                <w:rFonts w:hint="eastAsia" w:ascii="宋体" w:hAnsi="宋体" w:eastAsia="宋体" w:cs="宋体"/>
                <w:lang w:val="zh-CN"/>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lang w:val="en-US" w:eastAsia="zh-CN"/>
              </w:rPr>
            </w:pPr>
            <w:r>
              <w:rPr>
                <w:rFonts w:hint="eastAsia" w:ascii="宋体" w:hAnsi="宋体" w:eastAsia="宋体" w:cs="宋体"/>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60" w:lineRule="auto"/>
              <w:contextualSpacing/>
              <w:jc w:val="center"/>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lang w:val="zh-CN"/>
        </w:rPr>
        <w:t>2 评价要点</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val="0"/>
          <w:bCs/>
          <w:lang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1</w:t>
      </w:r>
      <w:r>
        <w:rPr>
          <w:rFonts w:hint="eastAsia" w:ascii="宋体" w:hAnsi="宋体" w:eastAsia="宋体" w:cs="宋体"/>
          <w:b w:val="0"/>
          <w:bCs/>
          <w:lang w:eastAsia="zh-CN"/>
        </w:rPr>
        <w:t>）采取了</w:t>
      </w:r>
      <w:r>
        <w:rPr>
          <w:rFonts w:hint="eastAsia" w:ascii="宋体" w:hAnsi="宋体" w:eastAsia="宋体" w:cs="宋体"/>
          <w:b w:val="0"/>
          <w:bCs/>
          <w:u w:val="single"/>
          <w:lang w:val="en-US" w:eastAsia="zh-CN"/>
        </w:rPr>
        <w:t xml:space="preserve">                   </w:t>
      </w:r>
      <w:r>
        <w:rPr>
          <w:rFonts w:hint="eastAsia" w:ascii="宋体" w:hAnsi="宋体" w:eastAsia="宋体" w:cs="宋体"/>
          <w:b w:val="0"/>
          <w:bCs/>
          <w:u w:val="none"/>
          <w:lang w:val="en-US" w:eastAsia="zh-CN"/>
        </w:rPr>
        <w:t>的</w:t>
      </w:r>
      <w:r>
        <w:rPr>
          <w:rFonts w:hint="eastAsia" w:ascii="宋体" w:hAnsi="宋体" w:eastAsia="宋体" w:cs="宋体"/>
          <w:b w:val="0"/>
          <w:bCs/>
          <w:lang w:eastAsia="zh-CN"/>
        </w:rPr>
        <w:t>技术措施，节约了能源资源、保护了生态环境、提升了管理水平，且效益明显。</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rPr>
      </w:pP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b/>
          <w:lang w:val="zh-CN"/>
        </w:rPr>
      </w:pPr>
      <w:r>
        <w:rPr>
          <w:rFonts w:hint="eastAsia" w:ascii="宋体" w:hAnsi="宋体" w:eastAsia="宋体" w:cs="宋体"/>
          <w:b/>
        </w:rPr>
        <w:t>3</w:t>
      </w:r>
      <w:r>
        <w:rPr>
          <w:rFonts w:hint="eastAsia" w:ascii="宋体" w:hAnsi="宋体" w:eastAsia="宋体" w:cs="宋体"/>
          <w:b/>
          <w:lang w:val="zh-CN"/>
        </w:rPr>
        <w:t xml:space="preserve"> 证明材料</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lang w:val="zh-CN"/>
        </w:rPr>
      </w:pPr>
      <w:r>
        <w:rPr>
          <w:rFonts w:hint="eastAsia" w:ascii="宋体" w:hAnsi="宋体" w:eastAsia="宋体" w:cs="宋体"/>
          <w:lang w:val="zh-CN"/>
        </w:rPr>
        <w:t>提交材料及要求：</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项目所采取的评价标准未提及的创新技术措施和管理方法的说明文件，且应包含其在节约能源资源、保护生态环境、提升管理水平等方面产生的效益分析。</w:t>
      </w:r>
    </w:p>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r>
        <w:rPr>
          <w:rFonts w:hint="eastAsia" w:ascii="宋体" w:hAnsi="宋体" w:eastAsia="宋体" w:cs="宋体"/>
        </w:rPr>
        <w:t>实际提交材料：</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63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autoSpaceDE/>
              <w:autoSpaceDN/>
              <w:bidi w:val="0"/>
              <w:spacing w:line="360" w:lineRule="auto"/>
              <w:contextualSpacing/>
              <w:jc w:val="left"/>
              <w:outlineLvl w:val="9"/>
              <w:rPr>
                <w:rFonts w:hint="eastAsia" w:ascii="宋体" w:hAnsi="宋体" w:eastAsia="宋体" w:cs="宋体"/>
              </w:rPr>
            </w:pPr>
          </w:p>
        </w:tc>
      </w:tr>
    </w:tbl>
    <w:p>
      <w:pPr>
        <w:pageBreakBefore w:val="0"/>
        <w:widowControl/>
        <w:kinsoku/>
        <w:overflowPunct/>
        <w:topLinePunct w:val="0"/>
        <w:autoSpaceDE/>
        <w:autoSpaceDN/>
        <w:bidi w:val="0"/>
        <w:spacing w:line="360" w:lineRule="auto"/>
        <w:ind w:left="0" w:leftChars="0" w:right="0" w:rightChars="0" w:firstLine="0" w:firstLineChars="0"/>
        <w:contextualSpacing/>
        <w:jc w:val="left"/>
        <w:outlineLvl w:val="9"/>
        <w:rPr>
          <w:rFonts w:hint="eastAsia" w:ascii="宋体" w:hAnsi="宋体" w:eastAsia="宋体" w:cs="宋体"/>
          <w:kern w:val="0"/>
        </w:rPr>
      </w:pPr>
    </w:p>
    <w:p>
      <w:pPr>
        <w:pageBreakBefore w:val="0"/>
        <w:kinsoku/>
        <w:overflowPunct/>
        <w:topLinePunct w:val="0"/>
        <w:autoSpaceDE/>
        <w:autoSpaceDN/>
        <w:bidi w:val="0"/>
        <w:spacing w:line="360" w:lineRule="auto"/>
        <w:ind w:left="0" w:leftChars="0" w:right="0" w:rightChars="0" w:firstLine="0" w:firstLineChars="0"/>
        <w:outlineLvl w:val="9"/>
        <w:rPr>
          <w:rFonts w:hint="eastAsia" w:ascii="宋体" w:hAnsi="宋体" w:eastAsia="宋体" w:cs="宋体"/>
        </w:rPr>
      </w:pPr>
    </w:p>
    <w:sectPr>
      <w:headerReference r:id="rId12" w:type="default"/>
      <w:footerReference r:id="rId13" w:type="default"/>
      <w:pgSz w:w="11906" w:h="16838"/>
      <w:pgMar w:top="1440" w:right="1134" w:bottom="1440" w:left="1134" w:header="1134"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lang w:val="zh-CN"/>
                            </w:rPr>
                            <w:fldChar w:fldCharType="begin"/>
                          </w:r>
                          <w:r>
                            <w:rPr>
                              <w:lang w:val="zh-CN"/>
                            </w:rPr>
                            <w:instrText xml:space="preserve">PAGE   \* MERGEFORMAT</w:instrText>
                          </w:r>
                          <w:r>
                            <w:rPr>
                              <w:lang w:val="zh-CN"/>
                            </w:rPr>
                            <w:fldChar w:fldCharType="separate"/>
                          </w:r>
                          <w:r>
                            <w:rPr>
                              <w:lang w:val="zh-CN"/>
                            </w:rPr>
                            <w:t>12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jc w:val="center"/>
                    </w:pPr>
                    <w:r>
                      <w:rPr>
                        <w:lang w:val="zh-CN"/>
                      </w:rPr>
                      <w:fldChar w:fldCharType="begin"/>
                    </w:r>
                    <w:r>
                      <w:rPr>
                        <w:lang w:val="zh-CN"/>
                      </w:rPr>
                      <w:instrText xml:space="preserve">PAGE   \* MERGEFORMAT</w:instrText>
                    </w:r>
                    <w:r>
                      <w:rPr>
                        <w:lang w:val="zh-CN"/>
                      </w:rPr>
                      <w:fldChar w:fldCharType="separate"/>
                    </w:r>
                    <w:r>
                      <w:rPr>
                        <w:lang w:val="zh-CN"/>
                      </w:rPr>
                      <w:t>12</w:t>
                    </w:r>
                    <w:r>
                      <w:rPr>
                        <w:lang w:val="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69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69</w:t>
                    </w:r>
                    <w:r>
                      <w:rPr>
                        <w:lang w:val="zh-CN"/>
                      </w:rP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76</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lang w:val="zh-CN"/>
                            </w:rPr>
                            <w:fldChar w:fldCharType="begin"/>
                          </w:r>
                          <w:r>
                            <w:rPr>
                              <w:lang w:val="zh-CN"/>
                            </w:rPr>
                            <w:instrText xml:space="preserve">PAGE   \* MERGEFORMAT</w:instrText>
                          </w:r>
                          <w:r>
                            <w:rPr>
                              <w:lang w:val="zh-CN"/>
                            </w:rPr>
                            <w:fldChar w:fldCharType="separate"/>
                          </w:r>
                          <w:r>
                            <w:rPr>
                              <w:lang w:val="zh-CN"/>
                            </w:rPr>
                            <w:t>119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0"/>
                      <w:jc w:val="center"/>
                    </w:pPr>
                    <w:r>
                      <w:rPr>
                        <w:lang w:val="zh-CN"/>
                      </w:rPr>
                      <w:fldChar w:fldCharType="begin"/>
                    </w:r>
                    <w:r>
                      <w:rPr>
                        <w:lang w:val="zh-CN"/>
                      </w:rPr>
                      <w:instrText xml:space="preserve">PAGE   \* MERGEFORMAT</w:instrText>
                    </w:r>
                    <w:r>
                      <w:rPr>
                        <w:lang w:val="zh-CN"/>
                      </w:rPr>
                      <w:fldChar w:fldCharType="separate"/>
                    </w:r>
                    <w:r>
                      <w:rPr>
                        <w:lang w:val="zh-CN"/>
                      </w:rPr>
                      <w:t>119</w:t>
                    </w:r>
                    <w:r>
                      <w:rPr>
                        <w:lang w:val="zh-CN"/>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t>SJG</w:t>
    </w:r>
    <w:r>
      <w:rPr>
        <w:rFonts w:hint="eastAsia"/>
      </w:rPr>
      <w:t xml:space="preserve"> 50</w:t>
    </w:r>
    <w:r>
      <w:t>—</w:t>
    </w:r>
    <w:r>
      <w:rPr>
        <w:rFonts w:hint="eastAsia"/>
        <w:lang w:val="en-US" w:eastAsia="zh-CN"/>
      </w:rPr>
      <w:t>2022</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t>SJG</w:t>
    </w:r>
    <w:r>
      <w:rPr>
        <w:rFonts w:hint="eastAsia"/>
      </w:rPr>
      <w:t xml:space="preserve"> 50</w:t>
    </w:r>
    <w:r>
      <w:t>—</w:t>
    </w:r>
    <w:r>
      <w:rPr>
        <w:rFonts w:hint="eastAsia"/>
        <w:lang w:val="en-US" w:eastAsia="zh-CN"/>
      </w:rPr>
      <w:t>2022</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default" w:eastAsiaTheme="minorEastAsia"/>
        <w:lang w:val="en-US" w:eastAsia="zh-CN"/>
      </w:rPr>
    </w:pPr>
    <w:r>
      <w:t>SJG</w:t>
    </w:r>
    <w:r>
      <w:rPr>
        <w:rFonts w:hint="eastAsia"/>
      </w:rPr>
      <w:t xml:space="preserve"> 50</w:t>
    </w:r>
    <w:r>
      <w:t>—</w:t>
    </w:r>
    <w:r>
      <w:rPr>
        <w:rFonts w:hint="eastAsia"/>
        <w:lang w:val="en-US" w:eastAsia="zh-CN"/>
      </w:rPr>
      <w:t>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19"/>
        <w:tab w:val="right" w:pos="9638"/>
        <w:tab w:val="clear" w:pos="4153"/>
        <w:tab w:val="clear" w:pos="8306"/>
      </w:tabs>
    </w:pPr>
    <w:r>
      <w:t xml:space="preserve">SJG </w:t>
    </w:r>
    <w:r>
      <w:rPr>
        <w:rFonts w:hint="eastAsia"/>
      </w:rPr>
      <w:t>50</w:t>
    </w:r>
    <w:r>
      <w:t>—</w:t>
    </w:r>
    <w:r>
      <w:rPr>
        <w:rFonts w:hint="eastAsia"/>
        <w:lang w:val="en-US" w:eastAsia="zh-CN"/>
      </w:rPr>
      <w:t>2022</w:t>
    </w:r>
    <w:r>
      <w:rPr>
        <w:rFonts w:hint="eastAsia"/>
      </w:rPr>
      <w:tab/>
    </w:r>
    <w:r>
      <w:rPr>
        <w:rFonts w:hint="eastAsia"/>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19"/>
        <w:tab w:val="right" w:pos="9638"/>
        <w:tab w:val="clear" w:pos="4153"/>
        <w:tab w:val="clear" w:pos="8306"/>
      </w:tabs>
    </w:pPr>
    <w:r>
      <w:t xml:space="preserve">SJG </w:t>
    </w:r>
    <w:r>
      <w:rPr>
        <w:rFonts w:hint="eastAsia"/>
      </w:rPr>
      <w:t>50</w:t>
    </w:r>
    <w:r>
      <w:t>—</w:t>
    </w:r>
    <w:r>
      <w:rPr>
        <w:rFonts w:hint="eastAsia"/>
        <w:lang w:val="en-US" w:eastAsia="zh-CN"/>
      </w:rPr>
      <w:t>2022</w:t>
    </w: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4704B"/>
    <w:multiLevelType w:val="singleLevel"/>
    <w:tmpl w:val="87E4704B"/>
    <w:lvl w:ilvl="0" w:tentative="0">
      <w:start w:val="1"/>
      <w:numFmt w:val="decimal"/>
      <w:suff w:val="nothing"/>
      <w:lvlText w:val="（%1）"/>
      <w:lvlJc w:val="left"/>
    </w:lvl>
  </w:abstractNum>
  <w:abstractNum w:abstractNumId="1">
    <w:nsid w:val="8A517860"/>
    <w:multiLevelType w:val="singleLevel"/>
    <w:tmpl w:val="8A517860"/>
    <w:lvl w:ilvl="0" w:tentative="0">
      <w:start w:val="1"/>
      <w:numFmt w:val="decimal"/>
      <w:suff w:val="nothing"/>
      <w:lvlText w:val="（%1）"/>
      <w:lvlJc w:val="left"/>
    </w:lvl>
  </w:abstractNum>
  <w:abstractNum w:abstractNumId="2">
    <w:nsid w:val="A963A633"/>
    <w:multiLevelType w:val="singleLevel"/>
    <w:tmpl w:val="A963A633"/>
    <w:lvl w:ilvl="0" w:tentative="0">
      <w:start w:val="1"/>
      <w:numFmt w:val="decimal"/>
      <w:suff w:val="nothing"/>
      <w:lvlText w:val="（%1）"/>
      <w:lvlJc w:val="left"/>
    </w:lvl>
  </w:abstractNum>
  <w:abstractNum w:abstractNumId="3">
    <w:nsid w:val="B6EDC35C"/>
    <w:multiLevelType w:val="singleLevel"/>
    <w:tmpl w:val="B6EDC35C"/>
    <w:lvl w:ilvl="0" w:tentative="0">
      <w:start w:val="1"/>
      <w:numFmt w:val="decimal"/>
      <w:lvlText w:val="(%1)"/>
      <w:lvlJc w:val="left"/>
      <w:pPr>
        <w:ind w:left="425" w:hanging="425"/>
      </w:pPr>
      <w:rPr>
        <w:rFonts w:hint="default"/>
      </w:rPr>
    </w:lvl>
  </w:abstractNum>
  <w:abstractNum w:abstractNumId="4">
    <w:nsid w:val="B9D1055E"/>
    <w:multiLevelType w:val="singleLevel"/>
    <w:tmpl w:val="B9D1055E"/>
    <w:lvl w:ilvl="0" w:tentative="0">
      <w:start w:val="1"/>
      <w:numFmt w:val="decimal"/>
      <w:lvlText w:val="(%1)"/>
      <w:lvlJc w:val="left"/>
      <w:pPr>
        <w:tabs>
          <w:tab w:val="left" w:pos="397"/>
        </w:tabs>
        <w:ind w:left="454" w:hanging="454"/>
      </w:pPr>
      <w:rPr>
        <w:rFonts w:hint="default"/>
      </w:rPr>
    </w:lvl>
  </w:abstractNum>
  <w:abstractNum w:abstractNumId="5">
    <w:nsid w:val="D6BA87CB"/>
    <w:multiLevelType w:val="singleLevel"/>
    <w:tmpl w:val="D6BA87CB"/>
    <w:lvl w:ilvl="0" w:tentative="0">
      <w:start w:val="1"/>
      <w:numFmt w:val="decimal"/>
      <w:suff w:val="nothing"/>
      <w:lvlText w:val="（%1）"/>
      <w:lvlJc w:val="left"/>
    </w:lvl>
  </w:abstractNum>
  <w:abstractNum w:abstractNumId="6">
    <w:nsid w:val="EBDEE640"/>
    <w:multiLevelType w:val="multilevel"/>
    <w:tmpl w:val="EBDEE640"/>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F3D86036"/>
    <w:multiLevelType w:val="singleLevel"/>
    <w:tmpl w:val="F3D86036"/>
    <w:lvl w:ilvl="0" w:tentative="0">
      <w:start w:val="1"/>
      <w:numFmt w:val="decimal"/>
      <w:suff w:val="nothing"/>
      <w:lvlText w:val="（%1）"/>
      <w:lvlJc w:val="left"/>
    </w:lvl>
  </w:abstractNum>
  <w:abstractNum w:abstractNumId="8">
    <w:nsid w:val="F592AD3D"/>
    <w:multiLevelType w:val="singleLevel"/>
    <w:tmpl w:val="F592AD3D"/>
    <w:lvl w:ilvl="0" w:tentative="0">
      <w:start w:val="1"/>
      <w:numFmt w:val="decimal"/>
      <w:suff w:val="nothing"/>
      <w:lvlText w:val="（%1）"/>
      <w:lvlJc w:val="left"/>
    </w:lvl>
  </w:abstractNum>
  <w:abstractNum w:abstractNumId="9">
    <w:nsid w:val="003AB0EC"/>
    <w:multiLevelType w:val="singleLevel"/>
    <w:tmpl w:val="003AB0EC"/>
    <w:lvl w:ilvl="0" w:tentative="0">
      <w:start w:val="1"/>
      <w:numFmt w:val="decimal"/>
      <w:suff w:val="nothing"/>
      <w:lvlText w:val="（%1）"/>
      <w:lvlJc w:val="left"/>
    </w:lvl>
  </w:abstractNum>
  <w:abstractNum w:abstractNumId="10">
    <w:nsid w:val="0229EA47"/>
    <w:multiLevelType w:val="singleLevel"/>
    <w:tmpl w:val="0229EA47"/>
    <w:lvl w:ilvl="0" w:tentative="0">
      <w:start w:val="1"/>
      <w:numFmt w:val="decimal"/>
      <w:lvlText w:val="(%1)"/>
      <w:lvlJc w:val="left"/>
      <w:pPr>
        <w:ind w:left="425" w:hanging="425"/>
      </w:pPr>
      <w:rPr>
        <w:rFonts w:hint="default"/>
      </w:rPr>
    </w:lvl>
  </w:abstractNum>
  <w:abstractNum w:abstractNumId="11">
    <w:nsid w:val="1972CEFC"/>
    <w:multiLevelType w:val="singleLevel"/>
    <w:tmpl w:val="1972CEFC"/>
    <w:lvl w:ilvl="0" w:tentative="0">
      <w:start w:val="1"/>
      <w:numFmt w:val="decimal"/>
      <w:suff w:val="nothing"/>
      <w:lvlText w:val="（%1）"/>
      <w:lvlJc w:val="left"/>
    </w:lvl>
  </w:abstractNum>
  <w:abstractNum w:abstractNumId="12">
    <w:nsid w:val="1D597A6A"/>
    <w:multiLevelType w:val="singleLevel"/>
    <w:tmpl w:val="1D597A6A"/>
    <w:lvl w:ilvl="0" w:tentative="0">
      <w:start w:val="1"/>
      <w:numFmt w:val="decimal"/>
      <w:suff w:val="nothing"/>
      <w:lvlText w:val="（%1）"/>
      <w:lvlJc w:val="left"/>
    </w:lvl>
  </w:abstractNum>
  <w:abstractNum w:abstractNumId="13">
    <w:nsid w:val="23CFBF9C"/>
    <w:multiLevelType w:val="singleLevel"/>
    <w:tmpl w:val="23CFBF9C"/>
    <w:lvl w:ilvl="0" w:tentative="0">
      <w:start w:val="1"/>
      <w:numFmt w:val="decimal"/>
      <w:suff w:val="nothing"/>
      <w:lvlText w:val="（%1）"/>
      <w:lvlJc w:val="left"/>
    </w:lvl>
  </w:abstractNum>
  <w:abstractNum w:abstractNumId="14">
    <w:nsid w:val="2545DDC1"/>
    <w:multiLevelType w:val="singleLevel"/>
    <w:tmpl w:val="2545DDC1"/>
    <w:lvl w:ilvl="0" w:tentative="0">
      <w:start w:val="1"/>
      <w:numFmt w:val="decimal"/>
      <w:lvlText w:val="(%1)"/>
      <w:lvlJc w:val="left"/>
      <w:pPr>
        <w:ind w:left="425" w:hanging="425"/>
      </w:pPr>
      <w:rPr>
        <w:rFonts w:hint="default"/>
      </w:rPr>
    </w:lvl>
  </w:abstractNum>
  <w:abstractNum w:abstractNumId="15">
    <w:nsid w:val="33C4C952"/>
    <w:multiLevelType w:val="singleLevel"/>
    <w:tmpl w:val="33C4C952"/>
    <w:lvl w:ilvl="0" w:tentative="0">
      <w:start w:val="1"/>
      <w:numFmt w:val="decimal"/>
      <w:suff w:val="nothing"/>
      <w:lvlText w:val="（%1）"/>
      <w:lvlJc w:val="left"/>
    </w:lvl>
  </w:abstractNum>
  <w:abstractNum w:abstractNumId="16">
    <w:nsid w:val="49C01376"/>
    <w:multiLevelType w:val="singleLevel"/>
    <w:tmpl w:val="49C01376"/>
    <w:lvl w:ilvl="0" w:tentative="0">
      <w:start w:val="1"/>
      <w:numFmt w:val="decimal"/>
      <w:suff w:val="nothing"/>
      <w:lvlText w:val="（%1）"/>
      <w:lvlJc w:val="left"/>
    </w:lvl>
  </w:abstractNum>
  <w:abstractNum w:abstractNumId="17">
    <w:nsid w:val="589E4204"/>
    <w:multiLevelType w:val="singleLevel"/>
    <w:tmpl w:val="589E4204"/>
    <w:lvl w:ilvl="0" w:tentative="0">
      <w:start w:val="1"/>
      <w:numFmt w:val="decimal"/>
      <w:lvlText w:val="(%1)"/>
      <w:lvlJc w:val="left"/>
      <w:pPr>
        <w:ind w:left="425" w:hanging="425"/>
      </w:pPr>
      <w:rPr>
        <w:rFonts w:hint="default"/>
      </w:rPr>
    </w:lvl>
  </w:abstractNum>
  <w:abstractNum w:abstractNumId="18">
    <w:nsid w:val="5C6CF5C9"/>
    <w:multiLevelType w:val="singleLevel"/>
    <w:tmpl w:val="5C6CF5C9"/>
    <w:lvl w:ilvl="0" w:tentative="0">
      <w:start w:val="1"/>
      <w:numFmt w:val="decimal"/>
      <w:suff w:val="nothing"/>
      <w:lvlText w:val="（%1）"/>
      <w:lvlJc w:val="left"/>
    </w:lvl>
  </w:abstractNum>
  <w:abstractNum w:abstractNumId="19">
    <w:nsid w:val="70D6EFC8"/>
    <w:multiLevelType w:val="singleLevel"/>
    <w:tmpl w:val="70D6EFC8"/>
    <w:lvl w:ilvl="0" w:tentative="0">
      <w:start w:val="1"/>
      <w:numFmt w:val="decimal"/>
      <w:suff w:val="nothing"/>
      <w:lvlText w:val="（%1）"/>
      <w:lvlJc w:val="left"/>
    </w:lvl>
  </w:abstractNum>
  <w:abstractNum w:abstractNumId="20">
    <w:nsid w:val="75BD3884"/>
    <w:multiLevelType w:val="singleLevel"/>
    <w:tmpl w:val="75BD3884"/>
    <w:lvl w:ilvl="0" w:tentative="0">
      <w:start w:val="1"/>
      <w:numFmt w:val="decimal"/>
      <w:suff w:val="nothing"/>
      <w:lvlText w:val="（%1）"/>
      <w:lvlJc w:val="left"/>
    </w:lvl>
  </w:abstractNum>
  <w:abstractNum w:abstractNumId="21">
    <w:nsid w:val="78D3E24C"/>
    <w:multiLevelType w:val="singleLevel"/>
    <w:tmpl w:val="78D3E24C"/>
    <w:lvl w:ilvl="0" w:tentative="0">
      <w:start w:val="1"/>
      <w:numFmt w:val="decimal"/>
      <w:suff w:val="nothing"/>
      <w:lvlText w:val="（%1）"/>
      <w:lvlJc w:val="left"/>
    </w:lvl>
  </w:abstractNum>
  <w:abstractNum w:abstractNumId="22">
    <w:nsid w:val="7D81121C"/>
    <w:multiLevelType w:val="singleLevel"/>
    <w:tmpl w:val="7D81121C"/>
    <w:lvl w:ilvl="0" w:tentative="0">
      <w:start w:val="1"/>
      <w:numFmt w:val="decimal"/>
      <w:lvlText w:val="(%1)"/>
      <w:lvlJc w:val="left"/>
      <w:pPr>
        <w:ind w:left="425" w:hanging="425"/>
      </w:pPr>
      <w:rPr>
        <w:rFonts w:hint="default"/>
      </w:rPr>
    </w:lvl>
  </w:abstractNum>
  <w:abstractNum w:abstractNumId="23">
    <w:nsid w:val="7EAC7E35"/>
    <w:multiLevelType w:val="singleLevel"/>
    <w:tmpl w:val="7EAC7E35"/>
    <w:lvl w:ilvl="0" w:tentative="0">
      <w:start w:val="1"/>
      <w:numFmt w:val="decimal"/>
      <w:suff w:val="nothing"/>
      <w:lvlText w:val="（%1）"/>
      <w:lvlJc w:val="left"/>
    </w:lvl>
  </w:abstractNum>
  <w:num w:numId="1">
    <w:abstractNumId w:val="6"/>
  </w:num>
  <w:num w:numId="2">
    <w:abstractNumId w:val="0"/>
  </w:num>
  <w:num w:numId="3">
    <w:abstractNumId w:val="4"/>
  </w:num>
  <w:num w:numId="4">
    <w:abstractNumId w:val="9"/>
  </w:num>
  <w:num w:numId="5">
    <w:abstractNumId w:val="11"/>
  </w:num>
  <w:num w:numId="6">
    <w:abstractNumId w:val="15"/>
  </w:num>
  <w:num w:numId="7">
    <w:abstractNumId w:val="22"/>
  </w:num>
  <w:num w:numId="8">
    <w:abstractNumId w:val="7"/>
  </w:num>
  <w:num w:numId="9">
    <w:abstractNumId w:val="17"/>
  </w:num>
  <w:num w:numId="10">
    <w:abstractNumId w:val="23"/>
  </w:num>
  <w:num w:numId="11">
    <w:abstractNumId w:val="12"/>
  </w:num>
  <w:num w:numId="12">
    <w:abstractNumId w:val="14"/>
  </w:num>
  <w:num w:numId="13">
    <w:abstractNumId w:val="21"/>
  </w:num>
  <w:num w:numId="14">
    <w:abstractNumId w:val="3"/>
  </w:num>
  <w:num w:numId="15">
    <w:abstractNumId w:val="10"/>
  </w:num>
  <w:num w:numId="16">
    <w:abstractNumId w:val="2"/>
  </w:num>
  <w:num w:numId="17">
    <w:abstractNumId w:val="13"/>
  </w:num>
  <w:num w:numId="18">
    <w:abstractNumId w:val="16"/>
  </w:num>
  <w:num w:numId="19">
    <w:abstractNumId w:val="19"/>
  </w:num>
  <w:num w:numId="20">
    <w:abstractNumId w:val="8"/>
  </w:num>
  <w:num w:numId="21">
    <w:abstractNumId w:val="18"/>
  </w:num>
  <w:num w:numId="22">
    <w:abstractNumId w:val="20"/>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NTEzZGY0ODQ1MTVhMzNiM2YxNjc4NTk0ZWE3N2UifQ=="/>
  </w:docVars>
  <w:rsids>
    <w:rsidRoot w:val="3DDD29B6"/>
    <w:rsid w:val="00002B22"/>
    <w:rsid w:val="0003620B"/>
    <w:rsid w:val="0004204E"/>
    <w:rsid w:val="00047ABD"/>
    <w:rsid w:val="0005173A"/>
    <w:rsid w:val="000529B2"/>
    <w:rsid w:val="00054FAE"/>
    <w:rsid w:val="00060F7B"/>
    <w:rsid w:val="000629B5"/>
    <w:rsid w:val="000643B5"/>
    <w:rsid w:val="00076B18"/>
    <w:rsid w:val="00080FEC"/>
    <w:rsid w:val="0008631E"/>
    <w:rsid w:val="000A0AA2"/>
    <w:rsid w:val="000D3981"/>
    <w:rsid w:val="000E641B"/>
    <w:rsid w:val="000F506E"/>
    <w:rsid w:val="000F6442"/>
    <w:rsid w:val="00103422"/>
    <w:rsid w:val="00104A1C"/>
    <w:rsid w:val="001051E0"/>
    <w:rsid w:val="00126118"/>
    <w:rsid w:val="00151491"/>
    <w:rsid w:val="001572EC"/>
    <w:rsid w:val="00160156"/>
    <w:rsid w:val="001726FC"/>
    <w:rsid w:val="00175DB4"/>
    <w:rsid w:val="00192900"/>
    <w:rsid w:val="001A0DBD"/>
    <w:rsid w:val="001A3FD7"/>
    <w:rsid w:val="001A4ED9"/>
    <w:rsid w:val="001B1424"/>
    <w:rsid w:val="001C4D25"/>
    <w:rsid w:val="001D2E5C"/>
    <w:rsid w:val="001D3A92"/>
    <w:rsid w:val="001D3D1D"/>
    <w:rsid w:val="001E0037"/>
    <w:rsid w:val="001E3344"/>
    <w:rsid w:val="001F2F8B"/>
    <w:rsid w:val="001F4C0B"/>
    <w:rsid w:val="001F4C26"/>
    <w:rsid w:val="001F6153"/>
    <w:rsid w:val="00201BA7"/>
    <w:rsid w:val="00202140"/>
    <w:rsid w:val="00202F12"/>
    <w:rsid w:val="0021333A"/>
    <w:rsid w:val="00214AB3"/>
    <w:rsid w:val="00216672"/>
    <w:rsid w:val="002220D8"/>
    <w:rsid w:val="00231110"/>
    <w:rsid w:val="00237D75"/>
    <w:rsid w:val="00243A7C"/>
    <w:rsid w:val="00244364"/>
    <w:rsid w:val="00274DC9"/>
    <w:rsid w:val="00277A56"/>
    <w:rsid w:val="00277D63"/>
    <w:rsid w:val="00277F93"/>
    <w:rsid w:val="00287DAE"/>
    <w:rsid w:val="00296707"/>
    <w:rsid w:val="002A2815"/>
    <w:rsid w:val="002C661A"/>
    <w:rsid w:val="002D4D49"/>
    <w:rsid w:val="002D7E69"/>
    <w:rsid w:val="002E0C4C"/>
    <w:rsid w:val="002F0F62"/>
    <w:rsid w:val="00317C56"/>
    <w:rsid w:val="00321890"/>
    <w:rsid w:val="00342B03"/>
    <w:rsid w:val="0035057B"/>
    <w:rsid w:val="0036345C"/>
    <w:rsid w:val="0037508D"/>
    <w:rsid w:val="00376D18"/>
    <w:rsid w:val="00381145"/>
    <w:rsid w:val="003862EA"/>
    <w:rsid w:val="00387BA7"/>
    <w:rsid w:val="003A25F9"/>
    <w:rsid w:val="003A4670"/>
    <w:rsid w:val="003A5785"/>
    <w:rsid w:val="003C5597"/>
    <w:rsid w:val="003D68C6"/>
    <w:rsid w:val="003E3035"/>
    <w:rsid w:val="003F5A58"/>
    <w:rsid w:val="00414B04"/>
    <w:rsid w:val="00420120"/>
    <w:rsid w:val="00421BF8"/>
    <w:rsid w:val="004447F9"/>
    <w:rsid w:val="00455283"/>
    <w:rsid w:val="0046125E"/>
    <w:rsid w:val="0046182B"/>
    <w:rsid w:val="0046209B"/>
    <w:rsid w:val="00463941"/>
    <w:rsid w:val="00464DCF"/>
    <w:rsid w:val="004653BA"/>
    <w:rsid w:val="00482A26"/>
    <w:rsid w:val="004860B1"/>
    <w:rsid w:val="0048718D"/>
    <w:rsid w:val="00490B25"/>
    <w:rsid w:val="00490DFC"/>
    <w:rsid w:val="00493ECB"/>
    <w:rsid w:val="004A531A"/>
    <w:rsid w:val="004D2E73"/>
    <w:rsid w:val="004E0625"/>
    <w:rsid w:val="004E3FF4"/>
    <w:rsid w:val="004E4541"/>
    <w:rsid w:val="004F0136"/>
    <w:rsid w:val="004F1756"/>
    <w:rsid w:val="004F1CC3"/>
    <w:rsid w:val="004F4E82"/>
    <w:rsid w:val="004F5B6B"/>
    <w:rsid w:val="00505674"/>
    <w:rsid w:val="0050667D"/>
    <w:rsid w:val="005071BD"/>
    <w:rsid w:val="005254D1"/>
    <w:rsid w:val="00525917"/>
    <w:rsid w:val="00534AE0"/>
    <w:rsid w:val="00536D7E"/>
    <w:rsid w:val="00551980"/>
    <w:rsid w:val="005558C0"/>
    <w:rsid w:val="00581B3F"/>
    <w:rsid w:val="0058447A"/>
    <w:rsid w:val="00585865"/>
    <w:rsid w:val="00594FAD"/>
    <w:rsid w:val="005A0B0C"/>
    <w:rsid w:val="005A4B5D"/>
    <w:rsid w:val="005B3069"/>
    <w:rsid w:val="005C02DF"/>
    <w:rsid w:val="005C0A81"/>
    <w:rsid w:val="005D20B6"/>
    <w:rsid w:val="005D4811"/>
    <w:rsid w:val="005E3A7F"/>
    <w:rsid w:val="005F36AC"/>
    <w:rsid w:val="00602DDD"/>
    <w:rsid w:val="00626DEE"/>
    <w:rsid w:val="00627482"/>
    <w:rsid w:val="00636122"/>
    <w:rsid w:val="006370B4"/>
    <w:rsid w:val="0063742E"/>
    <w:rsid w:val="00650720"/>
    <w:rsid w:val="00651DFF"/>
    <w:rsid w:val="006A3DE5"/>
    <w:rsid w:val="006B1784"/>
    <w:rsid w:val="006C243E"/>
    <w:rsid w:val="006C2682"/>
    <w:rsid w:val="006D7F7A"/>
    <w:rsid w:val="006E6928"/>
    <w:rsid w:val="006F4085"/>
    <w:rsid w:val="006F76DA"/>
    <w:rsid w:val="0070411A"/>
    <w:rsid w:val="00710BC5"/>
    <w:rsid w:val="00716F66"/>
    <w:rsid w:val="00720978"/>
    <w:rsid w:val="00727FE4"/>
    <w:rsid w:val="00733DED"/>
    <w:rsid w:val="00750D9C"/>
    <w:rsid w:val="00770DDE"/>
    <w:rsid w:val="00791C04"/>
    <w:rsid w:val="007966E2"/>
    <w:rsid w:val="007A2517"/>
    <w:rsid w:val="007A601A"/>
    <w:rsid w:val="007B2817"/>
    <w:rsid w:val="007C56F4"/>
    <w:rsid w:val="007E2978"/>
    <w:rsid w:val="007E2A38"/>
    <w:rsid w:val="008039A6"/>
    <w:rsid w:val="00812771"/>
    <w:rsid w:val="00832D82"/>
    <w:rsid w:val="008409F4"/>
    <w:rsid w:val="00841613"/>
    <w:rsid w:val="008420E1"/>
    <w:rsid w:val="008470F3"/>
    <w:rsid w:val="00863686"/>
    <w:rsid w:val="00884615"/>
    <w:rsid w:val="00887642"/>
    <w:rsid w:val="00890742"/>
    <w:rsid w:val="008A512E"/>
    <w:rsid w:val="008B4269"/>
    <w:rsid w:val="008C0272"/>
    <w:rsid w:val="008C76CE"/>
    <w:rsid w:val="008D644B"/>
    <w:rsid w:val="008F0B2D"/>
    <w:rsid w:val="008F23D0"/>
    <w:rsid w:val="008F4A51"/>
    <w:rsid w:val="008F5CE3"/>
    <w:rsid w:val="008F6EB2"/>
    <w:rsid w:val="008F747C"/>
    <w:rsid w:val="009058F4"/>
    <w:rsid w:val="00911519"/>
    <w:rsid w:val="00912DCD"/>
    <w:rsid w:val="00913DF1"/>
    <w:rsid w:val="00917727"/>
    <w:rsid w:val="009219A8"/>
    <w:rsid w:val="0092461A"/>
    <w:rsid w:val="00931C0D"/>
    <w:rsid w:val="00932879"/>
    <w:rsid w:val="00935CD2"/>
    <w:rsid w:val="00943DC0"/>
    <w:rsid w:val="00947B32"/>
    <w:rsid w:val="009501EA"/>
    <w:rsid w:val="009524FD"/>
    <w:rsid w:val="00970232"/>
    <w:rsid w:val="00972E38"/>
    <w:rsid w:val="0097658B"/>
    <w:rsid w:val="009863C6"/>
    <w:rsid w:val="009960DB"/>
    <w:rsid w:val="009A1C92"/>
    <w:rsid w:val="009A7467"/>
    <w:rsid w:val="009B703B"/>
    <w:rsid w:val="009C5223"/>
    <w:rsid w:val="009D1013"/>
    <w:rsid w:val="009D19DC"/>
    <w:rsid w:val="009E7943"/>
    <w:rsid w:val="009F61F7"/>
    <w:rsid w:val="00A01D2F"/>
    <w:rsid w:val="00A06A7A"/>
    <w:rsid w:val="00A52231"/>
    <w:rsid w:val="00A755E0"/>
    <w:rsid w:val="00A76233"/>
    <w:rsid w:val="00A772A3"/>
    <w:rsid w:val="00AA5F56"/>
    <w:rsid w:val="00AB7836"/>
    <w:rsid w:val="00AD6CE8"/>
    <w:rsid w:val="00AE1A2C"/>
    <w:rsid w:val="00AF24FF"/>
    <w:rsid w:val="00B146C9"/>
    <w:rsid w:val="00B560A3"/>
    <w:rsid w:val="00B66F04"/>
    <w:rsid w:val="00B724E4"/>
    <w:rsid w:val="00B753FD"/>
    <w:rsid w:val="00B833DC"/>
    <w:rsid w:val="00BB1C4A"/>
    <w:rsid w:val="00BC44A1"/>
    <w:rsid w:val="00BC5ACD"/>
    <w:rsid w:val="00BF6CD4"/>
    <w:rsid w:val="00C00224"/>
    <w:rsid w:val="00C018A4"/>
    <w:rsid w:val="00C044C0"/>
    <w:rsid w:val="00C07817"/>
    <w:rsid w:val="00C138E2"/>
    <w:rsid w:val="00C30D5B"/>
    <w:rsid w:val="00C31C2F"/>
    <w:rsid w:val="00C36DA7"/>
    <w:rsid w:val="00C62BC2"/>
    <w:rsid w:val="00C66E67"/>
    <w:rsid w:val="00C74F38"/>
    <w:rsid w:val="00C7534E"/>
    <w:rsid w:val="00C76463"/>
    <w:rsid w:val="00C816A5"/>
    <w:rsid w:val="00C843AA"/>
    <w:rsid w:val="00C9064B"/>
    <w:rsid w:val="00C927AF"/>
    <w:rsid w:val="00C976EF"/>
    <w:rsid w:val="00CA00CB"/>
    <w:rsid w:val="00CB1F20"/>
    <w:rsid w:val="00CC1F51"/>
    <w:rsid w:val="00CC4B4D"/>
    <w:rsid w:val="00CD5F07"/>
    <w:rsid w:val="00CE240E"/>
    <w:rsid w:val="00CE547D"/>
    <w:rsid w:val="00CF2808"/>
    <w:rsid w:val="00CF7593"/>
    <w:rsid w:val="00D00C13"/>
    <w:rsid w:val="00D04218"/>
    <w:rsid w:val="00D142BB"/>
    <w:rsid w:val="00D154DD"/>
    <w:rsid w:val="00D22F93"/>
    <w:rsid w:val="00D24EAB"/>
    <w:rsid w:val="00D30FCA"/>
    <w:rsid w:val="00D32167"/>
    <w:rsid w:val="00D408C1"/>
    <w:rsid w:val="00D40C2B"/>
    <w:rsid w:val="00D7251B"/>
    <w:rsid w:val="00D75081"/>
    <w:rsid w:val="00D91D40"/>
    <w:rsid w:val="00D95F54"/>
    <w:rsid w:val="00D9746B"/>
    <w:rsid w:val="00DA0951"/>
    <w:rsid w:val="00DA3104"/>
    <w:rsid w:val="00DA60C4"/>
    <w:rsid w:val="00DB28E0"/>
    <w:rsid w:val="00DB555D"/>
    <w:rsid w:val="00DC3C03"/>
    <w:rsid w:val="00DC429F"/>
    <w:rsid w:val="00DD0069"/>
    <w:rsid w:val="00DD31CD"/>
    <w:rsid w:val="00DF4E88"/>
    <w:rsid w:val="00E00994"/>
    <w:rsid w:val="00E174BF"/>
    <w:rsid w:val="00E23FCB"/>
    <w:rsid w:val="00E4013E"/>
    <w:rsid w:val="00E4724B"/>
    <w:rsid w:val="00E516AE"/>
    <w:rsid w:val="00E61E11"/>
    <w:rsid w:val="00E646A4"/>
    <w:rsid w:val="00E64720"/>
    <w:rsid w:val="00E75DB1"/>
    <w:rsid w:val="00E763B4"/>
    <w:rsid w:val="00E76536"/>
    <w:rsid w:val="00E80F47"/>
    <w:rsid w:val="00E82F53"/>
    <w:rsid w:val="00EA3DC6"/>
    <w:rsid w:val="00EA47BC"/>
    <w:rsid w:val="00EB1E45"/>
    <w:rsid w:val="00EB6F5C"/>
    <w:rsid w:val="00EC5B5A"/>
    <w:rsid w:val="00EC7BFC"/>
    <w:rsid w:val="00F04BD2"/>
    <w:rsid w:val="00F1143E"/>
    <w:rsid w:val="00F11D8C"/>
    <w:rsid w:val="00F15AE0"/>
    <w:rsid w:val="00F20A11"/>
    <w:rsid w:val="00F253F5"/>
    <w:rsid w:val="00F45E8D"/>
    <w:rsid w:val="00F517FA"/>
    <w:rsid w:val="00F5315C"/>
    <w:rsid w:val="00F56489"/>
    <w:rsid w:val="00F831E9"/>
    <w:rsid w:val="00F90AFA"/>
    <w:rsid w:val="00FB1EDC"/>
    <w:rsid w:val="00FC3168"/>
    <w:rsid w:val="00FC364B"/>
    <w:rsid w:val="00FD22B9"/>
    <w:rsid w:val="0123203D"/>
    <w:rsid w:val="0135355E"/>
    <w:rsid w:val="01377082"/>
    <w:rsid w:val="01573137"/>
    <w:rsid w:val="016F45ED"/>
    <w:rsid w:val="018D5A53"/>
    <w:rsid w:val="01CE01BD"/>
    <w:rsid w:val="01D41AAA"/>
    <w:rsid w:val="01DB4FF1"/>
    <w:rsid w:val="01F110DF"/>
    <w:rsid w:val="020F5EE1"/>
    <w:rsid w:val="02127BF7"/>
    <w:rsid w:val="02162A80"/>
    <w:rsid w:val="02735078"/>
    <w:rsid w:val="027352AD"/>
    <w:rsid w:val="027D1ED9"/>
    <w:rsid w:val="02A108AD"/>
    <w:rsid w:val="02C564CA"/>
    <w:rsid w:val="02C73530"/>
    <w:rsid w:val="02CA6A93"/>
    <w:rsid w:val="02CC44A1"/>
    <w:rsid w:val="02D44580"/>
    <w:rsid w:val="02DE3C07"/>
    <w:rsid w:val="02F84C4F"/>
    <w:rsid w:val="03032B1D"/>
    <w:rsid w:val="032764E7"/>
    <w:rsid w:val="03307440"/>
    <w:rsid w:val="03364890"/>
    <w:rsid w:val="0345124A"/>
    <w:rsid w:val="03492071"/>
    <w:rsid w:val="03767EB5"/>
    <w:rsid w:val="03830824"/>
    <w:rsid w:val="03B132C6"/>
    <w:rsid w:val="03B72718"/>
    <w:rsid w:val="03C0243A"/>
    <w:rsid w:val="03C7397F"/>
    <w:rsid w:val="04271652"/>
    <w:rsid w:val="043F1710"/>
    <w:rsid w:val="045B52FD"/>
    <w:rsid w:val="046A1555"/>
    <w:rsid w:val="048D2FE1"/>
    <w:rsid w:val="049802FF"/>
    <w:rsid w:val="04A42800"/>
    <w:rsid w:val="04AE06C0"/>
    <w:rsid w:val="04B37E0F"/>
    <w:rsid w:val="04BE0F75"/>
    <w:rsid w:val="04D008E8"/>
    <w:rsid w:val="051122DE"/>
    <w:rsid w:val="052606E4"/>
    <w:rsid w:val="054F4EDB"/>
    <w:rsid w:val="05795B12"/>
    <w:rsid w:val="057E5747"/>
    <w:rsid w:val="058402C1"/>
    <w:rsid w:val="05A36CB1"/>
    <w:rsid w:val="05AB5E10"/>
    <w:rsid w:val="05B60433"/>
    <w:rsid w:val="05D72BD0"/>
    <w:rsid w:val="05F92040"/>
    <w:rsid w:val="06145D4C"/>
    <w:rsid w:val="065D2A2E"/>
    <w:rsid w:val="06664272"/>
    <w:rsid w:val="06720EB0"/>
    <w:rsid w:val="06826B71"/>
    <w:rsid w:val="06961D95"/>
    <w:rsid w:val="06B87DB6"/>
    <w:rsid w:val="06DD320C"/>
    <w:rsid w:val="07102172"/>
    <w:rsid w:val="074836D0"/>
    <w:rsid w:val="077020AB"/>
    <w:rsid w:val="07904D6B"/>
    <w:rsid w:val="079A08EA"/>
    <w:rsid w:val="07D23B91"/>
    <w:rsid w:val="07ED23E6"/>
    <w:rsid w:val="07EF2B48"/>
    <w:rsid w:val="08251EAA"/>
    <w:rsid w:val="085F7AA2"/>
    <w:rsid w:val="088235F0"/>
    <w:rsid w:val="08862B80"/>
    <w:rsid w:val="08A91427"/>
    <w:rsid w:val="08AE480C"/>
    <w:rsid w:val="08B67D30"/>
    <w:rsid w:val="08C416C3"/>
    <w:rsid w:val="093C39CC"/>
    <w:rsid w:val="09CD18FD"/>
    <w:rsid w:val="09DB409D"/>
    <w:rsid w:val="0A1B17B6"/>
    <w:rsid w:val="0A2772B7"/>
    <w:rsid w:val="0A4A2F78"/>
    <w:rsid w:val="0A7B473D"/>
    <w:rsid w:val="0A7D026D"/>
    <w:rsid w:val="0AB359D1"/>
    <w:rsid w:val="0ABD1C25"/>
    <w:rsid w:val="0B0E3A0D"/>
    <w:rsid w:val="0B69087B"/>
    <w:rsid w:val="0B6B0CBD"/>
    <w:rsid w:val="0B931A41"/>
    <w:rsid w:val="0BCE0B0C"/>
    <w:rsid w:val="0BE80A87"/>
    <w:rsid w:val="0C043D49"/>
    <w:rsid w:val="0C063F25"/>
    <w:rsid w:val="0C06582B"/>
    <w:rsid w:val="0C231277"/>
    <w:rsid w:val="0C7927C4"/>
    <w:rsid w:val="0C7A56D7"/>
    <w:rsid w:val="0C8A3A8B"/>
    <w:rsid w:val="0CC511BA"/>
    <w:rsid w:val="0CCF543B"/>
    <w:rsid w:val="0D40588F"/>
    <w:rsid w:val="0D4E2DF0"/>
    <w:rsid w:val="0D555637"/>
    <w:rsid w:val="0D7461B9"/>
    <w:rsid w:val="0D7F205C"/>
    <w:rsid w:val="0D7F6223"/>
    <w:rsid w:val="0DA858A7"/>
    <w:rsid w:val="0DC708B6"/>
    <w:rsid w:val="0DFC1F2F"/>
    <w:rsid w:val="0E0039F4"/>
    <w:rsid w:val="0E1C3D4F"/>
    <w:rsid w:val="0E3B4CF4"/>
    <w:rsid w:val="0E5B7CE2"/>
    <w:rsid w:val="0E605502"/>
    <w:rsid w:val="0EA07AC5"/>
    <w:rsid w:val="0EFD630E"/>
    <w:rsid w:val="0F0207CC"/>
    <w:rsid w:val="0F0C1EB7"/>
    <w:rsid w:val="0F2C75EB"/>
    <w:rsid w:val="0F36630C"/>
    <w:rsid w:val="0F681B03"/>
    <w:rsid w:val="0F876B0D"/>
    <w:rsid w:val="0F8C796C"/>
    <w:rsid w:val="0FDC101C"/>
    <w:rsid w:val="0FEE1965"/>
    <w:rsid w:val="101402C5"/>
    <w:rsid w:val="10150EDB"/>
    <w:rsid w:val="106A2B50"/>
    <w:rsid w:val="106C0C59"/>
    <w:rsid w:val="107F3E54"/>
    <w:rsid w:val="10BB646A"/>
    <w:rsid w:val="10BD6F98"/>
    <w:rsid w:val="10C535B5"/>
    <w:rsid w:val="10E666CD"/>
    <w:rsid w:val="10F0213A"/>
    <w:rsid w:val="11042325"/>
    <w:rsid w:val="111B0D0C"/>
    <w:rsid w:val="11326B68"/>
    <w:rsid w:val="11337B7E"/>
    <w:rsid w:val="113D288D"/>
    <w:rsid w:val="117479FE"/>
    <w:rsid w:val="118C521F"/>
    <w:rsid w:val="11BC7DA1"/>
    <w:rsid w:val="11D07DFF"/>
    <w:rsid w:val="11F972E4"/>
    <w:rsid w:val="12395C2D"/>
    <w:rsid w:val="124B3ED7"/>
    <w:rsid w:val="12517C87"/>
    <w:rsid w:val="125C4BCC"/>
    <w:rsid w:val="126B3D39"/>
    <w:rsid w:val="12A33082"/>
    <w:rsid w:val="12E06B5F"/>
    <w:rsid w:val="12E42DCF"/>
    <w:rsid w:val="137C6D37"/>
    <w:rsid w:val="138630FC"/>
    <w:rsid w:val="139E10C8"/>
    <w:rsid w:val="13C221FD"/>
    <w:rsid w:val="13C2466D"/>
    <w:rsid w:val="13C5234E"/>
    <w:rsid w:val="13DE5AFD"/>
    <w:rsid w:val="13F96639"/>
    <w:rsid w:val="14045625"/>
    <w:rsid w:val="14234C56"/>
    <w:rsid w:val="143F7D43"/>
    <w:rsid w:val="14766C10"/>
    <w:rsid w:val="14943862"/>
    <w:rsid w:val="14CF6317"/>
    <w:rsid w:val="14EB7A8E"/>
    <w:rsid w:val="14F91CB8"/>
    <w:rsid w:val="151A1396"/>
    <w:rsid w:val="15483721"/>
    <w:rsid w:val="15554D6D"/>
    <w:rsid w:val="15707AF4"/>
    <w:rsid w:val="157955E3"/>
    <w:rsid w:val="157E7AEC"/>
    <w:rsid w:val="15815C8A"/>
    <w:rsid w:val="15887C98"/>
    <w:rsid w:val="15C91FA3"/>
    <w:rsid w:val="15DE7531"/>
    <w:rsid w:val="15E736F6"/>
    <w:rsid w:val="164A7363"/>
    <w:rsid w:val="164D46B4"/>
    <w:rsid w:val="1684052F"/>
    <w:rsid w:val="16B44623"/>
    <w:rsid w:val="16E018D6"/>
    <w:rsid w:val="16F92ED0"/>
    <w:rsid w:val="171C11B1"/>
    <w:rsid w:val="17485C57"/>
    <w:rsid w:val="17AF74B7"/>
    <w:rsid w:val="17D21B8E"/>
    <w:rsid w:val="17D75110"/>
    <w:rsid w:val="17E3106B"/>
    <w:rsid w:val="18434054"/>
    <w:rsid w:val="187E271B"/>
    <w:rsid w:val="18837001"/>
    <w:rsid w:val="18D603BC"/>
    <w:rsid w:val="18F55316"/>
    <w:rsid w:val="196E5B7E"/>
    <w:rsid w:val="19842FA4"/>
    <w:rsid w:val="198E5CD8"/>
    <w:rsid w:val="19BC5A35"/>
    <w:rsid w:val="19D12A31"/>
    <w:rsid w:val="19DE221F"/>
    <w:rsid w:val="19E22517"/>
    <w:rsid w:val="19E27888"/>
    <w:rsid w:val="1A472154"/>
    <w:rsid w:val="1AB10DF9"/>
    <w:rsid w:val="1ABB2000"/>
    <w:rsid w:val="1AEF6A55"/>
    <w:rsid w:val="1B072A7D"/>
    <w:rsid w:val="1B4A4666"/>
    <w:rsid w:val="1B4F35B5"/>
    <w:rsid w:val="1B8E1496"/>
    <w:rsid w:val="1B9D35E0"/>
    <w:rsid w:val="1BAE161D"/>
    <w:rsid w:val="1BD4757A"/>
    <w:rsid w:val="1C0057AB"/>
    <w:rsid w:val="1C176FE9"/>
    <w:rsid w:val="1C5562E0"/>
    <w:rsid w:val="1C7D0173"/>
    <w:rsid w:val="1C961DD0"/>
    <w:rsid w:val="1CA16FFF"/>
    <w:rsid w:val="1CBF337A"/>
    <w:rsid w:val="1CEC7DC1"/>
    <w:rsid w:val="1D2828BF"/>
    <w:rsid w:val="1D5F1C7A"/>
    <w:rsid w:val="1DD96C23"/>
    <w:rsid w:val="1DE961CF"/>
    <w:rsid w:val="1DF443A0"/>
    <w:rsid w:val="1E124827"/>
    <w:rsid w:val="1E27716B"/>
    <w:rsid w:val="1E2E09BA"/>
    <w:rsid w:val="1E6A32C9"/>
    <w:rsid w:val="1E7B1D2B"/>
    <w:rsid w:val="1EAF0A4E"/>
    <w:rsid w:val="1EC55AF4"/>
    <w:rsid w:val="1F0209E1"/>
    <w:rsid w:val="1F2D019B"/>
    <w:rsid w:val="1F331A86"/>
    <w:rsid w:val="1F4473F9"/>
    <w:rsid w:val="1F525822"/>
    <w:rsid w:val="1F5D2F80"/>
    <w:rsid w:val="1F601F4A"/>
    <w:rsid w:val="1F856665"/>
    <w:rsid w:val="1F934012"/>
    <w:rsid w:val="1FCA128A"/>
    <w:rsid w:val="1FDB0395"/>
    <w:rsid w:val="205B1A1E"/>
    <w:rsid w:val="20916450"/>
    <w:rsid w:val="20924ED8"/>
    <w:rsid w:val="209675E1"/>
    <w:rsid w:val="20F42080"/>
    <w:rsid w:val="20F829CC"/>
    <w:rsid w:val="21123502"/>
    <w:rsid w:val="21307981"/>
    <w:rsid w:val="214A3CC8"/>
    <w:rsid w:val="215C688C"/>
    <w:rsid w:val="218C499A"/>
    <w:rsid w:val="21B222F3"/>
    <w:rsid w:val="21BB1F9D"/>
    <w:rsid w:val="21D20555"/>
    <w:rsid w:val="21E52668"/>
    <w:rsid w:val="21FB2220"/>
    <w:rsid w:val="221803A2"/>
    <w:rsid w:val="222E5DE6"/>
    <w:rsid w:val="22A01505"/>
    <w:rsid w:val="22F77849"/>
    <w:rsid w:val="22FA1E26"/>
    <w:rsid w:val="238A3464"/>
    <w:rsid w:val="239276B6"/>
    <w:rsid w:val="23D46C2B"/>
    <w:rsid w:val="23F20F97"/>
    <w:rsid w:val="23F31D83"/>
    <w:rsid w:val="24422DFE"/>
    <w:rsid w:val="2458477F"/>
    <w:rsid w:val="247B0F6F"/>
    <w:rsid w:val="24902082"/>
    <w:rsid w:val="24A615D9"/>
    <w:rsid w:val="24E00B9A"/>
    <w:rsid w:val="24E764A8"/>
    <w:rsid w:val="24EA0731"/>
    <w:rsid w:val="24F225E5"/>
    <w:rsid w:val="2513704A"/>
    <w:rsid w:val="25B368EF"/>
    <w:rsid w:val="25C03A77"/>
    <w:rsid w:val="25C55F74"/>
    <w:rsid w:val="25E22CCE"/>
    <w:rsid w:val="25F767DC"/>
    <w:rsid w:val="26100BBA"/>
    <w:rsid w:val="263470F2"/>
    <w:rsid w:val="26435EC5"/>
    <w:rsid w:val="26485289"/>
    <w:rsid w:val="268C786C"/>
    <w:rsid w:val="269A6F3A"/>
    <w:rsid w:val="26A84F0A"/>
    <w:rsid w:val="26B45E70"/>
    <w:rsid w:val="26BB3CAD"/>
    <w:rsid w:val="26BE6605"/>
    <w:rsid w:val="26D51C8F"/>
    <w:rsid w:val="26E45ACF"/>
    <w:rsid w:val="26EF337F"/>
    <w:rsid w:val="26F53D9E"/>
    <w:rsid w:val="272810DE"/>
    <w:rsid w:val="276205CD"/>
    <w:rsid w:val="27AA33F7"/>
    <w:rsid w:val="27B3623A"/>
    <w:rsid w:val="27D0396A"/>
    <w:rsid w:val="27DD472D"/>
    <w:rsid w:val="27E46928"/>
    <w:rsid w:val="27F645D9"/>
    <w:rsid w:val="28257D9D"/>
    <w:rsid w:val="285F07E7"/>
    <w:rsid w:val="28AA26FA"/>
    <w:rsid w:val="28AB185F"/>
    <w:rsid w:val="28E05C4D"/>
    <w:rsid w:val="28EC1CEF"/>
    <w:rsid w:val="28F14206"/>
    <w:rsid w:val="290819A0"/>
    <w:rsid w:val="293B7CE8"/>
    <w:rsid w:val="29537828"/>
    <w:rsid w:val="295D7C7F"/>
    <w:rsid w:val="29680470"/>
    <w:rsid w:val="29A9034C"/>
    <w:rsid w:val="29CF195A"/>
    <w:rsid w:val="29D2054A"/>
    <w:rsid w:val="2A1E3891"/>
    <w:rsid w:val="2A2E0C3A"/>
    <w:rsid w:val="2A403FBB"/>
    <w:rsid w:val="2A4F3575"/>
    <w:rsid w:val="2A671E49"/>
    <w:rsid w:val="2A846370"/>
    <w:rsid w:val="2AA7304B"/>
    <w:rsid w:val="2AE31A25"/>
    <w:rsid w:val="2B336409"/>
    <w:rsid w:val="2B411E74"/>
    <w:rsid w:val="2B6F1311"/>
    <w:rsid w:val="2B704EE3"/>
    <w:rsid w:val="2B716069"/>
    <w:rsid w:val="2B856D18"/>
    <w:rsid w:val="2B883FBD"/>
    <w:rsid w:val="2B9143B7"/>
    <w:rsid w:val="2BD630A1"/>
    <w:rsid w:val="2C041A4C"/>
    <w:rsid w:val="2C2736A5"/>
    <w:rsid w:val="2C775EE0"/>
    <w:rsid w:val="2CA163FE"/>
    <w:rsid w:val="2CBA651B"/>
    <w:rsid w:val="2D1D7547"/>
    <w:rsid w:val="2D236F1B"/>
    <w:rsid w:val="2D380985"/>
    <w:rsid w:val="2D616526"/>
    <w:rsid w:val="2D720A30"/>
    <w:rsid w:val="2D826397"/>
    <w:rsid w:val="2D974EA2"/>
    <w:rsid w:val="2DBF31FE"/>
    <w:rsid w:val="2DCF0EDE"/>
    <w:rsid w:val="2E0B5C92"/>
    <w:rsid w:val="2E646CE9"/>
    <w:rsid w:val="2E766BEB"/>
    <w:rsid w:val="2EB53A35"/>
    <w:rsid w:val="2EBF12F1"/>
    <w:rsid w:val="2F017690"/>
    <w:rsid w:val="2F0361F1"/>
    <w:rsid w:val="2F0F45A5"/>
    <w:rsid w:val="2F370134"/>
    <w:rsid w:val="2F7264B7"/>
    <w:rsid w:val="2FCD1344"/>
    <w:rsid w:val="2FD03022"/>
    <w:rsid w:val="2FDF36B8"/>
    <w:rsid w:val="301070B7"/>
    <w:rsid w:val="30115460"/>
    <w:rsid w:val="301F5914"/>
    <w:rsid w:val="3041203C"/>
    <w:rsid w:val="30605B09"/>
    <w:rsid w:val="306252E1"/>
    <w:rsid w:val="307E1D9D"/>
    <w:rsid w:val="307E37A3"/>
    <w:rsid w:val="30845306"/>
    <w:rsid w:val="308B5B23"/>
    <w:rsid w:val="30BA356C"/>
    <w:rsid w:val="310821E5"/>
    <w:rsid w:val="311D118B"/>
    <w:rsid w:val="315C0944"/>
    <w:rsid w:val="32091AF9"/>
    <w:rsid w:val="321E7A16"/>
    <w:rsid w:val="32307B58"/>
    <w:rsid w:val="32406959"/>
    <w:rsid w:val="32AA39CA"/>
    <w:rsid w:val="32AF4D4C"/>
    <w:rsid w:val="32C83DDF"/>
    <w:rsid w:val="32CE2798"/>
    <w:rsid w:val="32D849F1"/>
    <w:rsid w:val="32DA420C"/>
    <w:rsid w:val="32F114C4"/>
    <w:rsid w:val="3308004E"/>
    <w:rsid w:val="334B460B"/>
    <w:rsid w:val="33B327A0"/>
    <w:rsid w:val="33D764CA"/>
    <w:rsid w:val="33DA2B9D"/>
    <w:rsid w:val="33EA2EAA"/>
    <w:rsid w:val="34111490"/>
    <w:rsid w:val="341745D3"/>
    <w:rsid w:val="343E0B2D"/>
    <w:rsid w:val="346706AC"/>
    <w:rsid w:val="346F69FA"/>
    <w:rsid w:val="34841780"/>
    <w:rsid w:val="349206B6"/>
    <w:rsid w:val="349D1AEE"/>
    <w:rsid w:val="34A72627"/>
    <w:rsid w:val="34EA5697"/>
    <w:rsid w:val="35230679"/>
    <w:rsid w:val="355D50B2"/>
    <w:rsid w:val="357B26B5"/>
    <w:rsid w:val="358C6F8E"/>
    <w:rsid w:val="35921A7A"/>
    <w:rsid w:val="35AB75E3"/>
    <w:rsid w:val="35CB34A5"/>
    <w:rsid w:val="35FB538D"/>
    <w:rsid w:val="369D1ECB"/>
    <w:rsid w:val="36A81D07"/>
    <w:rsid w:val="36B94755"/>
    <w:rsid w:val="370B4524"/>
    <w:rsid w:val="377D0AE3"/>
    <w:rsid w:val="378C557A"/>
    <w:rsid w:val="37B50FA4"/>
    <w:rsid w:val="37F068D4"/>
    <w:rsid w:val="383166DB"/>
    <w:rsid w:val="3837355C"/>
    <w:rsid w:val="383E5D37"/>
    <w:rsid w:val="38540259"/>
    <w:rsid w:val="385905E2"/>
    <w:rsid w:val="38705E92"/>
    <w:rsid w:val="387463B2"/>
    <w:rsid w:val="38775D0C"/>
    <w:rsid w:val="388423C8"/>
    <w:rsid w:val="38D97FC3"/>
    <w:rsid w:val="38DC1692"/>
    <w:rsid w:val="38EF1AE2"/>
    <w:rsid w:val="393873DF"/>
    <w:rsid w:val="39456DCA"/>
    <w:rsid w:val="39481521"/>
    <w:rsid w:val="394D75AA"/>
    <w:rsid w:val="39932516"/>
    <w:rsid w:val="399860D0"/>
    <w:rsid w:val="39BD5776"/>
    <w:rsid w:val="39BF482D"/>
    <w:rsid w:val="39E527ED"/>
    <w:rsid w:val="3A284A62"/>
    <w:rsid w:val="3A2B4F33"/>
    <w:rsid w:val="3A2D371F"/>
    <w:rsid w:val="3A9C1064"/>
    <w:rsid w:val="3A9F5A39"/>
    <w:rsid w:val="3AD460D4"/>
    <w:rsid w:val="3ADA429D"/>
    <w:rsid w:val="3AFF3892"/>
    <w:rsid w:val="3B377223"/>
    <w:rsid w:val="3B4518B2"/>
    <w:rsid w:val="3B520970"/>
    <w:rsid w:val="3B76436F"/>
    <w:rsid w:val="3B957D2D"/>
    <w:rsid w:val="3BA20B14"/>
    <w:rsid w:val="3BC3079B"/>
    <w:rsid w:val="3BF51EE4"/>
    <w:rsid w:val="3C0B7252"/>
    <w:rsid w:val="3C1501FD"/>
    <w:rsid w:val="3C241B47"/>
    <w:rsid w:val="3C3F2833"/>
    <w:rsid w:val="3C5759DE"/>
    <w:rsid w:val="3C834E15"/>
    <w:rsid w:val="3C8469F2"/>
    <w:rsid w:val="3CBF08B5"/>
    <w:rsid w:val="3CE0030A"/>
    <w:rsid w:val="3CF77A71"/>
    <w:rsid w:val="3CF81101"/>
    <w:rsid w:val="3D2D436B"/>
    <w:rsid w:val="3D67586A"/>
    <w:rsid w:val="3D946844"/>
    <w:rsid w:val="3DDD29B6"/>
    <w:rsid w:val="3DE85277"/>
    <w:rsid w:val="3E114195"/>
    <w:rsid w:val="3E3A23B9"/>
    <w:rsid w:val="3E431692"/>
    <w:rsid w:val="3E5C6190"/>
    <w:rsid w:val="3EAA6689"/>
    <w:rsid w:val="3ED20DB3"/>
    <w:rsid w:val="3ED631AD"/>
    <w:rsid w:val="3EE17DEC"/>
    <w:rsid w:val="3EEF2D03"/>
    <w:rsid w:val="3EF21B9A"/>
    <w:rsid w:val="3F040ED8"/>
    <w:rsid w:val="3F2A1772"/>
    <w:rsid w:val="3F3463B5"/>
    <w:rsid w:val="3F995779"/>
    <w:rsid w:val="3FD10E8B"/>
    <w:rsid w:val="3FDF697D"/>
    <w:rsid w:val="40092DC2"/>
    <w:rsid w:val="4009460B"/>
    <w:rsid w:val="400C426C"/>
    <w:rsid w:val="401968B6"/>
    <w:rsid w:val="404A110B"/>
    <w:rsid w:val="404B727A"/>
    <w:rsid w:val="407E181D"/>
    <w:rsid w:val="40A31FB7"/>
    <w:rsid w:val="40BE5C75"/>
    <w:rsid w:val="411D38F8"/>
    <w:rsid w:val="41384420"/>
    <w:rsid w:val="413C4D93"/>
    <w:rsid w:val="414D2873"/>
    <w:rsid w:val="418543A2"/>
    <w:rsid w:val="41A95B48"/>
    <w:rsid w:val="41CB1724"/>
    <w:rsid w:val="41E27180"/>
    <w:rsid w:val="42181B5C"/>
    <w:rsid w:val="422251FA"/>
    <w:rsid w:val="422275B9"/>
    <w:rsid w:val="423E7C42"/>
    <w:rsid w:val="42CF2885"/>
    <w:rsid w:val="42DB3C12"/>
    <w:rsid w:val="42DD025E"/>
    <w:rsid w:val="42E6709F"/>
    <w:rsid w:val="42ED519B"/>
    <w:rsid w:val="42ED632B"/>
    <w:rsid w:val="43386150"/>
    <w:rsid w:val="43625650"/>
    <w:rsid w:val="43740EE5"/>
    <w:rsid w:val="43A77473"/>
    <w:rsid w:val="43FE2D8D"/>
    <w:rsid w:val="44166943"/>
    <w:rsid w:val="44816692"/>
    <w:rsid w:val="4494139D"/>
    <w:rsid w:val="44AC2FA3"/>
    <w:rsid w:val="44C14DFA"/>
    <w:rsid w:val="45022C72"/>
    <w:rsid w:val="4517434D"/>
    <w:rsid w:val="451A1B5E"/>
    <w:rsid w:val="453B44DF"/>
    <w:rsid w:val="454229AA"/>
    <w:rsid w:val="4566380B"/>
    <w:rsid w:val="457052B2"/>
    <w:rsid w:val="45707171"/>
    <w:rsid w:val="45765652"/>
    <w:rsid w:val="45791B12"/>
    <w:rsid w:val="45EB47F3"/>
    <w:rsid w:val="46394403"/>
    <w:rsid w:val="465603D8"/>
    <w:rsid w:val="46A07304"/>
    <w:rsid w:val="46D75610"/>
    <w:rsid w:val="46F7142F"/>
    <w:rsid w:val="4735179A"/>
    <w:rsid w:val="473849C0"/>
    <w:rsid w:val="473B44A9"/>
    <w:rsid w:val="47433752"/>
    <w:rsid w:val="47457F8D"/>
    <w:rsid w:val="474B4782"/>
    <w:rsid w:val="476F3AD8"/>
    <w:rsid w:val="4784522D"/>
    <w:rsid w:val="47AC55EE"/>
    <w:rsid w:val="47C449BA"/>
    <w:rsid w:val="47E758BF"/>
    <w:rsid w:val="480155DA"/>
    <w:rsid w:val="48174664"/>
    <w:rsid w:val="485573B4"/>
    <w:rsid w:val="48723E5F"/>
    <w:rsid w:val="48A1477F"/>
    <w:rsid w:val="48A5274D"/>
    <w:rsid w:val="48EB0079"/>
    <w:rsid w:val="48F00ECF"/>
    <w:rsid w:val="492B3565"/>
    <w:rsid w:val="493D3547"/>
    <w:rsid w:val="49553696"/>
    <w:rsid w:val="49647D7D"/>
    <w:rsid w:val="498A0AC6"/>
    <w:rsid w:val="499A05E2"/>
    <w:rsid w:val="49EC7F3F"/>
    <w:rsid w:val="49FC25C6"/>
    <w:rsid w:val="4A16686E"/>
    <w:rsid w:val="4A1B15C8"/>
    <w:rsid w:val="4A686E5C"/>
    <w:rsid w:val="4A8770E0"/>
    <w:rsid w:val="4A911DE8"/>
    <w:rsid w:val="4B3B16CB"/>
    <w:rsid w:val="4B9E4BFB"/>
    <w:rsid w:val="4BA3305F"/>
    <w:rsid w:val="4BD17C90"/>
    <w:rsid w:val="4BDE31D1"/>
    <w:rsid w:val="4BE64992"/>
    <w:rsid w:val="4C1C45C2"/>
    <w:rsid w:val="4C3E076D"/>
    <w:rsid w:val="4C6056B7"/>
    <w:rsid w:val="4C6F6E0F"/>
    <w:rsid w:val="4C885B30"/>
    <w:rsid w:val="4CDF7E46"/>
    <w:rsid w:val="4D34224E"/>
    <w:rsid w:val="4D5B6F58"/>
    <w:rsid w:val="4D86179A"/>
    <w:rsid w:val="4D9736C9"/>
    <w:rsid w:val="4DB14F5C"/>
    <w:rsid w:val="4DD04D46"/>
    <w:rsid w:val="4DFB4825"/>
    <w:rsid w:val="4E045131"/>
    <w:rsid w:val="4E04568A"/>
    <w:rsid w:val="4E08402F"/>
    <w:rsid w:val="4E175E08"/>
    <w:rsid w:val="4E4425A8"/>
    <w:rsid w:val="4E8B1908"/>
    <w:rsid w:val="4E9502E8"/>
    <w:rsid w:val="4EB3133F"/>
    <w:rsid w:val="4EB32690"/>
    <w:rsid w:val="4EB6029F"/>
    <w:rsid w:val="4EE948BC"/>
    <w:rsid w:val="4F28585C"/>
    <w:rsid w:val="4F2F1258"/>
    <w:rsid w:val="4F4C1A94"/>
    <w:rsid w:val="4F5927FF"/>
    <w:rsid w:val="4F965716"/>
    <w:rsid w:val="4F9F08A1"/>
    <w:rsid w:val="4FB568CD"/>
    <w:rsid w:val="4FBB3383"/>
    <w:rsid w:val="500C0C41"/>
    <w:rsid w:val="502A762A"/>
    <w:rsid w:val="507E7976"/>
    <w:rsid w:val="50A93F88"/>
    <w:rsid w:val="50BF17CE"/>
    <w:rsid w:val="50CF550B"/>
    <w:rsid w:val="50E2175C"/>
    <w:rsid w:val="51272191"/>
    <w:rsid w:val="51FF0A8E"/>
    <w:rsid w:val="522E449F"/>
    <w:rsid w:val="5268342A"/>
    <w:rsid w:val="527152D1"/>
    <w:rsid w:val="52727F85"/>
    <w:rsid w:val="52796647"/>
    <w:rsid w:val="52984867"/>
    <w:rsid w:val="52DC5653"/>
    <w:rsid w:val="530A6B20"/>
    <w:rsid w:val="53A25724"/>
    <w:rsid w:val="53DF5D32"/>
    <w:rsid w:val="54214EF1"/>
    <w:rsid w:val="54513CD6"/>
    <w:rsid w:val="549916E9"/>
    <w:rsid w:val="54A057E5"/>
    <w:rsid w:val="54CA4EB4"/>
    <w:rsid w:val="54D50FC5"/>
    <w:rsid w:val="54E96B59"/>
    <w:rsid w:val="54F92FF9"/>
    <w:rsid w:val="55452E8A"/>
    <w:rsid w:val="555250EC"/>
    <w:rsid w:val="55657F9D"/>
    <w:rsid w:val="557A2F9E"/>
    <w:rsid w:val="55807A97"/>
    <w:rsid w:val="558E4098"/>
    <w:rsid w:val="55D51354"/>
    <w:rsid w:val="55D8191B"/>
    <w:rsid w:val="5647166B"/>
    <w:rsid w:val="565D4368"/>
    <w:rsid w:val="56646AE4"/>
    <w:rsid w:val="57030238"/>
    <w:rsid w:val="573050F9"/>
    <w:rsid w:val="57767046"/>
    <w:rsid w:val="578C4726"/>
    <w:rsid w:val="57A57931"/>
    <w:rsid w:val="57E73854"/>
    <w:rsid w:val="57EE79AF"/>
    <w:rsid w:val="584C4139"/>
    <w:rsid w:val="58A31373"/>
    <w:rsid w:val="58B14734"/>
    <w:rsid w:val="58C54CA6"/>
    <w:rsid w:val="58DC049E"/>
    <w:rsid w:val="593E5532"/>
    <w:rsid w:val="5A5123CC"/>
    <w:rsid w:val="5A7F688E"/>
    <w:rsid w:val="5AAD7087"/>
    <w:rsid w:val="5AD46495"/>
    <w:rsid w:val="5AE107FB"/>
    <w:rsid w:val="5B0755AE"/>
    <w:rsid w:val="5B26477F"/>
    <w:rsid w:val="5B2745C4"/>
    <w:rsid w:val="5B421369"/>
    <w:rsid w:val="5B646A46"/>
    <w:rsid w:val="5B872FE8"/>
    <w:rsid w:val="5BB278D1"/>
    <w:rsid w:val="5BC6004A"/>
    <w:rsid w:val="5C0410D3"/>
    <w:rsid w:val="5C242DA7"/>
    <w:rsid w:val="5C3B3014"/>
    <w:rsid w:val="5C923755"/>
    <w:rsid w:val="5C977095"/>
    <w:rsid w:val="5CCC159B"/>
    <w:rsid w:val="5D2F1049"/>
    <w:rsid w:val="5D5F1654"/>
    <w:rsid w:val="5D776F45"/>
    <w:rsid w:val="5D866758"/>
    <w:rsid w:val="5D94717A"/>
    <w:rsid w:val="5DD078CA"/>
    <w:rsid w:val="5DD15589"/>
    <w:rsid w:val="5DD377E3"/>
    <w:rsid w:val="5E2E777E"/>
    <w:rsid w:val="5E333B7F"/>
    <w:rsid w:val="5E6A1A38"/>
    <w:rsid w:val="5E6B4A8E"/>
    <w:rsid w:val="5E730F74"/>
    <w:rsid w:val="5EE7327F"/>
    <w:rsid w:val="5F014081"/>
    <w:rsid w:val="5F0415E0"/>
    <w:rsid w:val="5F173BBB"/>
    <w:rsid w:val="5F42512F"/>
    <w:rsid w:val="5F80463E"/>
    <w:rsid w:val="5FD66882"/>
    <w:rsid w:val="5FDB53CC"/>
    <w:rsid w:val="5FDE63F0"/>
    <w:rsid w:val="5FEB1EC2"/>
    <w:rsid w:val="60200102"/>
    <w:rsid w:val="60384F66"/>
    <w:rsid w:val="608232CE"/>
    <w:rsid w:val="60872B90"/>
    <w:rsid w:val="60A9718C"/>
    <w:rsid w:val="60AF410C"/>
    <w:rsid w:val="60F35816"/>
    <w:rsid w:val="60FD56EE"/>
    <w:rsid w:val="610D086E"/>
    <w:rsid w:val="615D17EC"/>
    <w:rsid w:val="61882C41"/>
    <w:rsid w:val="61942060"/>
    <w:rsid w:val="61C70EBD"/>
    <w:rsid w:val="61D601BD"/>
    <w:rsid w:val="61DA47F6"/>
    <w:rsid w:val="61F72583"/>
    <w:rsid w:val="622B0FD1"/>
    <w:rsid w:val="62525CBA"/>
    <w:rsid w:val="627778A2"/>
    <w:rsid w:val="62AD0D9C"/>
    <w:rsid w:val="62B0343B"/>
    <w:rsid w:val="62C46D7D"/>
    <w:rsid w:val="62DD6B37"/>
    <w:rsid w:val="62F1645B"/>
    <w:rsid w:val="6375337D"/>
    <w:rsid w:val="637B5E60"/>
    <w:rsid w:val="63B035CD"/>
    <w:rsid w:val="641313F4"/>
    <w:rsid w:val="642E6B59"/>
    <w:rsid w:val="648F1CFA"/>
    <w:rsid w:val="64AC19CE"/>
    <w:rsid w:val="64E53E46"/>
    <w:rsid w:val="65863732"/>
    <w:rsid w:val="65875919"/>
    <w:rsid w:val="65A951B7"/>
    <w:rsid w:val="65B30CD7"/>
    <w:rsid w:val="66077BCA"/>
    <w:rsid w:val="66130A53"/>
    <w:rsid w:val="661F2C0A"/>
    <w:rsid w:val="6650370B"/>
    <w:rsid w:val="66AD6AFC"/>
    <w:rsid w:val="66B22DD0"/>
    <w:rsid w:val="66EB3329"/>
    <w:rsid w:val="676F3DA6"/>
    <w:rsid w:val="677D63AA"/>
    <w:rsid w:val="678D38E4"/>
    <w:rsid w:val="67C41B48"/>
    <w:rsid w:val="67E759A9"/>
    <w:rsid w:val="67F671AF"/>
    <w:rsid w:val="68421452"/>
    <w:rsid w:val="68572B2F"/>
    <w:rsid w:val="68585345"/>
    <w:rsid w:val="68627CCD"/>
    <w:rsid w:val="687021B7"/>
    <w:rsid w:val="68C703F9"/>
    <w:rsid w:val="68DE1B2E"/>
    <w:rsid w:val="68EC122D"/>
    <w:rsid w:val="68F378C5"/>
    <w:rsid w:val="68F55EA4"/>
    <w:rsid w:val="6911747E"/>
    <w:rsid w:val="691E364C"/>
    <w:rsid w:val="696A28D0"/>
    <w:rsid w:val="69DD0EAA"/>
    <w:rsid w:val="69E93B36"/>
    <w:rsid w:val="6A641533"/>
    <w:rsid w:val="6AAC30B7"/>
    <w:rsid w:val="6AEF572F"/>
    <w:rsid w:val="6B0A3E88"/>
    <w:rsid w:val="6B291D9C"/>
    <w:rsid w:val="6B443BE9"/>
    <w:rsid w:val="6BE272A9"/>
    <w:rsid w:val="6BE70A12"/>
    <w:rsid w:val="6C0D1E2B"/>
    <w:rsid w:val="6C2B2308"/>
    <w:rsid w:val="6C7E1E44"/>
    <w:rsid w:val="6C8707A4"/>
    <w:rsid w:val="6CAD0FF1"/>
    <w:rsid w:val="6CC64577"/>
    <w:rsid w:val="6CC94B59"/>
    <w:rsid w:val="6CCA25AF"/>
    <w:rsid w:val="6CD30174"/>
    <w:rsid w:val="6D435CE3"/>
    <w:rsid w:val="6D572E2F"/>
    <w:rsid w:val="6D730BA8"/>
    <w:rsid w:val="6D9F7B46"/>
    <w:rsid w:val="6DA419F4"/>
    <w:rsid w:val="6DA560EA"/>
    <w:rsid w:val="6DC2638D"/>
    <w:rsid w:val="6DC52BE3"/>
    <w:rsid w:val="6E2C3B63"/>
    <w:rsid w:val="6E3079E9"/>
    <w:rsid w:val="6EA3670A"/>
    <w:rsid w:val="6F4A0050"/>
    <w:rsid w:val="6F4D66F6"/>
    <w:rsid w:val="6F516882"/>
    <w:rsid w:val="6F522B9D"/>
    <w:rsid w:val="6F5AFB0B"/>
    <w:rsid w:val="6F70029E"/>
    <w:rsid w:val="6F742D54"/>
    <w:rsid w:val="6F7A1CD9"/>
    <w:rsid w:val="6FE46443"/>
    <w:rsid w:val="6FF330B2"/>
    <w:rsid w:val="703107CE"/>
    <w:rsid w:val="704A7E0B"/>
    <w:rsid w:val="705B6F34"/>
    <w:rsid w:val="70C358B1"/>
    <w:rsid w:val="70D3750B"/>
    <w:rsid w:val="70FE7A6E"/>
    <w:rsid w:val="71446F12"/>
    <w:rsid w:val="715776FB"/>
    <w:rsid w:val="71893C62"/>
    <w:rsid w:val="719060BF"/>
    <w:rsid w:val="71AA1F21"/>
    <w:rsid w:val="71C6457D"/>
    <w:rsid w:val="71C922D2"/>
    <w:rsid w:val="71F53332"/>
    <w:rsid w:val="71F638BA"/>
    <w:rsid w:val="72024461"/>
    <w:rsid w:val="72287398"/>
    <w:rsid w:val="7291408B"/>
    <w:rsid w:val="729D36A9"/>
    <w:rsid w:val="72A91553"/>
    <w:rsid w:val="72AB79C6"/>
    <w:rsid w:val="72B0763A"/>
    <w:rsid w:val="72C708B1"/>
    <w:rsid w:val="72CF50C2"/>
    <w:rsid w:val="72CF54AA"/>
    <w:rsid w:val="72EE22E1"/>
    <w:rsid w:val="72F86CBC"/>
    <w:rsid w:val="73526BE4"/>
    <w:rsid w:val="73C369E6"/>
    <w:rsid w:val="73E57241"/>
    <w:rsid w:val="74374D07"/>
    <w:rsid w:val="74532F03"/>
    <w:rsid w:val="745904CF"/>
    <w:rsid w:val="746C5696"/>
    <w:rsid w:val="74C74B98"/>
    <w:rsid w:val="74CB78A4"/>
    <w:rsid w:val="74D65EC8"/>
    <w:rsid w:val="750A3B35"/>
    <w:rsid w:val="750D6346"/>
    <w:rsid w:val="75353333"/>
    <w:rsid w:val="755D76B6"/>
    <w:rsid w:val="758D4B08"/>
    <w:rsid w:val="75C61DE4"/>
    <w:rsid w:val="75D21372"/>
    <w:rsid w:val="75D43A11"/>
    <w:rsid w:val="75D831EF"/>
    <w:rsid w:val="75FA1964"/>
    <w:rsid w:val="761D47FA"/>
    <w:rsid w:val="76374BB8"/>
    <w:rsid w:val="76571F8E"/>
    <w:rsid w:val="76F71D46"/>
    <w:rsid w:val="771F6358"/>
    <w:rsid w:val="779561E8"/>
    <w:rsid w:val="77DA6E30"/>
    <w:rsid w:val="77FC764E"/>
    <w:rsid w:val="782627C3"/>
    <w:rsid w:val="7847509D"/>
    <w:rsid w:val="78782D79"/>
    <w:rsid w:val="78A07BDA"/>
    <w:rsid w:val="78AB4800"/>
    <w:rsid w:val="78C53AE4"/>
    <w:rsid w:val="79007EB8"/>
    <w:rsid w:val="7902302B"/>
    <w:rsid w:val="790F43FB"/>
    <w:rsid w:val="79262C4E"/>
    <w:rsid w:val="792735FE"/>
    <w:rsid w:val="792C515A"/>
    <w:rsid w:val="79A84999"/>
    <w:rsid w:val="79C13794"/>
    <w:rsid w:val="79F31591"/>
    <w:rsid w:val="79F5251F"/>
    <w:rsid w:val="7AAB7196"/>
    <w:rsid w:val="7AF71F9E"/>
    <w:rsid w:val="7B054F71"/>
    <w:rsid w:val="7B5A1BAF"/>
    <w:rsid w:val="7B700DBF"/>
    <w:rsid w:val="7BC10811"/>
    <w:rsid w:val="7BFC42C7"/>
    <w:rsid w:val="7BFD3C4A"/>
    <w:rsid w:val="7C047FF7"/>
    <w:rsid w:val="7C2D36BA"/>
    <w:rsid w:val="7C3676C8"/>
    <w:rsid w:val="7C5A6F75"/>
    <w:rsid w:val="7C691A96"/>
    <w:rsid w:val="7CA57EB5"/>
    <w:rsid w:val="7CE03389"/>
    <w:rsid w:val="7CE64029"/>
    <w:rsid w:val="7D1F3C7C"/>
    <w:rsid w:val="7D3A2287"/>
    <w:rsid w:val="7D6679FD"/>
    <w:rsid w:val="7DA64827"/>
    <w:rsid w:val="7E370FE0"/>
    <w:rsid w:val="7E4C7A68"/>
    <w:rsid w:val="7E5356EF"/>
    <w:rsid w:val="7EAA2554"/>
    <w:rsid w:val="7EAB7016"/>
    <w:rsid w:val="7ECB66C6"/>
    <w:rsid w:val="7ED95BF4"/>
    <w:rsid w:val="7EF20A65"/>
    <w:rsid w:val="7EF7F90C"/>
    <w:rsid w:val="7F1A34FA"/>
    <w:rsid w:val="7F1B26B0"/>
    <w:rsid w:val="7F2E5FE6"/>
    <w:rsid w:val="7F3DDFC1"/>
    <w:rsid w:val="7F7917BB"/>
    <w:rsid w:val="7F8D0EED"/>
    <w:rsid w:val="7FCB5F7C"/>
    <w:rsid w:val="7FF855D7"/>
    <w:rsid w:val="BAEDC57E"/>
    <w:rsid w:val="BDEFE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qFormat/>
    <w:uiPriority w:val="0"/>
    <w:pPr>
      <w:keepNext/>
      <w:keepLines/>
      <w:spacing w:beforeLines="0" w:beforeAutospacing="0" w:afterLines="0" w:afterAutospacing="0" w:line="480" w:lineRule="auto"/>
      <w:jc w:val="center"/>
      <w:outlineLvl w:val="0"/>
    </w:pPr>
    <w:rPr>
      <w:rFonts w:eastAsia="宋体" w:asciiTheme="minorAscii" w:hAnsiTheme="minorAscii"/>
      <w:b/>
      <w:kern w:val="44"/>
      <w:sz w:val="3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6">
    <w:name w:val="Document Map"/>
    <w:basedOn w:val="1"/>
    <w:link w:val="31"/>
    <w:qFormat/>
    <w:uiPriority w:val="0"/>
    <w:rPr>
      <w:rFonts w:ascii="Microsoft YaHei UI" w:eastAsia="Microsoft YaHei UI"/>
      <w:sz w:val="18"/>
      <w:szCs w:val="18"/>
    </w:rPr>
  </w:style>
  <w:style w:type="paragraph" w:styleId="7">
    <w:name w:val="annotation text"/>
    <w:basedOn w:val="1"/>
    <w:qFormat/>
    <w:uiPriority w:val="0"/>
    <w:pPr>
      <w:jc w:val="left"/>
    </w:pPr>
  </w:style>
  <w:style w:type="paragraph" w:styleId="8">
    <w:name w:val="Body Text"/>
    <w:next w:val="1"/>
    <w:qFormat/>
    <w:uiPriority w:val="1"/>
    <w:pPr>
      <w:widowControl w:val="0"/>
      <w:spacing w:before="2"/>
      <w:ind w:left="620"/>
      <w:jc w:val="both"/>
    </w:pPr>
    <w:rPr>
      <w:rFonts w:asciiTheme="minorHAnsi" w:hAnsiTheme="minorHAnsi" w:eastAsiaTheme="minorEastAsia" w:cstheme="minorBidi"/>
      <w:kern w:val="2"/>
      <w:sz w:val="24"/>
      <w:szCs w:val="24"/>
      <w:lang w:val="en-US" w:eastAsia="zh-CN" w:bidi="ar-SA"/>
    </w:rPr>
  </w:style>
  <w:style w:type="paragraph" w:styleId="9">
    <w:name w:val="toc 3"/>
    <w:basedOn w:val="1"/>
    <w:next w:val="1"/>
    <w:qFormat/>
    <w:uiPriority w:val="39"/>
    <w:pPr>
      <w:ind w:left="840" w:leftChars="4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240" w:after="120"/>
      <w:jc w:val="left"/>
    </w:pPr>
    <w:rPr>
      <w:rFonts w:ascii="Calibri" w:hAnsi="Calibri" w:cs="Calibri"/>
      <w:b/>
      <w:bCs/>
      <w:sz w:val="20"/>
      <w:szCs w:val="20"/>
    </w:rPr>
  </w:style>
  <w:style w:type="paragraph" w:styleId="13">
    <w:name w:val="toc 4"/>
    <w:basedOn w:val="1"/>
    <w:next w:val="1"/>
    <w:qFormat/>
    <w:uiPriority w:val="39"/>
    <w:pPr>
      <w:ind w:left="1260" w:leftChars="600"/>
    </w:pPr>
  </w:style>
  <w:style w:type="paragraph" w:styleId="14">
    <w:name w:val="toc 2"/>
    <w:basedOn w:val="1"/>
    <w:next w:val="1"/>
    <w:qFormat/>
    <w:uiPriority w:val="39"/>
    <w:pPr>
      <w:spacing w:before="120"/>
      <w:ind w:left="210"/>
      <w:jc w:val="left"/>
    </w:pPr>
    <w:rPr>
      <w:rFonts w:ascii="Calibri" w:hAnsi="Calibri" w:cs="Calibri"/>
      <w:i/>
      <w:iCs/>
      <w:sz w:val="20"/>
      <w:szCs w:val="20"/>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Emphasis"/>
    <w:basedOn w:val="18"/>
    <w:qFormat/>
    <w:uiPriority w:val="20"/>
    <w:rPr>
      <w:i/>
      <w:iCs/>
    </w:rPr>
  </w:style>
  <w:style w:type="character" w:styleId="21">
    <w:name w:val="Hyperlink"/>
    <w:qFormat/>
    <w:uiPriority w:val="99"/>
    <w:rPr>
      <w:rFonts w:cs="Times New Roman"/>
      <w:color w:val="2D6AA9"/>
      <w:u w:val="none"/>
    </w:rPr>
  </w:style>
  <w:style w:type="character" w:styleId="22">
    <w:name w:val="annotation reference"/>
    <w:basedOn w:val="18"/>
    <w:qFormat/>
    <w:uiPriority w:val="0"/>
    <w:rPr>
      <w:sz w:val="21"/>
      <w:szCs w:val="21"/>
    </w:rPr>
  </w:style>
  <w:style w:type="paragraph" w:customStyle="1" w:styleId="23">
    <w:name w:val="LJ正文"/>
    <w:qFormat/>
    <w:uiPriority w:val="0"/>
    <w:pPr>
      <w:spacing w:line="360" w:lineRule="auto"/>
      <w:ind w:firstLine="200" w:firstLineChars="200"/>
    </w:pPr>
    <w:rPr>
      <w:rFonts w:asciiTheme="minorHAnsi" w:hAnsiTheme="minorHAnsi" w:eastAsiaTheme="minorEastAsia" w:cstheme="minorBidi"/>
      <w:kern w:val="2"/>
      <w:sz w:val="24"/>
      <w:szCs w:val="24"/>
      <w:lang w:val="en-US" w:eastAsia="zh-CN" w:bidi="ar-SA"/>
    </w:rPr>
  </w:style>
  <w:style w:type="paragraph" w:styleId="24">
    <w:name w:val="List Paragraph"/>
    <w:basedOn w:val="1"/>
    <w:unhideWhenUsed/>
    <w:qFormat/>
    <w:uiPriority w:val="34"/>
    <w:pPr>
      <w:ind w:firstLine="420" w:firstLineChars="200"/>
    </w:pPr>
  </w:style>
  <w:style w:type="paragraph" w:customStyle="1" w:styleId="25">
    <w:name w:val="改正文"/>
    <w:basedOn w:val="1"/>
    <w:qFormat/>
    <w:uiPriority w:val="0"/>
    <w:pPr>
      <w:widowControl/>
      <w:contextualSpacing/>
      <w:jc w:val="center"/>
    </w:pPr>
    <w:rPr>
      <w:rFonts w:ascii="宋体" w:hAnsi="宋体"/>
    </w:rPr>
  </w:style>
  <w:style w:type="paragraph" w:customStyle="1" w:styleId="26">
    <w:name w:val="列出段落1"/>
    <w:basedOn w:val="1"/>
    <w:qFormat/>
    <w:uiPriority w:val="99"/>
    <w:pPr>
      <w:ind w:firstLine="420" w:firstLineChars="200"/>
    </w:pPr>
  </w:style>
  <w:style w:type="paragraph" w:customStyle="1" w:styleId="27">
    <w:name w:val="列出段落2"/>
    <w:basedOn w:val="1"/>
    <w:qFormat/>
    <w:uiPriority w:val="34"/>
    <w:pPr>
      <w:ind w:firstLine="420" w:firstLineChars="200"/>
    </w:pPr>
    <w:rPr>
      <w:szCs w:val="24"/>
    </w:rPr>
  </w:style>
  <w:style w:type="paragraph" w:customStyle="1" w:styleId="28">
    <w:name w:val="列出段落11"/>
    <w:basedOn w:val="1"/>
    <w:qFormat/>
    <w:uiPriority w:val="34"/>
    <w:pPr>
      <w:ind w:firstLine="420" w:firstLineChars="200"/>
    </w:pPr>
  </w:style>
  <w:style w:type="paragraph" w:customStyle="1" w:styleId="29">
    <w:name w:val="List Paragraph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0">
    <w:name w:val="_Style 7"/>
    <w:basedOn w:val="6"/>
    <w:qFormat/>
    <w:uiPriority w:val="0"/>
    <w:pPr>
      <w:shd w:val="clear" w:color="auto" w:fill="000080"/>
    </w:pPr>
    <w:rPr>
      <w:rFonts w:ascii="Tahoma" w:hAnsi="Tahoma" w:eastAsia="宋体" w:cs="Times New Roman"/>
      <w:sz w:val="24"/>
      <w:szCs w:val="24"/>
    </w:rPr>
  </w:style>
  <w:style w:type="character" w:customStyle="1" w:styleId="31">
    <w:name w:val="文档结构图 Char"/>
    <w:basedOn w:val="18"/>
    <w:link w:val="6"/>
    <w:qFormat/>
    <w:uiPriority w:val="0"/>
    <w:rPr>
      <w:rFonts w:ascii="Microsoft YaHei UI" w:eastAsia="Microsoft YaHei UI" w:hAnsiTheme="minorHAnsi" w:cstheme="minorBidi"/>
      <w:kern w:val="2"/>
      <w:sz w:val="18"/>
      <w:szCs w:val="18"/>
    </w:rPr>
  </w:style>
  <w:style w:type="paragraph" w:customStyle="1" w:styleId="32">
    <w:name w:val="段"/>
    <w:link w:val="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3">
    <w:name w:val="段 Char"/>
    <w:link w:val="32"/>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b5d3a7b-cdbb-49e7-b998-78ced88d969c}"/>
        <w:style w:val=""/>
        <w:category>
          <w:name w:val="常规"/>
          <w:gallery w:val="placeholder"/>
        </w:category>
        <w:types>
          <w:type w:val="bbPlcHdr"/>
        </w:types>
        <w:behaviors>
          <w:behavior w:val="content"/>
        </w:behaviors>
        <w:description w:val=""/>
        <w:guid w:val="{EB5D3A7B-CDBB-49E7-B998-78CED88D969C}"/>
      </w:docPartPr>
      <w:docPartBody>
        <w:p>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F05323"/>
    <w:rsid w:val="000D14E3"/>
    <w:rsid w:val="0016199C"/>
    <w:rsid w:val="001A0ADF"/>
    <w:rsid w:val="002164F8"/>
    <w:rsid w:val="002C7C92"/>
    <w:rsid w:val="00381B53"/>
    <w:rsid w:val="003B7A5A"/>
    <w:rsid w:val="004A2F86"/>
    <w:rsid w:val="00596FF3"/>
    <w:rsid w:val="005C5EBD"/>
    <w:rsid w:val="0072785E"/>
    <w:rsid w:val="008760BF"/>
    <w:rsid w:val="008F54ED"/>
    <w:rsid w:val="00975EF7"/>
    <w:rsid w:val="009B58F5"/>
    <w:rsid w:val="00A36DB2"/>
    <w:rsid w:val="00A72B87"/>
    <w:rsid w:val="00B62A4E"/>
    <w:rsid w:val="00BB14AA"/>
    <w:rsid w:val="00BD2681"/>
    <w:rsid w:val="00C05849"/>
    <w:rsid w:val="00C31CA9"/>
    <w:rsid w:val="00C3725C"/>
    <w:rsid w:val="00CC13E7"/>
    <w:rsid w:val="00E747DA"/>
    <w:rsid w:val="00F05323"/>
    <w:rsid w:val="00F24A37"/>
    <w:rsid w:val="00F5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33891</Words>
  <Characters>35318</Characters>
  <Lines>471</Lines>
  <Paragraphs>132</Paragraphs>
  <TotalTime>6</TotalTime>
  <ScaleCrop>false</ScaleCrop>
  <LinksUpToDate>false</LinksUpToDate>
  <CharactersWithSpaces>37242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2019-02-04T11:47:00Z</dcterms:created>
  <dc:creator>慢先生</dc:creator>
  <cp:lastModifiedBy>kylin</cp:lastModifiedBy>
  <dcterms:modified xsi:type="dcterms:W3CDTF">2025-08-27T15:52:25Z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5440D4AD46EB4F95BBCBCFAB455C86A7</vt:lpwstr>
  </property>
</Properties>
</file>