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星级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评价标识项目名单</w:t>
      </w:r>
    </w:p>
    <w:tbl>
      <w:tblPr>
        <w:tblStyle w:val="7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34"/>
        <w:gridCol w:w="1083"/>
        <w:gridCol w:w="2127"/>
        <w:gridCol w:w="2000"/>
        <w:gridCol w:w="1250"/>
        <w:gridCol w:w="3117"/>
        <w:gridCol w:w="108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所属区域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咨询单位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物业类型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评定依据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获得星级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鹏鼎时代大厦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鹏鼎物业管理服务(深圳)有限公司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  <w:t>深圳市幸福人居建筑科技有限公司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商业办公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《绿色物业管理项目评价标准》SJG 50-2022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三星级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王延琰、罗存发、杜泽明、杨月、庞龙飞、罗凌波、陈思佳、吴贵林、彭洪亮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西北工业大学三航科技大厦</w:t>
            </w:r>
            <w:bookmarkEnd w:id="0"/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龙城城市运营服务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集团有限公司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深圳市洲行环保科技有限公司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商业办公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《绿色物业管理项目评价标准》SJG 50-2022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二星级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向勇、魏茹珏、杨王灿、汤洪成、周华、张东涛、王全杰、彭婉儿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TEzZGY0ODQ1MTVhMzNiM2YxNjc4NTk0ZWE3N2UifQ=="/>
  </w:docVars>
  <w:rsids>
    <w:rsidRoot w:val="058A71A5"/>
    <w:rsid w:val="029A46D7"/>
    <w:rsid w:val="03063880"/>
    <w:rsid w:val="03E92FC4"/>
    <w:rsid w:val="058A71A5"/>
    <w:rsid w:val="060974D1"/>
    <w:rsid w:val="0B9403FC"/>
    <w:rsid w:val="0CFD3266"/>
    <w:rsid w:val="0DF16146"/>
    <w:rsid w:val="0E813640"/>
    <w:rsid w:val="10DE19AB"/>
    <w:rsid w:val="16D539D4"/>
    <w:rsid w:val="177A74BB"/>
    <w:rsid w:val="178E47D7"/>
    <w:rsid w:val="18F318FD"/>
    <w:rsid w:val="1AAB5336"/>
    <w:rsid w:val="1C1324C4"/>
    <w:rsid w:val="1E17547D"/>
    <w:rsid w:val="1F462871"/>
    <w:rsid w:val="1F896635"/>
    <w:rsid w:val="1FF42965"/>
    <w:rsid w:val="23213264"/>
    <w:rsid w:val="25359C05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5EF2395"/>
    <w:rsid w:val="39684403"/>
    <w:rsid w:val="3A687CA8"/>
    <w:rsid w:val="3BFE438A"/>
    <w:rsid w:val="3C2B6427"/>
    <w:rsid w:val="3DFED993"/>
    <w:rsid w:val="3E3E1C48"/>
    <w:rsid w:val="3ED02A66"/>
    <w:rsid w:val="3EFCF9E9"/>
    <w:rsid w:val="3F2D4828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5D6245D"/>
    <w:rsid w:val="5A8E0EEA"/>
    <w:rsid w:val="5D944FA9"/>
    <w:rsid w:val="5DA17393"/>
    <w:rsid w:val="5FBFE3C1"/>
    <w:rsid w:val="6203442D"/>
    <w:rsid w:val="667E1D19"/>
    <w:rsid w:val="675B2A45"/>
    <w:rsid w:val="6AB83BFF"/>
    <w:rsid w:val="6ACF0C69"/>
    <w:rsid w:val="6CD76301"/>
    <w:rsid w:val="6E25C5BA"/>
    <w:rsid w:val="6FF50C7D"/>
    <w:rsid w:val="6FFD9DD2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7FFC6D52"/>
    <w:rsid w:val="8FF8DAF1"/>
    <w:rsid w:val="9F77BF62"/>
    <w:rsid w:val="B6D7E4FA"/>
    <w:rsid w:val="B7534579"/>
    <w:rsid w:val="BBF68489"/>
    <w:rsid w:val="BEBF86BD"/>
    <w:rsid w:val="BFBF29AB"/>
    <w:rsid w:val="D9FDCD53"/>
    <w:rsid w:val="E8FCB858"/>
    <w:rsid w:val="EBFF929C"/>
    <w:rsid w:val="F37B72BD"/>
    <w:rsid w:val="F3FFAB22"/>
    <w:rsid w:val="F93DC553"/>
    <w:rsid w:val="FDFF73A6"/>
    <w:rsid w:val="FFBD0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8DE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sz w:val="0"/>
      <w:szCs w:val="0"/>
      <w:shd w:val="clear" w:fill="FFFFFF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9">
    <w:name w:val="fontstrikethrough"/>
    <w:basedOn w:val="8"/>
    <w:qFormat/>
    <w:uiPriority w:val="0"/>
    <w:rPr>
      <w:strike/>
    </w:rPr>
  </w:style>
  <w:style w:type="character" w:customStyle="1" w:styleId="2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1074</Characters>
  <Lines>0</Lines>
  <Paragraphs>0</Paragraphs>
  <TotalTime>1</TotalTime>
  <ScaleCrop>false</ScaleCrop>
  <LinksUpToDate>false</LinksUpToDate>
  <CharactersWithSpaces>1078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2018-12-27T16:10:00Z</dcterms:created>
  <dc:creator>慢先生</dc:creator>
  <cp:lastModifiedBy>cj_henl</cp:lastModifiedBy>
  <dcterms:modified xsi:type="dcterms:W3CDTF">2025-08-27T10:26:19Z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60022774666042DEA9855FD3B9FDE05A_13</vt:lpwstr>
  </property>
</Properties>
</file>