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ind w:firstLine="0" w:firstLineChars="0"/>
        <w:jc w:val="left"/>
        <w:rPr>
          <w:rFonts w:hint="eastAsia" w:ascii="方正小标宋_GBK" w:hAnsi="方正小标宋_GBK" w:eastAsia="方正小标宋_GBK" w:cs="方正小标宋_GBK"/>
          <w:b w:val="0"/>
          <w:bCs/>
          <w:sz w:val="32"/>
          <w:szCs w:val="32"/>
          <w:highlight w:val="none"/>
          <w:lang w:val="en-US" w:eastAsia="zh-CN"/>
        </w:rPr>
      </w:pPr>
      <w:r>
        <w:rPr>
          <w:rFonts w:hint="eastAsia" w:ascii="方正小标宋_GBK" w:hAnsi="方正小标宋_GBK" w:eastAsia="方正小标宋_GBK" w:cs="方正小标宋_GBK"/>
          <w:b w:val="0"/>
          <w:bCs/>
          <w:sz w:val="32"/>
          <w:szCs w:val="32"/>
          <w:highlight w:val="none"/>
          <w:lang w:val="en-US" w:eastAsia="zh-CN"/>
        </w:rPr>
        <w:t>附件1</w:t>
      </w: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48"/>
          <w:szCs w:val="48"/>
          <w:highlight w:val="none"/>
        </w:rPr>
      </w:pPr>
    </w:p>
    <w:p>
      <w:pPr>
        <w:pageBreakBefore w:val="0"/>
        <w:kinsoku/>
        <w:wordWrap/>
        <w:overflowPunct/>
        <w:topLinePunct w:val="0"/>
        <w:bidi w:val="0"/>
        <w:snapToGrid/>
        <w:ind w:firstLine="0" w:firstLineChars="0"/>
        <w:jc w:val="both"/>
        <w:rPr>
          <w:rFonts w:hint="eastAsia" w:ascii="Times New Roman" w:hAnsi="Times New Roman" w:eastAsia="宋体" w:cs="宋体"/>
          <w:b w:val="0"/>
          <w:bCs/>
          <w:sz w:val="48"/>
          <w:szCs w:val="48"/>
          <w:highlight w:val="none"/>
        </w:rPr>
      </w:pPr>
    </w:p>
    <w:p>
      <w:pPr>
        <w:pageBreakBefore w:val="0"/>
        <w:kinsoku/>
        <w:wordWrap/>
        <w:overflowPunct/>
        <w:topLinePunct w:val="0"/>
        <w:bidi w:val="0"/>
        <w:snapToGrid/>
        <w:ind w:firstLine="0" w:firstLineChars="0"/>
        <w:jc w:val="both"/>
        <w:rPr>
          <w:rFonts w:hint="eastAsia" w:ascii="Times New Roman" w:hAnsi="Times New Roman" w:eastAsia="宋体" w:cs="宋体"/>
          <w:b w:val="0"/>
          <w:bCs/>
          <w:sz w:val="48"/>
          <w:szCs w:val="48"/>
          <w:highlight w:val="none"/>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48"/>
          <w:szCs w:val="48"/>
          <w:highlight w:val="none"/>
        </w:rPr>
      </w:pPr>
    </w:p>
    <w:p>
      <w:pPr>
        <w:pageBreakBefore w:val="0"/>
        <w:kinsoku/>
        <w:wordWrap/>
        <w:overflowPunct/>
        <w:topLinePunct w:val="0"/>
        <w:bidi w:val="0"/>
        <w:snapToGrid/>
        <w:ind w:firstLine="0" w:firstLineChars="0"/>
        <w:jc w:val="center"/>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深圳市建设工程</w:t>
      </w:r>
      <w:r>
        <w:rPr>
          <w:rFonts w:hint="eastAsia" w:ascii="方正小标宋_GBK" w:hAnsi="方正小标宋_GBK" w:eastAsia="方正小标宋_GBK" w:cs="方正小标宋_GBK"/>
          <w:b w:val="0"/>
          <w:bCs/>
          <w:sz w:val="44"/>
          <w:szCs w:val="44"/>
          <w:highlight w:val="none"/>
          <w:lang w:eastAsia="zh-CN"/>
        </w:rPr>
        <w:t>工程量清</w:t>
      </w:r>
      <w:bookmarkStart w:id="170" w:name="_GoBack"/>
      <w:bookmarkEnd w:id="170"/>
      <w:r>
        <w:rPr>
          <w:rFonts w:hint="eastAsia" w:ascii="方正小标宋_GBK" w:hAnsi="方正小标宋_GBK" w:eastAsia="方正小标宋_GBK" w:cs="方正小标宋_GBK"/>
          <w:b w:val="0"/>
          <w:bCs/>
          <w:sz w:val="44"/>
          <w:szCs w:val="44"/>
          <w:highlight w:val="none"/>
          <w:lang w:eastAsia="zh-CN"/>
        </w:rPr>
        <w:t>单</w:t>
      </w:r>
      <w:r>
        <w:rPr>
          <w:rFonts w:hint="eastAsia" w:ascii="方正小标宋_GBK" w:hAnsi="方正小标宋_GBK" w:eastAsia="方正小标宋_GBK" w:cs="方正小标宋_GBK"/>
          <w:b w:val="0"/>
          <w:bCs/>
          <w:sz w:val="44"/>
          <w:szCs w:val="44"/>
          <w:highlight w:val="none"/>
        </w:rPr>
        <w:t>计价</w:t>
      </w:r>
      <w:r>
        <w:rPr>
          <w:rFonts w:hint="eastAsia" w:ascii="方正小标宋_GBK" w:hAnsi="方正小标宋_GBK" w:eastAsia="方正小标宋_GBK" w:cs="方正小标宋_GBK"/>
          <w:b w:val="0"/>
          <w:bCs/>
          <w:sz w:val="44"/>
          <w:szCs w:val="44"/>
          <w:highlight w:val="none"/>
          <w:lang w:eastAsia="zh-CN"/>
        </w:rPr>
        <w:t>与计算</w:t>
      </w:r>
    </w:p>
    <w:p>
      <w:pPr>
        <w:pageBreakBefore w:val="0"/>
        <w:kinsoku/>
        <w:wordWrap/>
        <w:overflowPunct/>
        <w:topLinePunct w:val="0"/>
        <w:bidi w:val="0"/>
        <w:snapToGrid/>
        <w:ind w:firstLine="0" w:firstLineChars="0"/>
        <w:jc w:val="center"/>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lang w:eastAsia="zh-CN"/>
        </w:rPr>
        <w:t>标准应用指引</w:t>
      </w: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44"/>
          <w:szCs w:val="44"/>
          <w:highlight w:val="none"/>
          <w:lang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36"/>
          <w:szCs w:val="36"/>
          <w:highlight w:val="none"/>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36"/>
          <w:szCs w:val="36"/>
          <w:highlight w:val="none"/>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44"/>
          <w:szCs w:val="44"/>
          <w:highlight w:val="none"/>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44"/>
          <w:szCs w:val="44"/>
          <w:highlight w:val="none"/>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44"/>
          <w:szCs w:val="44"/>
          <w:highlight w:val="none"/>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44"/>
          <w:szCs w:val="44"/>
          <w:highlight w:val="none"/>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44"/>
          <w:szCs w:val="44"/>
          <w:highlight w:val="none"/>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44"/>
          <w:szCs w:val="44"/>
          <w:highlight w:val="none"/>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44"/>
          <w:szCs w:val="44"/>
          <w:highlight w:val="none"/>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44"/>
          <w:szCs w:val="44"/>
          <w:highlight w:val="none"/>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sz w:val="44"/>
          <w:szCs w:val="44"/>
          <w:highlight w:val="none"/>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32"/>
          <w:szCs w:val="32"/>
          <w:lang w:val="en-US" w:eastAsia="zh-CN" w:bidi="ar-SA"/>
        </w:rPr>
        <w:sectPr>
          <w:footerReference r:id="rId4" w:type="first"/>
          <w:footerReference r:id="rId3" w:type="default"/>
          <w:pgSz w:w="11906" w:h="16838"/>
          <w:pgMar w:top="1418" w:right="1588" w:bottom="1418" w:left="1701" w:header="851" w:footer="992" w:gutter="0"/>
          <w:pgBorders>
            <w:top w:val="none" w:sz="0" w:space="0"/>
            <w:left w:val="none" w:sz="0" w:space="0"/>
            <w:bottom w:val="none" w:sz="0" w:space="0"/>
            <w:right w:val="none" w:sz="0" w:space="0"/>
          </w:pgBorders>
          <w:pgNumType w:fmt="decimal" w:start="1"/>
          <w:cols w:space="425" w:num="1"/>
          <w:titlePg/>
          <w:docGrid w:type="linesAndChars" w:linePitch="312" w:charSpace="0"/>
        </w:sectPr>
      </w:pPr>
    </w:p>
    <w:p>
      <w:pPr>
        <w:pStyle w:val="25"/>
        <w:tabs>
          <w:tab w:val="right" w:leader="dot" w:pos="8617"/>
          <w:tab w:val="clear" w:pos="8607"/>
        </w:tabs>
        <w:spacing w:before="0" w:beforeLines="0" w:after="0" w:afterLines="0" w:line="360" w:lineRule="auto"/>
        <w:jc w:val="right"/>
      </w:pPr>
    </w:p>
    <w:p/>
    <w:p>
      <w:pPr>
        <w:spacing w:before="0" w:beforeLines="0" w:after="0" w:afterLines="0" w:line="240" w:lineRule="auto"/>
        <w:ind w:left="0" w:leftChars="0" w:right="0" w:rightChars="0" w:firstLine="0" w:firstLineChars="0"/>
        <w:jc w:val="center"/>
        <w:outlineLvl w:val="0"/>
        <w:rPr>
          <w:rFonts w:hint="eastAsia" w:ascii="宋体" w:hAnsi="宋体" w:eastAsia="宋体" w:cs="宋体"/>
          <w:b/>
          <w:bCs/>
          <w:sz w:val="44"/>
          <w:szCs w:val="44"/>
        </w:rPr>
      </w:pPr>
      <w:r>
        <w:rPr>
          <w:rFonts w:hint="eastAsia" w:ascii="宋体" w:hAnsi="宋体" w:eastAsia="宋体" w:cs="宋体"/>
          <w:b/>
          <w:bCs/>
          <w:sz w:val="44"/>
          <w:szCs w:val="44"/>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录</w:t>
      </w:r>
    </w:p>
    <w:p>
      <w:pPr>
        <w:spacing w:before="0" w:beforeLines="0" w:after="0" w:afterLines="0" w:line="240" w:lineRule="auto"/>
        <w:ind w:left="0" w:leftChars="0" w:right="0" w:rightChars="0" w:firstLine="0" w:firstLineChars="0"/>
        <w:jc w:val="center"/>
        <w:rPr>
          <w:rFonts w:ascii="宋体" w:hAnsi="宋体"/>
          <w:sz w:val="32"/>
          <w:szCs w:val="32"/>
        </w:rPr>
      </w:pPr>
    </w:p>
    <w:p>
      <w:pPr>
        <w:pStyle w:val="25"/>
        <w:tabs>
          <w:tab w:val="right" w:leader="dot" w:pos="8617"/>
          <w:tab w:val="clear" w:pos="8607"/>
        </w:tabs>
        <w:spacing w:before="0" w:beforeLines="0" w:after="0" w:afterLines="0" w:line="360" w:lineRule="auto"/>
        <w:jc w:val="center"/>
        <w:rPr>
          <w:rFonts w:hint="eastAsia" w:ascii="Times New Roman" w:hAnsi="Times New Roman" w:cs="宋体"/>
          <w:b w:val="0"/>
          <w:caps w:val="0"/>
          <w:sz w:val="21"/>
          <w:szCs w:val="21"/>
        </w:rPr>
      </w:pPr>
      <w:r>
        <w:rPr>
          <w:rFonts w:hint="eastAsia" w:ascii="Times New Roman" w:hAnsi="Times New Roman" w:cs="宋体"/>
          <w:b w:val="0"/>
          <w:caps w:val="0"/>
          <w:sz w:val="21"/>
          <w:szCs w:val="21"/>
          <w:lang w:val="en-US" w:eastAsia="zh-CN"/>
        </w:rPr>
        <w:t xml:space="preserve">   </w:t>
      </w:r>
      <w:r>
        <w:rPr>
          <w:rFonts w:hint="eastAsia" w:ascii="Times New Roman" w:hAnsi="Times New Roman" w:cs="宋体"/>
          <w:b w:val="0"/>
          <w:caps w:val="0"/>
          <w:sz w:val="21"/>
          <w:szCs w:val="21"/>
          <w:lang w:val="en-US" w:eastAsia="zh-CN"/>
        </w:rPr>
        <w:fldChar w:fldCharType="begin"/>
      </w:r>
      <w:r>
        <w:rPr>
          <w:rFonts w:hint="eastAsia" w:ascii="Times New Roman" w:hAnsi="Times New Roman" w:cs="宋体"/>
          <w:b w:val="0"/>
          <w:caps w:val="0"/>
          <w:sz w:val="21"/>
          <w:szCs w:val="21"/>
          <w:lang w:val="en-US" w:eastAsia="zh-CN"/>
        </w:rPr>
        <w:instrText xml:space="preserve"> HYPERLINK \l "总则" </w:instrText>
      </w:r>
      <w:r>
        <w:rPr>
          <w:rFonts w:hint="eastAsia" w:ascii="Times New Roman" w:hAnsi="Times New Roman" w:cs="宋体"/>
          <w:b w:val="0"/>
          <w:caps w:val="0"/>
          <w:sz w:val="21"/>
          <w:szCs w:val="21"/>
          <w:lang w:val="en-US" w:eastAsia="zh-CN"/>
        </w:rPr>
        <w:fldChar w:fldCharType="separate"/>
      </w:r>
      <w:r>
        <w:rPr>
          <w:rFonts w:hint="eastAsia" w:ascii="Times New Roman" w:hAnsi="Times New Roman" w:cs="宋体"/>
          <w:b w:val="0"/>
          <w:caps w:val="0"/>
          <w:sz w:val="21"/>
          <w:szCs w:val="21"/>
          <w:lang w:val="en-US" w:eastAsia="zh-CN"/>
        </w:rPr>
        <w:t>1  总    则...........................................................................................................................................1</w:t>
      </w:r>
    </w:p>
    <w:p>
      <w:pPr>
        <w:pStyle w:val="25"/>
        <w:tabs>
          <w:tab w:val="right" w:leader="dot" w:pos="8617"/>
          <w:tab w:val="clear" w:pos="8607"/>
        </w:tabs>
        <w:spacing w:before="0" w:beforeLines="0" w:after="0" w:afterLines="0" w:line="360" w:lineRule="auto"/>
        <w:jc w:val="center"/>
        <w:rPr>
          <w:rFonts w:hint="eastAsia" w:ascii="Times New Roman" w:hAnsi="Times New Roman" w:cs="宋体"/>
          <w:b w:val="0"/>
          <w:caps w:val="0"/>
          <w:sz w:val="21"/>
          <w:szCs w:val="21"/>
        </w:rPr>
      </w:pPr>
      <w:r>
        <w:rPr>
          <w:rFonts w:hint="eastAsia" w:ascii="Times New Roman" w:hAnsi="Times New Roman" w:cs="宋体"/>
          <w:b w:val="0"/>
          <w:caps w:val="0"/>
          <w:sz w:val="21"/>
          <w:szCs w:val="21"/>
          <w:lang w:val="en-US" w:eastAsia="zh-CN"/>
        </w:rPr>
        <w:fldChar w:fldCharType="end"/>
      </w:r>
      <w:r>
        <w:rPr>
          <w:rFonts w:hint="eastAsia" w:ascii="Times New Roman" w:hAnsi="Times New Roman" w:cs="宋体"/>
          <w:b w:val="0"/>
          <w:caps w:val="0"/>
          <w:sz w:val="21"/>
          <w:szCs w:val="21"/>
          <w:lang w:val="en-US" w:eastAsia="zh-CN"/>
        </w:rPr>
        <w:t xml:space="preserve">   </w:t>
      </w:r>
      <w:r>
        <w:rPr>
          <w:rFonts w:hint="eastAsia" w:ascii="Times New Roman" w:hAnsi="Times New Roman" w:cs="宋体"/>
          <w:b w:val="0"/>
          <w:caps w:val="0"/>
          <w:sz w:val="21"/>
          <w:szCs w:val="21"/>
        </w:rPr>
        <w:fldChar w:fldCharType="begin"/>
      </w:r>
      <w:r>
        <w:rPr>
          <w:rFonts w:hint="eastAsia" w:ascii="Times New Roman" w:hAnsi="Times New Roman" w:cs="宋体"/>
          <w:b w:val="0"/>
          <w:caps w:val="0"/>
          <w:sz w:val="21"/>
          <w:szCs w:val="21"/>
        </w:rPr>
        <w:instrText xml:space="preserve"> HYPERLINK \l _Toc8017 </w:instrText>
      </w:r>
      <w:r>
        <w:rPr>
          <w:rFonts w:hint="eastAsia" w:ascii="Times New Roman" w:hAnsi="Times New Roman" w:cs="宋体"/>
          <w:b w:val="0"/>
          <w:caps w:val="0"/>
          <w:sz w:val="21"/>
          <w:szCs w:val="21"/>
        </w:rPr>
        <w:fldChar w:fldCharType="separate"/>
      </w:r>
      <w:r>
        <w:rPr>
          <w:rFonts w:hint="eastAsia" w:ascii="Times New Roman" w:hAnsi="Times New Roman" w:cs="宋体"/>
          <w:b w:val="0"/>
          <w:caps w:val="0"/>
          <w:sz w:val="21"/>
          <w:szCs w:val="21"/>
          <w:lang w:val="en-US" w:eastAsia="zh-CN"/>
        </w:rPr>
        <w:t>2  术    语............................................................................................................................................</w:t>
      </w:r>
      <w:r>
        <w:rPr>
          <w:rFonts w:hint="eastAsia" w:ascii="Times New Roman" w:hAnsi="Times New Roman" w:cs="宋体"/>
          <w:b w:val="0"/>
          <w:caps w:val="0"/>
          <w:sz w:val="21"/>
          <w:szCs w:val="21"/>
          <w:lang w:eastAsia="zh-CN"/>
        </w:rPr>
        <w:t>2</w:t>
      </w:r>
      <w:r>
        <w:rPr>
          <w:rFonts w:hint="eastAsia" w:ascii="Times New Roman" w:hAnsi="Times New Roman" w:cs="宋体"/>
          <w:b w:val="0"/>
          <w:caps w:val="0"/>
          <w:sz w:val="21"/>
          <w:szCs w:val="21"/>
        </w:rPr>
        <w:fldChar w:fldCharType="end"/>
      </w:r>
    </w:p>
    <w:p>
      <w:pPr>
        <w:pStyle w:val="25"/>
        <w:tabs>
          <w:tab w:val="right" w:leader="dot" w:pos="8617"/>
          <w:tab w:val="clear" w:pos="8607"/>
        </w:tabs>
        <w:spacing w:before="0" w:beforeLines="0" w:after="0" w:afterLines="0" w:line="360" w:lineRule="auto"/>
        <w:jc w:val="right"/>
        <w:rPr>
          <w:rFonts w:hint="eastAsia" w:ascii="Times New Roman" w:hAnsi="Times New Roman" w:cs="宋体"/>
          <w:b w:val="0"/>
          <w:caps w:val="0"/>
          <w:sz w:val="21"/>
          <w:szCs w:val="21"/>
        </w:rPr>
      </w:pPr>
      <w:r>
        <w:rPr>
          <w:rFonts w:hint="eastAsia" w:ascii="Times New Roman" w:hAnsi="Times New Roman" w:cs="宋体"/>
          <w:b w:val="0"/>
          <w:caps w:val="0"/>
          <w:sz w:val="21"/>
          <w:szCs w:val="21"/>
        </w:rPr>
        <w:fldChar w:fldCharType="begin"/>
      </w:r>
      <w:r>
        <w:rPr>
          <w:rFonts w:hint="eastAsia" w:ascii="Times New Roman" w:hAnsi="Times New Roman" w:cs="宋体"/>
          <w:b w:val="0"/>
          <w:caps w:val="0"/>
          <w:sz w:val="21"/>
          <w:szCs w:val="21"/>
        </w:rPr>
        <w:instrText xml:space="preserve"> HYPERLINK \l _Toc10651 </w:instrText>
      </w:r>
      <w:r>
        <w:rPr>
          <w:rFonts w:hint="eastAsia" w:ascii="Times New Roman" w:hAnsi="Times New Roman" w:cs="宋体"/>
          <w:b w:val="0"/>
          <w:caps w:val="0"/>
          <w:sz w:val="21"/>
          <w:szCs w:val="21"/>
        </w:rPr>
        <w:fldChar w:fldCharType="separate"/>
      </w:r>
      <w:r>
        <w:rPr>
          <w:rFonts w:hint="eastAsia" w:ascii="Times New Roman" w:hAnsi="Times New Roman" w:eastAsia="宋体" w:cs="宋体"/>
          <w:b w:val="0"/>
          <w:bCs/>
          <w:caps w:val="0"/>
          <w:sz w:val="21"/>
          <w:szCs w:val="21"/>
          <w:highlight w:val="none"/>
          <w:lang w:val="en-US" w:eastAsia="zh-CN"/>
        </w:rPr>
        <w:t>3　基 本 规 定</w:t>
      </w:r>
      <w:r>
        <w:rPr>
          <w:rFonts w:hint="eastAsia" w:ascii="Times New Roman" w:hAnsi="Times New Roman" w:cs="宋体"/>
          <w:b w:val="0"/>
          <w:caps w:val="0"/>
          <w:sz w:val="21"/>
          <w:szCs w:val="21"/>
        </w:rPr>
        <w:tab/>
      </w:r>
      <w:r>
        <w:rPr>
          <w:rFonts w:hint="eastAsia" w:ascii="Times New Roman" w:hAnsi="Times New Roman" w:eastAsia="宋体" w:cs="宋体"/>
          <w:b w:val="0"/>
          <w:bCs/>
          <w:caps w:val="0"/>
          <w:sz w:val="21"/>
          <w:szCs w:val="21"/>
          <w:lang w:eastAsia="zh-CN"/>
        </w:rPr>
        <w:t>3</w:t>
      </w:r>
      <w:r>
        <w:rPr>
          <w:rFonts w:hint="eastAsia" w:ascii="Times New Roman" w:hAnsi="Times New Roman" w:cs="宋体"/>
          <w:b w:val="0"/>
          <w:caps w:val="0"/>
          <w:sz w:val="21"/>
          <w:szCs w:val="21"/>
        </w:rPr>
        <w:fldChar w:fldCharType="end"/>
      </w:r>
    </w:p>
    <w:p>
      <w:pPr>
        <w:pStyle w:val="29"/>
        <w:tabs>
          <w:tab w:val="right" w:leader="dot" w:pos="8617"/>
        </w:tabs>
        <w:spacing w:beforeLines="0" w:afterLines="0" w:line="360" w:lineRule="auto"/>
        <w:ind w:left="0" w:firstLine="315" w:firstLineChars="150"/>
        <w:jc w:val="right"/>
        <w:rPr>
          <w:rFonts w:hint="eastAsia" w:ascii="Times New Roman" w:hAnsi="Times New Roman" w:cs="宋体"/>
          <w:b w:val="0"/>
          <w:bCs/>
          <w:smallCaps w:val="0"/>
          <w:sz w:val="21"/>
          <w:szCs w:val="21"/>
        </w:rPr>
      </w:pPr>
      <w:r>
        <w:rPr>
          <w:rFonts w:hint="eastAsia" w:ascii="Times New Roman" w:hAnsi="Times New Roman" w:cs="宋体"/>
          <w:b w:val="0"/>
          <w:bCs/>
          <w:smallCaps w:val="0"/>
          <w:sz w:val="21"/>
          <w:szCs w:val="21"/>
        </w:rPr>
        <w:fldChar w:fldCharType="begin"/>
      </w:r>
      <w:r>
        <w:rPr>
          <w:rFonts w:hint="eastAsia" w:ascii="Times New Roman" w:hAnsi="Times New Roman" w:cs="宋体"/>
          <w:b w:val="0"/>
          <w:bCs/>
          <w:smallCaps w:val="0"/>
          <w:sz w:val="21"/>
          <w:szCs w:val="21"/>
        </w:rPr>
        <w:instrText xml:space="preserve"> HYPERLINK \l _Toc27201 </w:instrText>
      </w:r>
      <w:r>
        <w:rPr>
          <w:rFonts w:hint="eastAsia" w:ascii="Times New Roman" w:hAnsi="Times New Roman" w:cs="宋体"/>
          <w:b w:val="0"/>
          <w:bCs/>
          <w:smallCaps w:val="0"/>
          <w:sz w:val="21"/>
          <w:szCs w:val="21"/>
        </w:rPr>
        <w:fldChar w:fldCharType="separate"/>
      </w:r>
      <w:r>
        <w:rPr>
          <w:rFonts w:hint="eastAsia" w:ascii="Times New Roman" w:hAnsi="Times New Roman" w:eastAsia="宋体" w:cs="宋体"/>
          <w:b w:val="0"/>
          <w:bCs/>
          <w:smallCaps w:val="0"/>
          <w:kern w:val="2"/>
          <w:sz w:val="21"/>
          <w:szCs w:val="21"/>
          <w:highlight w:val="none"/>
          <w:lang w:val="en-US" w:eastAsia="zh-CN" w:bidi="ar-SA"/>
        </w:rPr>
        <w:t>3.1  一般规定</w:t>
      </w:r>
      <w:r>
        <w:rPr>
          <w:rFonts w:hint="eastAsia" w:ascii="Times New Roman" w:hAnsi="Times New Roman" w:cs="宋体"/>
          <w:b w:val="0"/>
          <w:bCs/>
          <w:smallCaps w:val="0"/>
          <w:sz w:val="21"/>
          <w:szCs w:val="21"/>
        </w:rPr>
        <w:tab/>
      </w:r>
      <w:r>
        <w:rPr>
          <w:rFonts w:hint="eastAsia" w:ascii="Times New Roman" w:hAnsi="Times New Roman" w:eastAsia="宋体" w:cs="宋体"/>
          <w:b w:val="0"/>
          <w:bCs/>
          <w:smallCaps w:val="0"/>
          <w:sz w:val="21"/>
          <w:szCs w:val="21"/>
          <w:lang w:eastAsia="zh-CN"/>
        </w:rPr>
        <w:t>3</w:t>
      </w:r>
      <w:r>
        <w:rPr>
          <w:rFonts w:hint="eastAsia" w:ascii="Times New Roman" w:hAnsi="Times New Roman" w:cs="宋体"/>
          <w:b w:val="0"/>
          <w:bCs/>
          <w:smallCaps w:val="0"/>
          <w:sz w:val="21"/>
          <w:szCs w:val="21"/>
        </w:rPr>
        <w:fldChar w:fldCharType="end"/>
      </w:r>
    </w:p>
    <w:p>
      <w:pPr>
        <w:pStyle w:val="29"/>
        <w:tabs>
          <w:tab w:val="right" w:leader="dot" w:pos="8617"/>
        </w:tabs>
        <w:spacing w:beforeLines="0" w:afterLines="0" w:line="360" w:lineRule="auto"/>
        <w:ind w:left="0" w:firstLine="315" w:firstLineChars="150"/>
        <w:jc w:val="right"/>
        <w:rPr>
          <w:rFonts w:hint="eastAsia" w:ascii="Times New Roman" w:hAnsi="Times New Roman" w:cs="宋体"/>
          <w:b w:val="0"/>
          <w:bCs/>
          <w:smallCaps w:val="0"/>
          <w:sz w:val="21"/>
          <w:szCs w:val="21"/>
        </w:rPr>
      </w:pPr>
      <w:r>
        <w:rPr>
          <w:rFonts w:hint="eastAsia" w:ascii="Times New Roman" w:hAnsi="Times New Roman" w:cs="宋体"/>
          <w:b w:val="0"/>
          <w:bCs/>
          <w:smallCaps w:val="0"/>
          <w:sz w:val="21"/>
          <w:szCs w:val="21"/>
        </w:rPr>
        <w:fldChar w:fldCharType="begin"/>
      </w:r>
      <w:r>
        <w:rPr>
          <w:rFonts w:hint="eastAsia" w:ascii="Times New Roman" w:hAnsi="Times New Roman" w:cs="宋体"/>
          <w:b w:val="0"/>
          <w:bCs/>
          <w:smallCaps w:val="0"/>
          <w:sz w:val="21"/>
          <w:szCs w:val="21"/>
        </w:rPr>
        <w:instrText xml:space="preserve"> HYPERLINK \l _Toc14641 </w:instrText>
      </w:r>
      <w:r>
        <w:rPr>
          <w:rFonts w:hint="eastAsia" w:ascii="Times New Roman" w:hAnsi="Times New Roman" w:cs="宋体"/>
          <w:b w:val="0"/>
          <w:bCs/>
          <w:smallCaps w:val="0"/>
          <w:sz w:val="21"/>
          <w:szCs w:val="21"/>
        </w:rPr>
        <w:fldChar w:fldCharType="separate"/>
      </w:r>
      <w:r>
        <w:rPr>
          <w:rFonts w:hint="eastAsia" w:ascii="Times New Roman" w:hAnsi="Times New Roman" w:eastAsia="宋体" w:cs="宋体"/>
          <w:b w:val="0"/>
          <w:bCs/>
          <w:smallCaps w:val="0"/>
          <w:kern w:val="2"/>
          <w:sz w:val="21"/>
          <w:szCs w:val="21"/>
          <w:highlight w:val="none"/>
          <w:lang w:val="en-US" w:eastAsia="zh-CN" w:bidi="ar-SA"/>
        </w:rPr>
        <w:t>3.2  建筑安装工程费计价程序及格式</w:t>
      </w:r>
      <w:r>
        <w:rPr>
          <w:rFonts w:hint="eastAsia" w:ascii="Times New Roman" w:hAnsi="Times New Roman" w:cs="宋体"/>
          <w:b w:val="0"/>
          <w:bCs/>
          <w:smallCaps w:val="0"/>
          <w:sz w:val="21"/>
          <w:szCs w:val="21"/>
        </w:rPr>
        <w:tab/>
      </w:r>
      <w:r>
        <w:rPr>
          <w:rFonts w:hint="eastAsia" w:ascii="Times New Roman" w:hAnsi="Times New Roman" w:eastAsia="宋体" w:cs="宋体"/>
          <w:b w:val="0"/>
          <w:bCs/>
          <w:smallCaps w:val="0"/>
          <w:sz w:val="21"/>
          <w:szCs w:val="21"/>
          <w:lang w:eastAsia="zh-CN"/>
        </w:rPr>
        <w:t>5</w:t>
      </w:r>
      <w:r>
        <w:rPr>
          <w:rFonts w:hint="eastAsia" w:ascii="Times New Roman" w:hAnsi="Times New Roman" w:cs="宋体"/>
          <w:b w:val="0"/>
          <w:bCs/>
          <w:smallCaps w:val="0"/>
          <w:sz w:val="21"/>
          <w:szCs w:val="21"/>
        </w:rPr>
        <w:fldChar w:fldCharType="end"/>
      </w:r>
    </w:p>
    <w:p>
      <w:pPr>
        <w:pStyle w:val="25"/>
        <w:tabs>
          <w:tab w:val="right" w:leader="dot" w:pos="8617"/>
          <w:tab w:val="clear" w:pos="8607"/>
        </w:tabs>
        <w:spacing w:before="0" w:beforeLines="0" w:after="0" w:afterLines="0" w:line="360" w:lineRule="auto"/>
        <w:jc w:val="right"/>
        <w:rPr>
          <w:rFonts w:hint="eastAsia" w:ascii="Times New Roman" w:hAnsi="Times New Roman" w:cs="宋体"/>
          <w:b w:val="0"/>
          <w:caps w:val="0"/>
          <w:sz w:val="21"/>
          <w:szCs w:val="21"/>
        </w:rPr>
      </w:pPr>
      <w:r>
        <w:rPr>
          <w:rFonts w:hint="eastAsia" w:ascii="Times New Roman" w:hAnsi="Times New Roman" w:cs="宋体"/>
          <w:b w:val="0"/>
          <w:caps w:val="0"/>
          <w:sz w:val="21"/>
          <w:szCs w:val="21"/>
        </w:rPr>
        <w:fldChar w:fldCharType="begin"/>
      </w:r>
      <w:r>
        <w:rPr>
          <w:rFonts w:hint="eastAsia" w:ascii="Times New Roman" w:hAnsi="Times New Roman" w:cs="宋体"/>
          <w:b w:val="0"/>
          <w:caps w:val="0"/>
          <w:sz w:val="21"/>
          <w:szCs w:val="21"/>
        </w:rPr>
        <w:instrText xml:space="preserve"> HYPERLINK \l _Toc19310 </w:instrText>
      </w:r>
      <w:r>
        <w:rPr>
          <w:rFonts w:hint="eastAsia" w:ascii="Times New Roman" w:hAnsi="Times New Roman" w:cs="宋体"/>
          <w:b w:val="0"/>
          <w:caps w:val="0"/>
          <w:sz w:val="21"/>
          <w:szCs w:val="21"/>
        </w:rPr>
        <w:fldChar w:fldCharType="separate"/>
      </w:r>
      <w:r>
        <w:rPr>
          <w:rFonts w:hint="eastAsia" w:ascii="Times New Roman" w:hAnsi="Times New Roman" w:eastAsia="宋体" w:cs="宋体"/>
          <w:b w:val="0"/>
          <w:bCs/>
          <w:caps w:val="0"/>
          <w:sz w:val="21"/>
          <w:szCs w:val="21"/>
          <w:highlight w:val="none"/>
          <w:lang w:val="en-US" w:eastAsia="zh-CN"/>
        </w:rPr>
        <w:t>4　工程量清单编制</w:t>
      </w:r>
      <w:r>
        <w:rPr>
          <w:rFonts w:hint="eastAsia" w:ascii="Times New Roman" w:hAnsi="Times New Roman" w:cs="宋体"/>
          <w:b w:val="0"/>
          <w:caps w:val="0"/>
          <w:sz w:val="21"/>
          <w:szCs w:val="21"/>
        </w:rPr>
        <w:tab/>
      </w:r>
      <w:r>
        <w:rPr>
          <w:rFonts w:hint="eastAsia" w:ascii="Times New Roman" w:hAnsi="Times New Roman" w:cs="宋体"/>
          <w:b w:val="0"/>
          <w:bCs/>
          <w:caps w:val="0"/>
          <w:sz w:val="21"/>
          <w:szCs w:val="21"/>
          <w:lang w:val="en-US" w:eastAsia="zh-CN"/>
        </w:rPr>
        <w:t>6</w:t>
      </w:r>
      <w:r>
        <w:rPr>
          <w:rFonts w:hint="eastAsia" w:ascii="Times New Roman" w:hAnsi="Times New Roman" w:cs="宋体"/>
          <w:b w:val="0"/>
          <w:caps w:val="0"/>
          <w:sz w:val="21"/>
          <w:szCs w:val="21"/>
        </w:rPr>
        <w:fldChar w:fldCharType="end"/>
      </w:r>
    </w:p>
    <w:p>
      <w:pPr>
        <w:pStyle w:val="25"/>
        <w:tabs>
          <w:tab w:val="right" w:leader="dot" w:pos="8617"/>
          <w:tab w:val="clear" w:pos="8607"/>
        </w:tabs>
        <w:spacing w:before="0" w:beforeLines="0" w:after="0" w:afterLines="0" w:line="360" w:lineRule="auto"/>
        <w:jc w:val="right"/>
        <w:rPr>
          <w:rFonts w:hint="eastAsia" w:ascii="Times New Roman" w:hAnsi="Times New Roman" w:cs="宋体"/>
          <w:b w:val="0"/>
          <w:caps w:val="0"/>
          <w:sz w:val="21"/>
          <w:szCs w:val="21"/>
        </w:rPr>
      </w:pPr>
      <w:r>
        <w:rPr>
          <w:rFonts w:hint="eastAsia" w:ascii="Times New Roman" w:hAnsi="Times New Roman" w:cs="宋体"/>
          <w:b w:val="0"/>
          <w:caps w:val="0"/>
          <w:sz w:val="21"/>
          <w:szCs w:val="21"/>
        </w:rPr>
        <w:fldChar w:fldCharType="begin"/>
      </w:r>
      <w:r>
        <w:rPr>
          <w:rFonts w:hint="eastAsia" w:ascii="Times New Roman" w:hAnsi="Times New Roman" w:cs="宋体"/>
          <w:b w:val="0"/>
          <w:caps w:val="0"/>
          <w:sz w:val="21"/>
          <w:szCs w:val="21"/>
        </w:rPr>
        <w:instrText xml:space="preserve"> HYPERLINK \l _Toc17019 </w:instrText>
      </w:r>
      <w:r>
        <w:rPr>
          <w:rFonts w:hint="eastAsia" w:ascii="Times New Roman" w:hAnsi="Times New Roman" w:cs="宋体"/>
          <w:b w:val="0"/>
          <w:caps w:val="0"/>
          <w:sz w:val="21"/>
          <w:szCs w:val="21"/>
        </w:rPr>
        <w:fldChar w:fldCharType="separate"/>
      </w:r>
      <w:r>
        <w:rPr>
          <w:rFonts w:hint="eastAsia" w:ascii="Times New Roman" w:hAnsi="Times New Roman" w:eastAsia="宋体" w:cs="宋体"/>
          <w:b w:val="0"/>
          <w:bCs/>
          <w:caps w:val="0"/>
          <w:sz w:val="21"/>
          <w:szCs w:val="21"/>
          <w:highlight w:val="none"/>
          <w:lang w:val="en-US" w:eastAsia="zh-CN"/>
        </w:rPr>
        <w:t>5　最高投标限价编制</w:t>
      </w:r>
      <w:r>
        <w:rPr>
          <w:rFonts w:hint="eastAsia" w:ascii="Times New Roman" w:hAnsi="Times New Roman" w:cs="宋体"/>
          <w:b w:val="0"/>
          <w:caps w:val="0"/>
          <w:sz w:val="21"/>
          <w:szCs w:val="21"/>
        </w:rPr>
        <w:tab/>
      </w:r>
      <w:r>
        <w:rPr>
          <w:rFonts w:hint="eastAsia" w:ascii="Times New Roman" w:hAnsi="Times New Roman" w:cs="宋体"/>
          <w:b w:val="0"/>
          <w:bCs/>
          <w:caps w:val="0"/>
          <w:sz w:val="21"/>
          <w:szCs w:val="21"/>
          <w:lang w:val="en-US" w:eastAsia="zh-CN"/>
        </w:rPr>
        <w:t>8</w:t>
      </w:r>
      <w:r>
        <w:rPr>
          <w:rFonts w:hint="eastAsia" w:ascii="Times New Roman" w:hAnsi="Times New Roman" w:cs="宋体"/>
          <w:b w:val="0"/>
          <w:caps w:val="0"/>
          <w:sz w:val="21"/>
          <w:szCs w:val="21"/>
        </w:rPr>
        <w:fldChar w:fldCharType="end"/>
      </w:r>
    </w:p>
    <w:p>
      <w:pPr>
        <w:pStyle w:val="25"/>
        <w:tabs>
          <w:tab w:val="right" w:leader="dot" w:pos="8617"/>
          <w:tab w:val="clear" w:pos="8607"/>
        </w:tabs>
        <w:spacing w:before="0" w:beforeLines="0" w:after="0" w:afterLines="0" w:line="360" w:lineRule="auto"/>
        <w:jc w:val="right"/>
        <w:rPr>
          <w:rFonts w:hint="eastAsia" w:ascii="Times New Roman" w:hAnsi="Times New Roman" w:eastAsia="宋体" w:cs="宋体"/>
          <w:b w:val="0"/>
          <w:caps w:val="0"/>
          <w:sz w:val="21"/>
          <w:szCs w:val="21"/>
          <w:lang w:val="en-US" w:eastAsia="zh-CN"/>
        </w:rPr>
      </w:pPr>
      <w:r>
        <w:rPr>
          <w:rFonts w:hint="eastAsia" w:ascii="Times New Roman" w:hAnsi="Times New Roman" w:cs="宋体"/>
          <w:b w:val="0"/>
          <w:caps w:val="0"/>
          <w:sz w:val="21"/>
          <w:szCs w:val="21"/>
        </w:rPr>
        <w:fldChar w:fldCharType="begin"/>
      </w:r>
      <w:r>
        <w:rPr>
          <w:rFonts w:hint="eastAsia" w:ascii="Times New Roman" w:hAnsi="Times New Roman" w:cs="宋体"/>
          <w:b w:val="0"/>
          <w:caps w:val="0"/>
          <w:sz w:val="21"/>
          <w:szCs w:val="21"/>
        </w:rPr>
        <w:instrText xml:space="preserve"> HYPERLINK \l _Toc4915 </w:instrText>
      </w:r>
      <w:r>
        <w:rPr>
          <w:rFonts w:hint="eastAsia" w:ascii="Times New Roman" w:hAnsi="Times New Roman" w:cs="宋体"/>
          <w:b w:val="0"/>
          <w:caps w:val="0"/>
          <w:sz w:val="21"/>
          <w:szCs w:val="21"/>
        </w:rPr>
        <w:fldChar w:fldCharType="separate"/>
      </w:r>
      <w:r>
        <w:rPr>
          <w:rFonts w:hint="eastAsia" w:ascii="Times New Roman" w:hAnsi="Times New Roman" w:eastAsia="宋体" w:cs="宋体"/>
          <w:b w:val="0"/>
          <w:bCs/>
          <w:caps w:val="0"/>
          <w:sz w:val="21"/>
          <w:szCs w:val="21"/>
          <w:highlight w:val="none"/>
          <w:lang w:val="en-US" w:eastAsia="zh-CN"/>
        </w:rPr>
        <w:t>6　投标报价编制</w:t>
      </w:r>
      <w:r>
        <w:rPr>
          <w:rFonts w:hint="eastAsia" w:ascii="Times New Roman" w:hAnsi="Times New Roman" w:cs="宋体"/>
          <w:b w:val="0"/>
          <w:caps w:val="0"/>
          <w:sz w:val="21"/>
          <w:szCs w:val="21"/>
        </w:rPr>
        <w:tab/>
      </w:r>
      <w:r>
        <w:rPr>
          <w:rFonts w:hint="eastAsia" w:ascii="Times New Roman" w:hAnsi="Times New Roman" w:eastAsia="宋体" w:cs="宋体"/>
          <w:b w:val="0"/>
          <w:bCs/>
          <w:caps w:val="0"/>
          <w:sz w:val="21"/>
          <w:szCs w:val="21"/>
          <w:lang w:eastAsia="zh-CN"/>
        </w:rPr>
        <w:t>1</w:t>
      </w:r>
      <w:r>
        <w:rPr>
          <w:rFonts w:hint="eastAsia" w:ascii="Times New Roman" w:hAnsi="Times New Roman" w:cs="宋体"/>
          <w:b w:val="0"/>
          <w:caps w:val="0"/>
          <w:sz w:val="21"/>
          <w:szCs w:val="21"/>
        </w:rPr>
        <w:fldChar w:fldCharType="end"/>
      </w:r>
      <w:r>
        <w:rPr>
          <w:rFonts w:hint="eastAsia" w:ascii="Times New Roman" w:hAnsi="Times New Roman" w:cs="宋体"/>
          <w:b w:val="0"/>
          <w:caps w:val="0"/>
          <w:sz w:val="21"/>
          <w:szCs w:val="21"/>
          <w:lang w:val="en-US" w:eastAsia="zh-CN"/>
        </w:rPr>
        <w:t>0</w:t>
      </w:r>
    </w:p>
    <w:p>
      <w:pPr>
        <w:pStyle w:val="25"/>
        <w:tabs>
          <w:tab w:val="right" w:leader="dot" w:pos="8617"/>
          <w:tab w:val="clear" w:pos="8607"/>
        </w:tabs>
        <w:spacing w:before="0" w:beforeLines="0" w:after="0" w:afterLines="0" w:line="360" w:lineRule="auto"/>
        <w:jc w:val="right"/>
        <w:rPr>
          <w:rFonts w:hint="eastAsia" w:ascii="Times New Roman" w:hAnsi="Times New Roman" w:eastAsia="宋体" w:cs="宋体"/>
          <w:b w:val="0"/>
          <w:caps w:val="0"/>
          <w:sz w:val="21"/>
          <w:szCs w:val="21"/>
          <w:lang w:val="en-US" w:eastAsia="zh-CN"/>
        </w:rPr>
      </w:pPr>
      <w:r>
        <w:rPr>
          <w:rFonts w:hint="eastAsia" w:ascii="Times New Roman" w:hAnsi="Times New Roman" w:cs="宋体"/>
          <w:b w:val="0"/>
          <w:caps w:val="0"/>
          <w:sz w:val="21"/>
          <w:szCs w:val="21"/>
        </w:rPr>
        <w:fldChar w:fldCharType="begin"/>
      </w:r>
      <w:r>
        <w:rPr>
          <w:rFonts w:hint="eastAsia" w:ascii="Times New Roman" w:hAnsi="Times New Roman" w:cs="宋体"/>
          <w:b w:val="0"/>
          <w:caps w:val="0"/>
          <w:sz w:val="21"/>
          <w:szCs w:val="21"/>
        </w:rPr>
        <w:instrText xml:space="preserve"> HYPERLINK \l _Toc483 </w:instrText>
      </w:r>
      <w:r>
        <w:rPr>
          <w:rFonts w:hint="eastAsia" w:ascii="Times New Roman" w:hAnsi="Times New Roman" w:cs="宋体"/>
          <w:b w:val="0"/>
          <w:caps w:val="0"/>
          <w:sz w:val="21"/>
          <w:szCs w:val="21"/>
        </w:rPr>
        <w:fldChar w:fldCharType="separate"/>
      </w:r>
      <w:r>
        <w:rPr>
          <w:rFonts w:hint="eastAsia" w:ascii="Times New Roman" w:hAnsi="Times New Roman" w:eastAsia="宋体" w:cs="宋体"/>
          <w:b w:val="0"/>
          <w:bCs/>
          <w:caps w:val="0"/>
          <w:sz w:val="21"/>
          <w:szCs w:val="21"/>
          <w:lang w:val="en-US" w:eastAsia="zh-CN"/>
        </w:rPr>
        <w:t xml:space="preserve">7 </w:t>
      </w:r>
      <w:r>
        <w:rPr>
          <w:rFonts w:hint="eastAsia" w:ascii="Times New Roman" w:hAnsi="Times New Roman" w:cs="宋体"/>
          <w:b w:val="0"/>
          <w:bCs/>
          <w:caps w:val="0"/>
          <w:sz w:val="21"/>
          <w:szCs w:val="21"/>
          <w:lang w:val="en-US" w:eastAsia="zh-CN"/>
        </w:rPr>
        <w:t xml:space="preserve"> </w:t>
      </w:r>
      <w:r>
        <w:rPr>
          <w:rFonts w:hint="eastAsia" w:ascii="Times New Roman" w:hAnsi="Times New Roman" w:eastAsia="宋体" w:cs="宋体"/>
          <w:b w:val="0"/>
          <w:bCs/>
          <w:caps w:val="0"/>
          <w:sz w:val="21"/>
          <w:szCs w:val="21"/>
          <w:highlight w:val="none"/>
          <w:lang w:val="en-US" w:eastAsia="zh-CN"/>
        </w:rPr>
        <w:t>工程结算编制</w:t>
      </w:r>
      <w:r>
        <w:rPr>
          <w:rFonts w:hint="eastAsia" w:ascii="Times New Roman" w:hAnsi="Times New Roman" w:cs="宋体"/>
          <w:b w:val="0"/>
          <w:caps w:val="0"/>
          <w:sz w:val="21"/>
          <w:szCs w:val="21"/>
        </w:rPr>
        <w:tab/>
      </w:r>
      <w:r>
        <w:rPr>
          <w:rFonts w:hint="eastAsia" w:ascii="Times New Roman" w:hAnsi="Times New Roman" w:eastAsia="宋体" w:cs="宋体"/>
          <w:b w:val="0"/>
          <w:bCs/>
          <w:caps w:val="0"/>
          <w:sz w:val="21"/>
          <w:szCs w:val="21"/>
          <w:lang w:eastAsia="zh-CN"/>
        </w:rPr>
        <w:t>1</w:t>
      </w:r>
      <w:r>
        <w:rPr>
          <w:rFonts w:hint="eastAsia" w:ascii="Times New Roman" w:hAnsi="Times New Roman" w:cs="宋体"/>
          <w:b w:val="0"/>
          <w:caps w:val="0"/>
          <w:sz w:val="21"/>
          <w:szCs w:val="21"/>
        </w:rPr>
        <w:fldChar w:fldCharType="end"/>
      </w:r>
      <w:r>
        <w:rPr>
          <w:rFonts w:hint="eastAsia" w:ascii="Times New Roman" w:hAnsi="Times New Roman" w:cs="宋体"/>
          <w:b w:val="0"/>
          <w:caps w:val="0"/>
          <w:sz w:val="21"/>
          <w:szCs w:val="21"/>
          <w:lang w:val="en-US" w:eastAsia="zh-CN"/>
        </w:rPr>
        <w:t>2</w:t>
      </w:r>
    </w:p>
    <w:p>
      <w:pPr>
        <w:pStyle w:val="25"/>
        <w:tabs>
          <w:tab w:val="right" w:leader="dot" w:pos="8617"/>
          <w:tab w:val="clear" w:pos="8607"/>
        </w:tabs>
        <w:spacing w:before="0" w:beforeLines="0" w:after="0" w:afterLines="0" w:line="360" w:lineRule="auto"/>
        <w:jc w:val="right"/>
        <w:rPr>
          <w:rFonts w:hint="eastAsia" w:ascii="Times New Roman" w:hAnsi="Times New Roman" w:eastAsia="宋体" w:cs="宋体"/>
          <w:b w:val="0"/>
          <w:caps w:val="0"/>
          <w:sz w:val="21"/>
          <w:szCs w:val="21"/>
          <w:lang w:val="en-US" w:eastAsia="zh-CN"/>
        </w:rPr>
      </w:pPr>
      <w:r>
        <w:rPr>
          <w:rFonts w:hint="eastAsia" w:ascii="Times New Roman" w:hAnsi="Times New Roman" w:cs="宋体"/>
          <w:b w:val="0"/>
          <w:caps w:val="0"/>
          <w:sz w:val="21"/>
          <w:szCs w:val="21"/>
        </w:rPr>
        <w:fldChar w:fldCharType="begin"/>
      </w:r>
      <w:r>
        <w:rPr>
          <w:rFonts w:hint="eastAsia" w:ascii="Times New Roman" w:hAnsi="Times New Roman" w:cs="宋体"/>
          <w:b w:val="0"/>
          <w:caps w:val="0"/>
          <w:sz w:val="21"/>
          <w:szCs w:val="21"/>
        </w:rPr>
        <w:instrText xml:space="preserve"> HYPERLINK \l _Toc19456 </w:instrText>
      </w:r>
      <w:r>
        <w:rPr>
          <w:rFonts w:hint="eastAsia" w:ascii="Times New Roman" w:hAnsi="Times New Roman" w:cs="宋体"/>
          <w:b w:val="0"/>
          <w:caps w:val="0"/>
          <w:sz w:val="21"/>
          <w:szCs w:val="21"/>
        </w:rPr>
        <w:fldChar w:fldCharType="separate"/>
      </w:r>
      <w:r>
        <w:rPr>
          <w:rFonts w:hint="eastAsia" w:ascii="Times New Roman" w:hAnsi="Times New Roman" w:eastAsia="宋体" w:cs="宋体"/>
          <w:b w:val="0"/>
          <w:bCs/>
          <w:caps w:val="0"/>
          <w:sz w:val="21"/>
          <w:szCs w:val="21"/>
          <w:highlight w:val="none"/>
          <w:lang w:val="en-US" w:eastAsia="zh-CN"/>
        </w:rPr>
        <w:t>8　深圳市补充（调整）清单项目计算标准</w:t>
      </w:r>
      <w:r>
        <w:rPr>
          <w:rFonts w:hint="eastAsia" w:ascii="Times New Roman" w:hAnsi="Times New Roman" w:cs="宋体"/>
          <w:b w:val="0"/>
          <w:caps w:val="0"/>
          <w:sz w:val="21"/>
          <w:szCs w:val="21"/>
        </w:rPr>
        <w:tab/>
      </w:r>
      <w:r>
        <w:rPr>
          <w:rFonts w:hint="eastAsia" w:ascii="Times New Roman" w:hAnsi="Times New Roman" w:eastAsia="宋体" w:cs="宋体"/>
          <w:b w:val="0"/>
          <w:bCs/>
          <w:caps w:val="0"/>
          <w:sz w:val="21"/>
          <w:szCs w:val="21"/>
          <w:lang w:eastAsia="zh-CN"/>
        </w:rPr>
        <w:t>1</w:t>
      </w:r>
      <w:r>
        <w:rPr>
          <w:rFonts w:hint="eastAsia" w:ascii="Times New Roman" w:hAnsi="Times New Roman" w:cs="宋体"/>
          <w:b w:val="0"/>
          <w:caps w:val="0"/>
          <w:sz w:val="21"/>
          <w:szCs w:val="21"/>
        </w:rPr>
        <w:fldChar w:fldCharType="end"/>
      </w:r>
      <w:r>
        <w:rPr>
          <w:rFonts w:hint="eastAsia" w:ascii="Times New Roman" w:hAnsi="Times New Roman" w:cs="宋体"/>
          <w:b w:val="0"/>
          <w:caps w:val="0"/>
          <w:sz w:val="21"/>
          <w:szCs w:val="21"/>
          <w:lang w:val="en-US" w:eastAsia="zh-CN"/>
        </w:rPr>
        <w:t>4</w:t>
      </w:r>
    </w:p>
    <w:p>
      <w:pPr>
        <w:pStyle w:val="29"/>
        <w:tabs>
          <w:tab w:val="right" w:leader="dot" w:pos="8617"/>
        </w:tabs>
        <w:spacing w:beforeLines="0" w:afterLines="0" w:line="360" w:lineRule="auto"/>
        <w:ind w:left="0" w:firstLine="315" w:firstLineChars="150"/>
        <w:jc w:val="right"/>
        <w:rPr>
          <w:rFonts w:hint="eastAsia" w:ascii="Times New Roman" w:hAnsi="Times New Roman" w:eastAsia="宋体" w:cs="宋体"/>
          <w:b w:val="0"/>
          <w:bCs/>
          <w:smallCaps w:val="0"/>
          <w:sz w:val="21"/>
          <w:szCs w:val="21"/>
          <w:lang w:val="en-US" w:eastAsia="zh-CN"/>
        </w:rPr>
      </w:pPr>
      <w:r>
        <w:rPr>
          <w:rFonts w:hint="eastAsia" w:ascii="Times New Roman" w:hAnsi="Times New Roman" w:cs="宋体"/>
          <w:b w:val="0"/>
          <w:bCs/>
          <w:smallCaps w:val="0"/>
          <w:sz w:val="21"/>
          <w:szCs w:val="21"/>
        </w:rPr>
        <w:fldChar w:fldCharType="begin"/>
      </w:r>
      <w:r>
        <w:rPr>
          <w:rFonts w:hint="eastAsia" w:ascii="Times New Roman" w:hAnsi="Times New Roman" w:cs="宋体"/>
          <w:b w:val="0"/>
          <w:bCs/>
          <w:smallCaps w:val="0"/>
          <w:sz w:val="21"/>
          <w:szCs w:val="21"/>
        </w:rPr>
        <w:instrText xml:space="preserve"> HYPERLINK \l _Toc16658 </w:instrText>
      </w:r>
      <w:r>
        <w:rPr>
          <w:rFonts w:hint="eastAsia" w:ascii="Times New Roman" w:hAnsi="Times New Roman" w:cs="宋体"/>
          <w:b w:val="0"/>
          <w:bCs/>
          <w:smallCaps w:val="0"/>
          <w:sz w:val="21"/>
          <w:szCs w:val="21"/>
        </w:rPr>
        <w:fldChar w:fldCharType="separate"/>
      </w:r>
      <w:r>
        <w:rPr>
          <w:rFonts w:hint="eastAsia" w:ascii="Times New Roman" w:hAnsi="Times New Roman" w:eastAsia="宋体" w:cs="宋体"/>
          <w:b w:val="0"/>
          <w:bCs/>
          <w:smallCaps w:val="0"/>
          <w:kern w:val="2"/>
          <w:sz w:val="21"/>
          <w:szCs w:val="21"/>
          <w:highlight w:val="none"/>
          <w:lang w:val="en-US" w:eastAsia="zh-CN" w:bidi="ar-SA"/>
        </w:rPr>
        <w:t>8.1  一般规定</w:t>
      </w:r>
      <w:r>
        <w:rPr>
          <w:rFonts w:hint="eastAsia" w:ascii="Times New Roman" w:hAnsi="Times New Roman" w:cs="宋体"/>
          <w:b w:val="0"/>
          <w:bCs/>
          <w:smallCaps w:val="0"/>
          <w:sz w:val="21"/>
          <w:szCs w:val="21"/>
        </w:rPr>
        <w:tab/>
      </w:r>
      <w:r>
        <w:rPr>
          <w:rFonts w:hint="eastAsia" w:ascii="Times New Roman" w:hAnsi="Times New Roman" w:eastAsia="宋体" w:cs="宋体"/>
          <w:b w:val="0"/>
          <w:bCs/>
          <w:smallCaps w:val="0"/>
          <w:sz w:val="21"/>
          <w:szCs w:val="21"/>
          <w:lang w:eastAsia="zh-CN"/>
        </w:rPr>
        <w:t>1</w:t>
      </w:r>
      <w:r>
        <w:rPr>
          <w:rFonts w:hint="eastAsia" w:ascii="Times New Roman" w:hAnsi="Times New Roman" w:cs="宋体"/>
          <w:b w:val="0"/>
          <w:bCs/>
          <w:smallCaps w:val="0"/>
          <w:sz w:val="21"/>
          <w:szCs w:val="21"/>
        </w:rPr>
        <w:fldChar w:fldCharType="end"/>
      </w:r>
      <w:r>
        <w:rPr>
          <w:rFonts w:hint="eastAsia" w:ascii="Times New Roman" w:hAnsi="Times New Roman" w:cs="宋体"/>
          <w:b w:val="0"/>
          <w:bCs/>
          <w:smallCaps w:val="0"/>
          <w:sz w:val="21"/>
          <w:szCs w:val="21"/>
          <w:lang w:val="en-US" w:eastAsia="zh-CN"/>
        </w:rPr>
        <w:t>4</w:t>
      </w:r>
    </w:p>
    <w:p>
      <w:pPr>
        <w:pStyle w:val="25"/>
        <w:tabs>
          <w:tab w:val="right" w:leader="dot" w:pos="8617"/>
          <w:tab w:val="clear" w:pos="8607"/>
        </w:tabs>
        <w:spacing w:before="0" w:beforeLines="0" w:after="0" w:afterLines="0" w:line="360" w:lineRule="auto"/>
        <w:ind w:firstLine="315" w:firstLineChars="150"/>
        <w:jc w:val="right"/>
        <w:rPr>
          <w:rFonts w:hint="eastAsia" w:ascii="Times New Roman" w:hAnsi="Times New Roman" w:cs="宋体"/>
          <w:b w:val="0"/>
          <w:caps w:val="0"/>
          <w:sz w:val="21"/>
          <w:szCs w:val="21"/>
        </w:rPr>
      </w:pPr>
      <w:r>
        <w:rPr>
          <w:rFonts w:hint="eastAsia" w:ascii="Times New Roman" w:hAnsi="Times New Roman" w:cs="宋体"/>
          <w:b w:val="0"/>
          <w:caps w:val="0"/>
          <w:sz w:val="21"/>
          <w:szCs w:val="21"/>
        </w:rPr>
        <w:fldChar w:fldCharType="begin"/>
      </w:r>
      <w:r>
        <w:rPr>
          <w:rFonts w:hint="eastAsia" w:ascii="Times New Roman" w:hAnsi="Times New Roman" w:cs="宋体"/>
          <w:b w:val="0"/>
          <w:caps w:val="0"/>
          <w:sz w:val="21"/>
          <w:szCs w:val="21"/>
        </w:rPr>
        <w:instrText xml:space="preserve"> HYPERLINK \l _Toc26063 </w:instrText>
      </w:r>
      <w:r>
        <w:rPr>
          <w:rFonts w:hint="eastAsia" w:ascii="Times New Roman" w:hAnsi="Times New Roman" w:cs="宋体"/>
          <w:b w:val="0"/>
          <w:caps w:val="0"/>
          <w:sz w:val="21"/>
          <w:szCs w:val="21"/>
        </w:rPr>
        <w:fldChar w:fldCharType="separate"/>
      </w:r>
      <w:r>
        <w:rPr>
          <w:rFonts w:hint="eastAsia" w:ascii="Times New Roman" w:hAnsi="Times New Roman" w:eastAsia="宋体" w:cs="宋体"/>
          <w:b w:val="0"/>
          <w:bCs/>
          <w:caps w:val="0"/>
          <w:sz w:val="21"/>
          <w:szCs w:val="21"/>
          <w:highlight w:val="none"/>
          <w:lang w:val="en-US" w:eastAsia="zh-CN"/>
        </w:rPr>
        <w:t>8.2 《房屋建筑与装饰工程工程量计算标准》深圳市补充（调整）清单项目计算标准</w:t>
      </w:r>
      <w:r>
        <w:rPr>
          <w:rFonts w:hint="eastAsia" w:ascii="Times New Roman" w:hAnsi="Times New Roman" w:cs="宋体"/>
          <w:b w:val="0"/>
          <w:caps w:val="0"/>
          <w:sz w:val="21"/>
          <w:szCs w:val="21"/>
        </w:rPr>
        <w:tab/>
      </w:r>
      <w:r>
        <w:rPr>
          <w:rFonts w:hint="eastAsia" w:ascii="Times New Roman" w:hAnsi="Times New Roman" w:eastAsia="宋体" w:cs="宋体"/>
          <w:b w:val="0"/>
          <w:bCs/>
          <w:caps w:val="0"/>
          <w:sz w:val="21"/>
          <w:szCs w:val="21"/>
          <w:lang w:eastAsia="zh-CN"/>
        </w:rPr>
        <w:t>1</w:t>
      </w:r>
      <w:r>
        <w:rPr>
          <w:rFonts w:hint="eastAsia" w:ascii="Times New Roman" w:hAnsi="Times New Roman" w:cs="宋体"/>
          <w:b w:val="0"/>
          <w:caps w:val="0"/>
          <w:sz w:val="21"/>
          <w:szCs w:val="21"/>
        </w:rPr>
        <w:fldChar w:fldCharType="end"/>
      </w:r>
      <w:r>
        <w:rPr>
          <w:rFonts w:hint="eastAsia" w:ascii="Times New Roman" w:hAnsi="Times New Roman" w:eastAsia="宋体" w:cs="宋体"/>
          <w:b w:val="0"/>
          <w:bCs/>
          <w:caps w:val="0"/>
          <w:sz w:val="21"/>
          <w:szCs w:val="21"/>
          <w:lang w:val="en-US" w:eastAsia="zh-CN"/>
        </w:rPr>
        <w:t>6</w:t>
      </w:r>
    </w:p>
    <w:p>
      <w:pPr>
        <w:pStyle w:val="25"/>
        <w:tabs>
          <w:tab w:val="right" w:leader="dot" w:pos="8617"/>
          <w:tab w:val="clear" w:pos="8607"/>
        </w:tabs>
        <w:spacing w:before="0" w:beforeLines="0" w:after="0" w:afterLines="0" w:line="360" w:lineRule="auto"/>
        <w:ind w:firstLine="315" w:firstLineChars="150"/>
        <w:jc w:val="right"/>
        <w:rPr>
          <w:rFonts w:hint="eastAsia" w:ascii="Times New Roman" w:hAnsi="Times New Roman" w:cs="宋体"/>
          <w:b w:val="0"/>
          <w:caps w:val="0"/>
          <w:sz w:val="21"/>
          <w:szCs w:val="21"/>
        </w:rPr>
      </w:pPr>
      <w:r>
        <w:rPr>
          <w:rFonts w:hint="eastAsia" w:ascii="Times New Roman" w:hAnsi="Times New Roman" w:cs="宋体"/>
          <w:b w:val="0"/>
          <w:caps w:val="0"/>
          <w:sz w:val="21"/>
          <w:szCs w:val="21"/>
        </w:rPr>
        <w:fldChar w:fldCharType="begin"/>
      </w:r>
      <w:r>
        <w:rPr>
          <w:rFonts w:hint="eastAsia" w:ascii="Times New Roman" w:hAnsi="Times New Roman" w:cs="宋体"/>
          <w:b w:val="0"/>
          <w:caps w:val="0"/>
          <w:sz w:val="21"/>
          <w:szCs w:val="21"/>
        </w:rPr>
        <w:instrText xml:space="preserve"> HYPERLINK \l _Toc12591 </w:instrText>
      </w:r>
      <w:r>
        <w:rPr>
          <w:rFonts w:hint="eastAsia" w:ascii="Times New Roman" w:hAnsi="Times New Roman" w:cs="宋体"/>
          <w:b w:val="0"/>
          <w:caps w:val="0"/>
          <w:sz w:val="21"/>
          <w:szCs w:val="21"/>
        </w:rPr>
        <w:fldChar w:fldCharType="separate"/>
      </w:r>
      <w:r>
        <w:rPr>
          <w:rFonts w:hint="eastAsia" w:ascii="Times New Roman" w:hAnsi="Times New Roman" w:eastAsia="宋体" w:cs="宋体"/>
          <w:b w:val="0"/>
          <w:bCs/>
          <w:caps w:val="0"/>
          <w:sz w:val="21"/>
          <w:szCs w:val="21"/>
          <w:highlight w:val="none"/>
          <w:lang w:val="en-US" w:eastAsia="zh-CN"/>
        </w:rPr>
        <w:t>8.3 《</w:t>
      </w:r>
      <w:r>
        <w:rPr>
          <w:rFonts w:hint="eastAsia" w:ascii="Times New Roman" w:hAnsi="Times New Roman" w:eastAsia="宋体" w:cs="宋体"/>
          <w:b w:val="0"/>
          <w:bCs/>
          <w:caps w:val="0"/>
          <w:sz w:val="21"/>
          <w:szCs w:val="21"/>
          <w:highlight w:val="none"/>
          <w:lang w:eastAsia="zh-CN"/>
        </w:rPr>
        <w:t>市政工程工程量计算标准</w:t>
      </w:r>
      <w:r>
        <w:rPr>
          <w:rFonts w:hint="eastAsia" w:ascii="Times New Roman" w:hAnsi="Times New Roman" w:eastAsia="宋体" w:cs="宋体"/>
          <w:b w:val="0"/>
          <w:bCs/>
          <w:caps w:val="0"/>
          <w:sz w:val="21"/>
          <w:szCs w:val="21"/>
          <w:highlight w:val="none"/>
          <w:lang w:val="en-US" w:eastAsia="zh-CN"/>
        </w:rPr>
        <w:t>》</w:t>
      </w:r>
      <w:r>
        <w:rPr>
          <w:rFonts w:hint="eastAsia" w:ascii="Times New Roman" w:hAnsi="Times New Roman" w:eastAsia="宋体" w:cs="宋体"/>
          <w:b w:val="0"/>
          <w:bCs/>
          <w:caps w:val="0"/>
          <w:sz w:val="21"/>
          <w:szCs w:val="21"/>
          <w:highlight w:val="none"/>
          <w:lang w:eastAsia="zh-CN"/>
        </w:rPr>
        <w:t>深圳市补充（调整）清单项目计算标准</w:t>
      </w:r>
      <w:r>
        <w:rPr>
          <w:rFonts w:hint="eastAsia" w:ascii="Times New Roman" w:hAnsi="Times New Roman" w:cs="宋体"/>
          <w:b w:val="0"/>
          <w:caps w:val="0"/>
          <w:sz w:val="21"/>
          <w:szCs w:val="21"/>
        </w:rPr>
        <w:tab/>
      </w:r>
      <w:r>
        <w:rPr>
          <w:rFonts w:hint="eastAsia" w:ascii="Times New Roman" w:hAnsi="Times New Roman" w:eastAsia="宋体" w:cs="宋体"/>
          <w:b w:val="0"/>
          <w:bCs/>
          <w:caps w:val="0"/>
          <w:sz w:val="21"/>
          <w:szCs w:val="21"/>
          <w:lang w:eastAsia="zh-CN"/>
        </w:rPr>
        <w:t>4</w:t>
      </w:r>
      <w:r>
        <w:rPr>
          <w:rFonts w:hint="eastAsia" w:ascii="Times New Roman" w:hAnsi="Times New Roman" w:cs="宋体"/>
          <w:b w:val="0"/>
          <w:caps w:val="0"/>
          <w:sz w:val="21"/>
          <w:szCs w:val="21"/>
        </w:rPr>
        <w:fldChar w:fldCharType="end"/>
      </w:r>
      <w:r>
        <w:rPr>
          <w:rFonts w:hint="eastAsia" w:ascii="Times New Roman" w:hAnsi="Times New Roman" w:eastAsia="宋体" w:cs="宋体"/>
          <w:b w:val="0"/>
          <w:bCs/>
          <w:caps w:val="0"/>
          <w:sz w:val="21"/>
          <w:szCs w:val="21"/>
          <w:lang w:val="en-US" w:eastAsia="zh-CN"/>
        </w:rPr>
        <w:t>0</w:t>
      </w:r>
    </w:p>
    <w:p>
      <w:pPr>
        <w:pStyle w:val="25"/>
        <w:tabs>
          <w:tab w:val="right" w:leader="dot" w:pos="8617"/>
          <w:tab w:val="clear" w:pos="8607"/>
        </w:tabs>
        <w:spacing w:before="0" w:beforeLines="0" w:after="0" w:afterLines="0" w:line="360" w:lineRule="auto"/>
        <w:ind w:firstLine="315" w:firstLineChars="150"/>
        <w:jc w:val="right"/>
        <w:rPr>
          <w:rFonts w:hint="eastAsia" w:ascii="Times New Roman" w:hAnsi="Times New Roman" w:cs="宋体"/>
          <w:b w:val="0"/>
          <w:caps w:val="0"/>
          <w:sz w:val="21"/>
          <w:szCs w:val="21"/>
        </w:rPr>
      </w:pPr>
      <w:r>
        <w:rPr>
          <w:rFonts w:hint="eastAsia" w:ascii="Times New Roman" w:hAnsi="Times New Roman" w:cs="宋体"/>
          <w:b w:val="0"/>
          <w:caps w:val="0"/>
          <w:sz w:val="21"/>
          <w:szCs w:val="21"/>
        </w:rPr>
        <w:fldChar w:fldCharType="begin"/>
      </w:r>
      <w:r>
        <w:rPr>
          <w:rFonts w:hint="eastAsia" w:ascii="Times New Roman" w:hAnsi="Times New Roman" w:cs="宋体"/>
          <w:b w:val="0"/>
          <w:caps w:val="0"/>
          <w:sz w:val="21"/>
          <w:szCs w:val="21"/>
        </w:rPr>
        <w:instrText xml:space="preserve"> HYPERLINK \l _Toc1301 </w:instrText>
      </w:r>
      <w:r>
        <w:rPr>
          <w:rFonts w:hint="eastAsia" w:ascii="Times New Roman" w:hAnsi="Times New Roman" w:cs="宋体"/>
          <w:b w:val="0"/>
          <w:caps w:val="0"/>
          <w:sz w:val="21"/>
          <w:szCs w:val="21"/>
        </w:rPr>
        <w:fldChar w:fldCharType="separate"/>
      </w:r>
      <w:r>
        <w:rPr>
          <w:rFonts w:hint="eastAsia" w:ascii="Times New Roman" w:hAnsi="Times New Roman" w:eastAsia="宋体" w:cs="宋体"/>
          <w:b w:val="0"/>
          <w:bCs/>
          <w:caps w:val="0"/>
          <w:sz w:val="21"/>
          <w:szCs w:val="21"/>
          <w:highlight w:val="none"/>
          <w:lang w:val="en-US" w:eastAsia="zh-CN"/>
        </w:rPr>
        <w:t>8.4 《城市轨道交通工程工程量计算标准》深圳市补充（调整）清单项目计算标准</w:t>
      </w:r>
      <w:r>
        <w:rPr>
          <w:rFonts w:hint="eastAsia" w:ascii="Times New Roman" w:hAnsi="Times New Roman" w:cs="宋体"/>
          <w:b w:val="0"/>
          <w:caps w:val="0"/>
          <w:sz w:val="21"/>
          <w:szCs w:val="21"/>
        </w:rPr>
        <w:tab/>
      </w:r>
      <w:r>
        <w:rPr>
          <w:rFonts w:hint="eastAsia" w:ascii="Times New Roman" w:hAnsi="Times New Roman" w:eastAsia="宋体" w:cs="宋体"/>
          <w:b w:val="0"/>
          <w:bCs/>
          <w:caps w:val="0"/>
          <w:sz w:val="21"/>
          <w:szCs w:val="21"/>
          <w:lang w:eastAsia="zh-CN"/>
        </w:rPr>
        <w:t>5</w:t>
      </w:r>
      <w:r>
        <w:rPr>
          <w:rFonts w:hint="eastAsia" w:ascii="Times New Roman" w:hAnsi="Times New Roman" w:cs="宋体"/>
          <w:b w:val="0"/>
          <w:caps w:val="0"/>
          <w:sz w:val="21"/>
          <w:szCs w:val="21"/>
        </w:rPr>
        <w:fldChar w:fldCharType="end"/>
      </w:r>
      <w:r>
        <w:rPr>
          <w:rFonts w:hint="eastAsia" w:ascii="Times New Roman" w:hAnsi="Times New Roman" w:cs="宋体"/>
          <w:b w:val="0"/>
          <w:bCs/>
          <w:caps w:val="0"/>
          <w:sz w:val="21"/>
          <w:szCs w:val="21"/>
          <w:lang w:val="en-US" w:eastAsia="zh-CN"/>
        </w:rPr>
        <w:t>4</w:t>
      </w:r>
    </w:p>
    <w:p>
      <w:pPr>
        <w:pStyle w:val="25"/>
        <w:tabs>
          <w:tab w:val="right" w:leader="dot" w:pos="8617"/>
          <w:tab w:val="clear" w:pos="8607"/>
        </w:tabs>
        <w:spacing w:before="0" w:beforeLines="0" w:after="0" w:afterLines="0" w:line="360" w:lineRule="auto"/>
        <w:ind w:firstLine="315" w:firstLineChars="150"/>
        <w:jc w:val="right"/>
        <w:rPr>
          <w:rFonts w:hint="eastAsia" w:ascii="Times New Roman" w:hAnsi="Times New Roman" w:cs="宋体"/>
          <w:b w:val="0"/>
          <w:caps w:val="0"/>
          <w:sz w:val="21"/>
          <w:szCs w:val="21"/>
        </w:rPr>
      </w:pPr>
      <w:r>
        <w:rPr>
          <w:rFonts w:hint="eastAsia" w:ascii="Times New Roman" w:hAnsi="Times New Roman" w:cs="宋体"/>
          <w:b w:val="0"/>
          <w:caps w:val="0"/>
          <w:sz w:val="21"/>
          <w:szCs w:val="21"/>
        </w:rPr>
        <w:fldChar w:fldCharType="begin"/>
      </w:r>
      <w:r>
        <w:rPr>
          <w:rFonts w:hint="eastAsia" w:ascii="Times New Roman" w:hAnsi="Times New Roman" w:cs="宋体"/>
          <w:b w:val="0"/>
          <w:caps w:val="0"/>
          <w:sz w:val="21"/>
          <w:szCs w:val="21"/>
        </w:rPr>
        <w:instrText xml:space="preserve"> HYPERLINK \l _Toc6007 </w:instrText>
      </w:r>
      <w:r>
        <w:rPr>
          <w:rFonts w:hint="eastAsia" w:ascii="Times New Roman" w:hAnsi="Times New Roman" w:cs="宋体"/>
          <w:b w:val="0"/>
          <w:caps w:val="0"/>
          <w:sz w:val="21"/>
          <w:szCs w:val="21"/>
        </w:rPr>
        <w:fldChar w:fldCharType="separate"/>
      </w:r>
      <w:r>
        <w:rPr>
          <w:rFonts w:hint="eastAsia" w:ascii="Times New Roman" w:hAnsi="Times New Roman" w:eastAsia="宋体" w:cs="宋体"/>
          <w:b w:val="0"/>
          <w:bCs/>
          <w:caps w:val="0"/>
          <w:kern w:val="2"/>
          <w:sz w:val="21"/>
          <w:szCs w:val="21"/>
          <w:highlight w:val="none"/>
          <w:lang w:val="en-US" w:eastAsia="zh-CN" w:bidi="ar-SA"/>
        </w:rPr>
        <w:t>8.5 《通用安装工程工程量计算标准》深圳市补充（调整）清单项目计算标准</w:t>
      </w:r>
      <w:r>
        <w:rPr>
          <w:rFonts w:hint="eastAsia" w:ascii="Times New Roman" w:hAnsi="Times New Roman" w:cs="宋体"/>
          <w:b w:val="0"/>
          <w:caps w:val="0"/>
          <w:sz w:val="21"/>
          <w:szCs w:val="21"/>
        </w:rPr>
        <w:tab/>
      </w:r>
      <w:r>
        <w:rPr>
          <w:rFonts w:hint="eastAsia" w:ascii="Times New Roman" w:hAnsi="Times New Roman" w:eastAsia="宋体" w:cs="宋体"/>
          <w:b w:val="0"/>
          <w:bCs/>
          <w:caps w:val="0"/>
          <w:sz w:val="21"/>
          <w:szCs w:val="21"/>
          <w:lang w:eastAsia="zh-CN"/>
        </w:rPr>
        <w:t>6</w:t>
      </w:r>
      <w:r>
        <w:rPr>
          <w:rFonts w:hint="eastAsia" w:ascii="Times New Roman" w:hAnsi="Times New Roman" w:cs="宋体"/>
          <w:b w:val="0"/>
          <w:caps w:val="0"/>
          <w:sz w:val="21"/>
          <w:szCs w:val="21"/>
        </w:rPr>
        <w:fldChar w:fldCharType="end"/>
      </w:r>
      <w:r>
        <w:rPr>
          <w:rFonts w:hint="eastAsia" w:ascii="Times New Roman" w:hAnsi="Times New Roman" w:cs="宋体"/>
          <w:b w:val="0"/>
          <w:bCs/>
          <w:caps w:val="0"/>
          <w:sz w:val="21"/>
          <w:szCs w:val="21"/>
          <w:lang w:val="en-US" w:eastAsia="zh-CN"/>
        </w:rPr>
        <w:t>3</w:t>
      </w:r>
    </w:p>
    <w:p>
      <w:pPr>
        <w:pStyle w:val="25"/>
        <w:tabs>
          <w:tab w:val="right" w:leader="dot" w:pos="8617"/>
          <w:tab w:val="clear" w:pos="8607"/>
        </w:tabs>
        <w:spacing w:before="0" w:beforeLines="0" w:after="0" w:afterLines="0" w:line="360" w:lineRule="auto"/>
        <w:ind w:firstLine="315" w:firstLineChars="150"/>
        <w:jc w:val="right"/>
        <w:rPr>
          <w:rFonts w:hint="eastAsia" w:ascii="Times New Roman" w:hAnsi="Times New Roman" w:cs="宋体"/>
          <w:b w:val="0"/>
          <w:caps w:val="0"/>
          <w:sz w:val="21"/>
          <w:szCs w:val="21"/>
        </w:rPr>
      </w:pPr>
      <w:r>
        <w:rPr>
          <w:rFonts w:hint="eastAsia" w:ascii="Times New Roman" w:hAnsi="Times New Roman" w:cs="宋体"/>
          <w:b w:val="0"/>
          <w:caps w:val="0"/>
          <w:sz w:val="21"/>
          <w:szCs w:val="21"/>
          <w:lang w:val="en-US" w:eastAsia="zh-CN"/>
        </w:rPr>
        <w:fldChar w:fldCharType="begin"/>
      </w:r>
      <w:r>
        <w:rPr>
          <w:rFonts w:hint="eastAsia" w:ascii="Times New Roman" w:hAnsi="Times New Roman" w:cs="宋体"/>
          <w:b w:val="0"/>
          <w:caps w:val="0"/>
          <w:sz w:val="21"/>
          <w:szCs w:val="21"/>
          <w:lang w:val="en-US" w:eastAsia="zh-CN"/>
        </w:rPr>
        <w:instrText xml:space="preserve"> HYPERLINK \l "《园林绿化工程工程量清单计算标准》深圳市补充（调整）清单项目计算标准" </w:instrText>
      </w:r>
      <w:r>
        <w:rPr>
          <w:rFonts w:hint="eastAsia" w:ascii="Times New Roman" w:hAnsi="Times New Roman" w:cs="宋体"/>
          <w:b w:val="0"/>
          <w:caps w:val="0"/>
          <w:sz w:val="21"/>
          <w:szCs w:val="21"/>
          <w:lang w:val="en-US" w:eastAsia="zh-CN"/>
        </w:rPr>
        <w:fldChar w:fldCharType="separate"/>
      </w:r>
      <w:r>
        <w:rPr>
          <w:rFonts w:hint="eastAsia" w:ascii="Times New Roman" w:hAnsi="Times New Roman" w:cs="宋体"/>
          <w:b w:val="0"/>
          <w:caps w:val="0"/>
          <w:sz w:val="21"/>
          <w:szCs w:val="21"/>
          <w:lang w:val="en-US" w:eastAsia="zh-CN"/>
        </w:rPr>
        <w:t>8.6</w:t>
      </w:r>
      <w:r>
        <w:rPr>
          <w:rFonts w:hint="eastAsia" w:ascii="Times New Roman" w:hAnsi="Times New Roman" w:cs="宋体"/>
          <w:b w:val="0"/>
          <w:caps w:val="0"/>
          <w:sz w:val="21"/>
          <w:szCs w:val="21"/>
        </w:rPr>
        <w:t xml:space="preserve"> </w:t>
      </w:r>
      <w:r>
        <w:rPr>
          <w:rFonts w:hint="eastAsia" w:ascii="Times New Roman" w:hAnsi="Times New Roman" w:cs="宋体"/>
          <w:b w:val="0"/>
          <w:caps w:val="0"/>
          <w:sz w:val="21"/>
          <w:szCs w:val="21"/>
          <w:lang w:eastAsia="zh-CN"/>
        </w:rPr>
        <w:t>《园林绿化工程工程量计算标准》深圳市补充（调整）清单项目计算标准</w:t>
      </w:r>
      <w:r>
        <w:rPr>
          <w:rFonts w:hint="eastAsia" w:ascii="Times New Roman" w:hAnsi="Times New Roman" w:cs="宋体"/>
          <w:b w:val="0"/>
          <w:caps w:val="0"/>
          <w:sz w:val="21"/>
          <w:szCs w:val="21"/>
        </w:rPr>
        <w:t xml:space="preserve"> </w:t>
      </w:r>
      <w:r>
        <w:rPr>
          <w:rFonts w:hint="eastAsia" w:ascii="Times New Roman" w:hAnsi="Times New Roman" w:cs="宋体"/>
          <w:b w:val="0"/>
          <w:caps w:val="0"/>
          <w:sz w:val="21"/>
          <w:szCs w:val="21"/>
        </w:rPr>
        <w:tab/>
      </w:r>
      <w:r>
        <w:rPr>
          <w:rFonts w:hint="eastAsia" w:ascii="Times New Roman" w:hAnsi="Times New Roman" w:cs="宋体"/>
          <w:b w:val="0"/>
          <w:caps w:val="0"/>
          <w:sz w:val="21"/>
          <w:szCs w:val="21"/>
          <w:lang w:eastAsia="zh-CN"/>
        </w:rPr>
        <w:t>7</w:t>
      </w:r>
      <w:r>
        <w:rPr>
          <w:rFonts w:hint="eastAsia" w:ascii="Times New Roman" w:hAnsi="Times New Roman" w:cs="宋体"/>
          <w:b w:val="0"/>
          <w:caps w:val="0"/>
          <w:sz w:val="21"/>
          <w:szCs w:val="21"/>
          <w:lang w:val="en-US" w:eastAsia="zh-CN"/>
        </w:rPr>
        <w:t>2</w:t>
      </w:r>
    </w:p>
    <w:p>
      <w:pPr>
        <w:pStyle w:val="25"/>
        <w:tabs>
          <w:tab w:val="right" w:leader="dot" w:pos="8617"/>
          <w:tab w:val="clear" w:pos="8607"/>
        </w:tabs>
        <w:spacing w:before="0" w:beforeLines="0" w:after="0" w:afterLines="0" w:line="360" w:lineRule="auto"/>
        <w:ind w:firstLine="315" w:firstLineChars="150"/>
        <w:jc w:val="right"/>
        <w:rPr>
          <w:rFonts w:hint="eastAsia" w:ascii="Times New Roman" w:hAnsi="Times New Roman" w:cs="宋体"/>
          <w:b w:val="0"/>
          <w:caps w:val="0"/>
          <w:sz w:val="21"/>
          <w:szCs w:val="21"/>
        </w:rPr>
      </w:pPr>
      <w:r>
        <w:rPr>
          <w:rFonts w:hint="eastAsia" w:ascii="Times New Roman" w:hAnsi="Times New Roman" w:cs="宋体"/>
          <w:b w:val="0"/>
          <w:caps w:val="0"/>
          <w:sz w:val="21"/>
          <w:szCs w:val="21"/>
          <w:lang w:val="en-US" w:eastAsia="zh-CN"/>
        </w:rPr>
        <w:fldChar w:fldCharType="end"/>
      </w:r>
      <w:r>
        <w:rPr>
          <w:rFonts w:hint="eastAsia" w:ascii="Times New Roman" w:hAnsi="Times New Roman" w:cs="宋体"/>
          <w:b w:val="0"/>
          <w:caps w:val="0"/>
          <w:sz w:val="21"/>
          <w:szCs w:val="21"/>
        </w:rPr>
        <w:fldChar w:fldCharType="begin"/>
      </w:r>
      <w:r>
        <w:rPr>
          <w:rFonts w:hint="eastAsia" w:ascii="Times New Roman" w:hAnsi="Times New Roman" w:cs="宋体"/>
          <w:b w:val="0"/>
          <w:caps w:val="0"/>
          <w:sz w:val="21"/>
          <w:szCs w:val="21"/>
        </w:rPr>
        <w:instrText xml:space="preserve"> HYPERLINK \l _Toc11499 </w:instrText>
      </w:r>
      <w:r>
        <w:rPr>
          <w:rFonts w:hint="eastAsia" w:ascii="Times New Roman" w:hAnsi="Times New Roman" w:cs="宋体"/>
          <w:b w:val="0"/>
          <w:caps w:val="0"/>
          <w:sz w:val="21"/>
          <w:szCs w:val="21"/>
        </w:rPr>
        <w:fldChar w:fldCharType="separate"/>
      </w:r>
      <w:r>
        <w:rPr>
          <w:rFonts w:hint="eastAsia" w:ascii="Times New Roman" w:hAnsi="Times New Roman" w:eastAsia="宋体" w:cs="宋体"/>
          <w:b w:val="0"/>
          <w:bCs/>
          <w:caps w:val="0"/>
          <w:sz w:val="21"/>
          <w:szCs w:val="21"/>
          <w:highlight w:val="none"/>
          <w:lang w:val="en-US" w:eastAsia="zh-CN"/>
        </w:rPr>
        <w:t>8.7 《爆破工程工程量计算标准》深圳市补充（调整）清单项目计算标准</w:t>
      </w:r>
      <w:r>
        <w:rPr>
          <w:rFonts w:hint="eastAsia" w:ascii="Times New Roman" w:hAnsi="Times New Roman" w:cs="宋体"/>
          <w:b w:val="0"/>
          <w:caps w:val="0"/>
          <w:sz w:val="21"/>
          <w:szCs w:val="21"/>
        </w:rPr>
        <w:tab/>
      </w:r>
      <w:r>
        <w:rPr>
          <w:rFonts w:hint="eastAsia" w:ascii="Times New Roman" w:hAnsi="Times New Roman" w:eastAsia="宋体" w:cs="宋体"/>
          <w:b w:val="0"/>
          <w:bCs/>
          <w:caps w:val="0"/>
          <w:sz w:val="21"/>
          <w:szCs w:val="21"/>
          <w:lang w:eastAsia="zh-CN"/>
        </w:rPr>
        <w:t>7</w:t>
      </w:r>
      <w:r>
        <w:rPr>
          <w:rFonts w:hint="eastAsia" w:ascii="Times New Roman" w:hAnsi="Times New Roman" w:cs="宋体"/>
          <w:b w:val="0"/>
          <w:caps w:val="0"/>
          <w:sz w:val="21"/>
          <w:szCs w:val="21"/>
        </w:rPr>
        <w:fldChar w:fldCharType="end"/>
      </w:r>
      <w:r>
        <w:rPr>
          <w:rFonts w:hint="eastAsia" w:ascii="Times New Roman" w:hAnsi="Times New Roman" w:cs="宋体"/>
          <w:b w:val="0"/>
          <w:bCs/>
          <w:caps w:val="0"/>
          <w:sz w:val="21"/>
          <w:szCs w:val="21"/>
          <w:lang w:val="en-US" w:eastAsia="zh-CN"/>
        </w:rPr>
        <w:t>7</w:t>
      </w:r>
    </w:p>
    <w:p>
      <w:pPr>
        <w:pStyle w:val="25"/>
        <w:tabs>
          <w:tab w:val="right" w:leader="dot" w:pos="8617"/>
          <w:tab w:val="clear" w:pos="8607"/>
        </w:tabs>
        <w:spacing w:before="0" w:beforeLines="0" w:after="0" w:afterLines="0" w:line="360" w:lineRule="auto"/>
        <w:jc w:val="right"/>
        <w:rPr>
          <w:rFonts w:hint="eastAsia" w:ascii="Times New Roman" w:hAnsi="Times New Roman" w:cs="宋体"/>
          <w:b w:val="0"/>
          <w:caps w:val="0"/>
          <w:sz w:val="21"/>
          <w:szCs w:val="21"/>
          <w:lang w:val="en-US" w:eastAsia="zh-CN"/>
        </w:rPr>
      </w:pPr>
      <w:r>
        <w:rPr>
          <w:rFonts w:hint="eastAsia" w:ascii="Times New Roman" w:hAnsi="Times New Roman" w:cs="宋体"/>
          <w:b w:val="0"/>
          <w:caps w:val="0"/>
          <w:sz w:val="21"/>
          <w:szCs w:val="21"/>
          <w:lang w:val="en-US" w:eastAsia="zh-CN"/>
        </w:rPr>
        <w:fldChar w:fldCharType="begin"/>
      </w:r>
      <w:r>
        <w:rPr>
          <w:rFonts w:hint="eastAsia" w:ascii="Times New Roman" w:hAnsi="Times New Roman" w:cs="宋体"/>
          <w:b w:val="0"/>
          <w:caps w:val="0"/>
          <w:sz w:val="21"/>
          <w:szCs w:val="21"/>
          <w:lang w:val="en-US" w:eastAsia="zh-CN"/>
        </w:rPr>
        <w:instrText xml:space="preserve"> HYPERLINK \l "深圳市建设工程计价格式样表" </w:instrText>
      </w:r>
      <w:r>
        <w:rPr>
          <w:rFonts w:hint="eastAsia" w:ascii="Times New Roman" w:hAnsi="Times New Roman" w:cs="宋体"/>
          <w:b w:val="0"/>
          <w:caps w:val="0"/>
          <w:sz w:val="21"/>
          <w:szCs w:val="21"/>
          <w:lang w:val="en-US" w:eastAsia="zh-CN"/>
        </w:rPr>
        <w:fldChar w:fldCharType="separate"/>
      </w:r>
      <w:r>
        <w:rPr>
          <w:rFonts w:hint="eastAsia" w:ascii="Times New Roman" w:hAnsi="Times New Roman" w:cs="宋体"/>
          <w:b w:val="0"/>
          <w:caps w:val="0"/>
          <w:sz w:val="21"/>
          <w:szCs w:val="21"/>
          <w:lang w:val="en-US" w:eastAsia="zh-CN"/>
        </w:rPr>
        <w:t xml:space="preserve">附表 </w:t>
      </w:r>
      <w:r>
        <w:rPr>
          <w:rFonts w:hint="eastAsia" w:ascii="Times New Roman" w:hAnsi="Times New Roman" w:cs="宋体"/>
          <w:b w:val="0"/>
          <w:caps w:val="0"/>
          <w:sz w:val="21"/>
          <w:szCs w:val="21"/>
        </w:rPr>
        <w:t>深圳市建设工程计价格式样表</w:t>
      </w:r>
      <w:r>
        <w:rPr>
          <w:rFonts w:hint="eastAsia" w:ascii="Times New Roman" w:hAnsi="Times New Roman" w:cs="宋体"/>
          <w:b w:val="0"/>
          <w:caps w:val="0"/>
          <w:sz w:val="21"/>
          <w:szCs w:val="21"/>
        </w:rPr>
        <w:tab/>
      </w:r>
      <w:r>
        <w:rPr>
          <w:rFonts w:hint="eastAsia" w:ascii="Times New Roman" w:hAnsi="Times New Roman" w:cs="宋体"/>
          <w:b w:val="0"/>
          <w:caps w:val="0"/>
          <w:sz w:val="21"/>
          <w:szCs w:val="21"/>
          <w:lang w:eastAsia="zh-CN"/>
        </w:rPr>
        <w:t>8</w:t>
      </w:r>
      <w:r>
        <w:rPr>
          <w:rFonts w:hint="eastAsia" w:ascii="Times New Roman" w:hAnsi="Times New Roman" w:cs="宋体"/>
          <w:b w:val="0"/>
          <w:caps w:val="0"/>
          <w:sz w:val="21"/>
          <w:szCs w:val="21"/>
          <w:lang w:val="en-US" w:eastAsia="zh-CN"/>
        </w:rPr>
        <w:t>1</w:t>
      </w:r>
    </w:p>
    <w:p>
      <w:pPr>
        <w:pStyle w:val="25"/>
        <w:tabs>
          <w:tab w:val="right" w:leader="dot" w:pos="8617"/>
          <w:tab w:val="clear" w:pos="8607"/>
        </w:tabs>
        <w:spacing w:before="0" w:beforeLines="0" w:after="0" w:afterLines="0" w:line="360" w:lineRule="auto"/>
        <w:jc w:val="right"/>
      </w:pPr>
      <w:r>
        <w:rPr>
          <w:rFonts w:hint="eastAsia" w:ascii="Times New Roman" w:hAnsi="Times New Roman" w:cs="宋体"/>
          <w:b w:val="0"/>
          <w:caps w:val="0"/>
          <w:sz w:val="21"/>
          <w:szCs w:val="21"/>
          <w:lang w:val="en-US" w:eastAsia="zh-CN"/>
        </w:rPr>
        <w:fldChar w:fldCharType="end"/>
      </w:r>
    </w:p>
    <w:p/>
    <w:p/>
    <w:p/>
    <w:p/>
    <w:p/>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9"/>
        <w:rPr>
          <w:rFonts w:hint="eastAsia" w:ascii="Times New Roman" w:hAnsi="Times New Roman" w:eastAsia="宋体" w:cs="宋体"/>
          <w:b w:val="0"/>
          <w:bCs/>
          <w:sz w:val="32"/>
          <w:szCs w:val="32"/>
          <w:highlight w:val="none"/>
          <w:lang w:val="en-US" w:eastAsia="zh-CN"/>
        </w:rPr>
      </w:pPr>
      <w:bookmarkStart w:id="0" w:name="_Toc9927"/>
      <w:bookmarkStart w:id="1" w:name="_Toc13882"/>
      <w:bookmarkStart w:id="2" w:name="_Toc7165"/>
      <w:bookmarkStart w:id="3" w:name="_Toc24708"/>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0"/>
        <w:rPr>
          <w:rFonts w:hint="eastAsia" w:ascii="Times New Roman" w:hAnsi="Times New Roman" w:eastAsia="宋体" w:cs="宋体"/>
          <w:b w:val="0"/>
          <w:bCs/>
          <w:sz w:val="32"/>
          <w:szCs w:val="32"/>
          <w:highlight w:val="none"/>
          <w:lang w:val="en-US" w:eastAsia="zh-CN"/>
        </w:rPr>
        <w:sectPr>
          <w:footerReference r:id="rId6" w:type="first"/>
          <w:footerReference r:id="rId5" w:type="default"/>
          <w:pgSz w:w="11906" w:h="16838"/>
          <w:pgMar w:top="1418" w:right="1365" w:bottom="1418" w:left="1321" w:header="851" w:footer="992" w:gutter="0"/>
          <w:pgBorders>
            <w:top w:val="none" w:sz="0" w:space="0"/>
            <w:left w:val="none" w:sz="0" w:space="0"/>
            <w:bottom w:val="none" w:sz="0" w:space="0"/>
            <w:right w:val="none" w:sz="0" w:space="0"/>
          </w:pgBorders>
          <w:pgNumType w:fmt="decimal" w:start="1"/>
          <w:cols w:space="425" w:num="1"/>
          <w:titlePg/>
          <w:docGrid w:type="linesAndChars" w:linePitch="312" w:charSpace="0"/>
        </w:sectPr>
      </w:pPr>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0"/>
        <w:rPr>
          <w:rFonts w:hint="eastAsia" w:ascii="Times New Roman" w:hAnsi="Times New Roman" w:eastAsia="宋体" w:cs="宋体"/>
          <w:b w:val="0"/>
          <w:bCs/>
          <w:sz w:val="32"/>
          <w:szCs w:val="32"/>
          <w:highlight w:val="none"/>
          <w:lang w:val="en-US" w:eastAsia="zh-CN"/>
        </w:rPr>
      </w:pPr>
      <w:bookmarkStart w:id="4" w:name="_Toc8701"/>
      <w:bookmarkStart w:id="5" w:name="总则"/>
      <w:r>
        <w:rPr>
          <w:rFonts w:hint="eastAsia" w:ascii="Times New Roman" w:hAnsi="Times New Roman" w:eastAsia="宋体" w:cs="宋体"/>
          <w:b/>
          <w:bCs w:val="0"/>
          <w:sz w:val="32"/>
          <w:szCs w:val="32"/>
          <w:highlight w:val="none"/>
          <w:lang w:val="en-US" w:eastAsia="zh-CN"/>
        </w:rPr>
        <w:t xml:space="preserve">1  </w:t>
      </w:r>
      <w:bookmarkStart w:id="6" w:name="_Toc65386376"/>
      <w:bookmarkStart w:id="7" w:name="_Toc494378622"/>
      <w:bookmarkStart w:id="8" w:name="_Toc65557527"/>
      <w:bookmarkStart w:id="9" w:name="_Toc230773928"/>
      <w:r>
        <w:rPr>
          <w:rFonts w:hint="eastAsia" w:ascii="Times New Roman" w:hAnsi="Times New Roman" w:eastAsia="宋体" w:cs="宋体"/>
          <w:b w:val="0"/>
          <w:bCs/>
          <w:sz w:val="32"/>
          <w:szCs w:val="32"/>
          <w:highlight w:val="none"/>
          <w:lang w:val="en-US" w:eastAsia="zh-CN"/>
        </w:rPr>
        <w:t>总    则</w:t>
      </w:r>
      <w:bookmarkEnd w:id="0"/>
      <w:bookmarkEnd w:id="1"/>
      <w:bookmarkEnd w:id="2"/>
      <w:bookmarkEnd w:id="3"/>
      <w:bookmarkEnd w:id="4"/>
      <w:bookmarkEnd w:id="6"/>
      <w:bookmarkEnd w:id="7"/>
      <w:bookmarkEnd w:id="8"/>
      <w:bookmarkEnd w:id="9"/>
    </w:p>
    <w:bookmarkEnd w:id="5"/>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9"/>
        <w:rPr>
          <w:rFonts w:hint="eastAsia" w:ascii="Times New Roman" w:hAnsi="Times New Roman" w:eastAsia="宋体" w:cs="宋体"/>
          <w:b/>
          <w:bCs w:val="0"/>
          <w:sz w:val="36"/>
          <w:szCs w:val="36"/>
          <w:highlight w:val="none"/>
          <w:lang w:val="en-US" w:eastAsia="zh-CN"/>
        </w:rPr>
      </w:pP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b/>
          <w:bCs/>
          <w:sz w:val="21"/>
          <w:szCs w:val="21"/>
          <w:highlight w:val="none"/>
        </w:rPr>
        <w:t>1.</w:t>
      </w:r>
      <w:r>
        <w:rPr>
          <w:rFonts w:hint="eastAsia" w:ascii="Times New Roman" w:hAnsi="Times New Roman" w:eastAsia="宋体" w:cs="宋体"/>
          <w:b/>
          <w:bCs/>
          <w:sz w:val="21"/>
          <w:szCs w:val="21"/>
          <w:highlight w:val="none"/>
          <w:lang w:val="en-US" w:eastAsia="zh-CN"/>
        </w:rPr>
        <w:t>0.</w:t>
      </w:r>
      <w:r>
        <w:rPr>
          <w:rFonts w:hint="eastAsia" w:ascii="Times New Roman" w:hAnsi="Times New Roman" w:eastAsia="宋体" w:cs="宋体"/>
          <w:b/>
          <w:bCs/>
          <w:sz w:val="21"/>
          <w:szCs w:val="21"/>
          <w:highlight w:val="none"/>
        </w:rPr>
        <w:t>1　</w:t>
      </w:r>
      <w:r>
        <w:rPr>
          <w:rFonts w:hint="eastAsia" w:ascii="Times New Roman" w:hAnsi="Times New Roman" w:eastAsia="宋体" w:cs="宋体"/>
          <w:sz w:val="21"/>
          <w:szCs w:val="21"/>
          <w:highlight w:val="none"/>
        </w:rPr>
        <w:t>为贯彻实施国家标准《建设工程工程量清单计价标准》（GB/T</w:t>
      </w:r>
      <w:r>
        <w:rPr>
          <w:rFonts w:hint="eastAsia" w:cs="宋体"/>
          <w:sz w:val="21"/>
          <w:szCs w:val="21"/>
          <w:highlight w:val="none"/>
          <w:lang w:val="en-US" w:eastAsia="zh-CN"/>
        </w:rPr>
        <w:t xml:space="preserve"> </w:t>
      </w:r>
      <w:r>
        <w:rPr>
          <w:rFonts w:hint="eastAsia" w:ascii="Times New Roman" w:hAnsi="Times New Roman" w:eastAsia="宋体" w:cs="宋体"/>
          <w:sz w:val="21"/>
          <w:szCs w:val="21"/>
          <w:highlight w:val="none"/>
        </w:rPr>
        <w:t>50500-2024）及</w:t>
      </w:r>
      <w:r>
        <w:rPr>
          <w:rFonts w:hint="eastAsia" w:cs="宋体"/>
          <w:sz w:val="21"/>
          <w:szCs w:val="21"/>
          <w:highlight w:val="none"/>
          <w:lang w:val="en-US" w:eastAsia="zh-CN"/>
        </w:rPr>
        <w:t>各</w:t>
      </w:r>
      <w:r>
        <w:rPr>
          <w:rFonts w:hint="eastAsia" w:ascii="Times New Roman" w:hAnsi="Times New Roman" w:eastAsia="宋体" w:cs="宋体"/>
          <w:sz w:val="21"/>
          <w:szCs w:val="21"/>
          <w:highlight w:val="none"/>
        </w:rPr>
        <w:t>专业工程工程量计算标准</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rPr>
        <w:t>规范</w:t>
      </w:r>
      <w:r>
        <w:rPr>
          <w:rFonts w:hint="eastAsia" w:ascii="Times New Roman" w:hAnsi="Times New Roman" w:eastAsia="宋体" w:cs="宋体"/>
          <w:sz w:val="21"/>
          <w:szCs w:val="21"/>
          <w:highlight w:val="none"/>
          <w:lang w:eastAsia="zh-CN"/>
        </w:rPr>
        <w:t>本市</w:t>
      </w:r>
      <w:r>
        <w:rPr>
          <w:rFonts w:hint="eastAsia" w:ascii="Times New Roman" w:hAnsi="Times New Roman" w:eastAsia="宋体" w:cs="宋体"/>
          <w:sz w:val="21"/>
          <w:szCs w:val="21"/>
          <w:highlight w:val="none"/>
        </w:rPr>
        <w:t>建设工程计价</w:t>
      </w:r>
      <w:r>
        <w:rPr>
          <w:rFonts w:hint="eastAsia" w:ascii="Times New Roman" w:hAnsi="Times New Roman" w:eastAsia="宋体" w:cs="宋体"/>
          <w:sz w:val="21"/>
          <w:szCs w:val="21"/>
          <w:highlight w:val="none"/>
          <w:lang w:val="en-US" w:eastAsia="zh-CN"/>
        </w:rPr>
        <w:t>活动</w:t>
      </w:r>
      <w:r>
        <w:rPr>
          <w:rFonts w:hint="eastAsia" w:ascii="Times New Roman" w:hAnsi="Times New Roman" w:eastAsia="宋体" w:cs="宋体"/>
          <w:sz w:val="21"/>
          <w:szCs w:val="21"/>
          <w:highlight w:val="none"/>
        </w:rPr>
        <w:t>，推动工程造价管理高质量发展， 根据《中华人民共和国民法典》《中华人民共和国建筑法》《中华人民共和国招标投标法》《中华人民共和国价格法》</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rPr>
        <w:t>中华人民共和国</w:t>
      </w:r>
      <w:r>
        <w:rPr>
          <w:rFonts w:hint="eastAsia" w:ascii="Times New Roman" w:hAnsi="Times New Roman" w:eastAsia="宋体" w:cs="宋体"/>
          <w:sz w:val="21"/>
          <w:szCs w:val="21"/>
          <w:highlight w:val="none"/>
          <w:lang w:val="en-US" w:eastAsia="zh-CN"/>
        </w:rPr>
        <w:t>增值税法》</w:t>
      </w:r>
      <w:r>
        <w:rPr>
          <w:rFonts w:hint="eastAsia" w:ascii="Times New Roman" w:hAnsi="Times New Roman" w:eastAsia="宋体" w:cs="宋体"/>
          <w:sz w:val="21"/>
          <w:szCs w:val="21"/>
          <w:highlight w:val="none"/>
          <w:lang w:eastAsia="zh-CN"/>
        </w:rPr>
        <w:t>《深圳经济特区建设工程施工招标投标条例》《深圳市建设工程造价管理规定》</w:t>
      </w:r>
      <w:r>
        <w:rPr>
          <w:rFonts w:hint="eastAsia" w:ascii="Times New Roman" w:hAnsi="Times New Roman" w:eastAsia="宋体" w:cs="宋体"/>
          <w:sz w:val="21"/>
          <w:szCs w:val="21"/>
          <w:highlight w:val="none"/>
        </w:rPr>
        <w:t>等</w:t>
      </w:r>
      <w:r>
        <w:rPr>
          <w:rFonts w:hint="eastAsia" w:ascii="Times New Roman" w:hAnsi="Times New Roman" w:eastAsia="宋体" w:cs="宋体"/>
          <w:sz w:val="21"/>
          <w:szCs w:val="21"/>
          <w:highlight w:val="none"/>
          <w:lang w:eastAsia="zh-CN"/>
        </w:rPr>
        <w:t>法律法规</w:t>
      </w:r>
      <w:r>
        <w:rPr>
          <w:rFonts w:hint="eastAsia" w:ascii="Times New Roman" w:hAnsi="Times New Roman" w:eastAsia="宋体" w:cs="宋体"/>
          <w:sz w:val="21"/>
          <w:szCs w:val="21"/>
          <w:highlight w:val="none"/>
          <w:lang w:val="en-US" w:eastAsia="zh-CN"/>
        </w:rPr>
        <w:t>规定</w:t>
      </w:r>
      <w:r>
        <w:rPr>
          <w:rFonts w:hint="eastAsia" w:ascii="Times New Roman" w:hAnsi="Times New Roman" w:eastAsia="宋体" w:cs="宋体"/>
          <w:sz w:val="21"/>
          <w:szCs w:val="21"/>
          <w:highlight w:val="none"/>
        </w:rPr>
        <w:t>，</w:t>
      </w:r>
      <w:r>
        <w:rPr>
          <w:rFonts w:hint="eastAsia" w:ascii="Times New Roman" w:hAnsi="Times New Roman" w:eastAsia="宋体" w:cs="宋体"/>
          <w:sz w:val="21"/>
          <w:szCs w:val="21"/>
          <w:highlight w:val="none"/>
          <w:lang w:val="en-US" w:eastAsia="zh-CN"/>
        </w:rPr>
        <w:t>结合本市</w:t>
      </w:r>
      <w:r>
        <w:rPr>
          <w:rFonts w:hint="eastAsia" w:ascii="Times New Roman" w:hAnsi="Times New Roman" w:eastAsia="宋体" w:cs="宋体"/>
          <w:sz w:val="21"/>
          <w:szCs w:val="21"/>
          <w:highlight w:val="none"/>
        </w:rPr>
        <w:t>实际</w:t>
      </w:r>
      <w:r>
        <w:rPr>
          <w:rFonts w:hint="eastAsia" w:ascii="Times New Roman" w:hAnsi="Times New Roman" w:eastAsia="宋体" w:cs="宋体"/>
          <w:sz w:val="21"/>
          <w:szCs w:val="21"/>
          <w:highlight w:val="none"/>
          <w:lang w:val="en-US" w:eastAsia="zh-CN"/>
        </w:rPr>
        <w:t>，制定</w:t>
      </w:r>
      <w:r>
        <w:rPr>
          <w:rFonts w:hint="eastAsia" w:cs="宋体"/>
          <w:sz w:val="21"/>
          <w:szCs w:val="21"/>
          <w:highlight w:val="none"/>
          <w:lang w:val="en-US" w:eastAsia="zh-CN"/>
        </w:rPr>
        <w:t>本</w:t>
      </w:r>
      <w:r>
        <w:rPr>
          <w:rFonts w:hint="eastAsia" w:cs="宋体"/>
          <w:sz w:val="21"/>
          <w:szCs w:val="21"/>
          <w:highlight w:val="none"/>
          <w:lang w:eastAsia="zh-CN"/>
        </w:rPr>
        <w:t>指引</w:t>
      </w:r>
      <w:r>
        <w:rPr>
          <w:rFonts w:hint="eastAsia" w:ascii="Times New Roman" w:hAnsi="Times New Roman" w:eastAsia="宋体" w:cs="宋体"/>
          <w:sz w:val="21"/>
          <w:szCs w:val="21"/>
          <w:highlight w:val="none"/>
          <w:lang w:val="en-US" w:eastAsia="zh-CN"/>
        </w:rPr>
        <w:t>。本</w:t>
      </w:r>
      <w:r>
        <w:rPr>
          <w:rFonts w:hint="eastAsia" w:cs="宋体"/>
          <w:sz w:val="21"/>
          <w:szCs w:val="21"/>
          <w:highlight w:val="none"/>
          <w:lang w:eastAsia="zh-CN"/>
        </w:rPr>
        <w:t>指引</w:t>
      </w:r>
      <w:r>
        <w:rPr>
          <w:rFonts w:hint="eastAsia" w:ascii="Times New Roman" w:hAnsi="Times New Roman" w:eastAsia="宋体" w:cs="宋体"/>
          <w:sz w:val="21"/>
          <w:szCs w:val="21"/>
          <w:highlight w:val="none"/>
          <w:lang w:val="en-US" w:eastAsia="zh-CN"/>
        </w:rPr>
        <w:t>是</w:t>
      </w:r>
      <w:r>
        <w:rPr>
          <w:rFonts w:hint="eastAsia" w:ascii="Times New Roman" w:hAnsi="Times New Roman" w:eastAsia="宋体" w:cs="宋体"/>
          <w:sz w:val="21"/>
          <w:szCs w:val="21"/>
          <w:highlight w:val="none"/>
        </w:rPr>
        <w:t>对国家工程量清单计价标准和</w:t>
      </w:r>
      <w:r>
        <w:rPr>
          <w:rFonts w:hint="eastAsia" w:cs="宋体"/>
          <w:sz w:val="21"/>
          <w:szCs w:val="21"/>
          <w:highlight w:val="none"/>
          <w:lang w:val="en-US" w:eastAsia="zh-CN"/>
        </w:rPr>
        <w:t>国家各</w:t>
      </w:r>
      <w:r>
        <w:rPr>
          <w:rFonts w:hint="eastAsia" w:ascii="Times New Roman" w:hAnsi="Times New Roman" w:eastAsia="宋体" w:cs="宋体"/>
          <w:sz w:val="21"/>
          <w:szCs w:val="21"/>
          <w:highlight w:val="none"/>
        </w:rPr>
        <w:t>专业工程工程量计算标准</w:t>
      </w:r>
      <w:r>
        <w:rPr>
          <w:rFonts w:hint="eastAsia" w:ascii="Times New Roman" w:hAnsi="Times New Roman" w:cs="宋体"/>
          <w:sz w:val="21"/>
          <w:szCs w:val="21"/>
          <w:highlight w:val="none"/>
          <w:lang w:val="en-US" w:eastAsia="zh-CN"/>
        </w:rPr>
        <w:t>的</w:t>
      </w:r>
      <w:r>
        <w:rPr>
          <w:rFonts w:hint="eastAsia" w:ascii="Times New Roman" w:hAnsi="Times New Roman" w:eastAsia="宋体" w:cs="宋体"/>
          <w:sz w:val="21"/>
          <w:szCs w:val="21"/>
          <w:highlight w:val="none"/>
        </w:rPr>
        <w:t>应用、补充与完善</w:t>
      </w:r>
      <w:r>
        <w:rPr>
          <w:rFonts w:hint="eastAsia" w:ascii="Times New Roman" w:hAnsi="Times New Roman" w:eastAsia="宋体" w:cs="宋体"/>
          <w:sz w:val="21"/>
          <w:szCs w:val="21"/>
          <w:highlight w:val="none"/>
          <w:lang w:eastAsia="zh-CN"/>
        </w:rPr>
        <w:t>。</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1.0.2　</w:t>
      </w:r>
      <w:r>
        <w:rPr>
          <w:rFonts w:hint="eastAsia" w:ascii="Times New Roman" w:hAnsi="Times New Roman" w:eastAsia="宋体" w:cs="宋体"/>
          <w:sz w:val="21"/>
          <w:szCs w:val="21"/>
          <w:highlight w:val="none"/>
          <w:lang w:val="en-US" w:eastAsia="zh-CN"/>
        </w:rPr>
        <w:t>使用国有资金</w:t>
      </w:r>
      <w:r>
        <w:rPr>
          <w:rFonts w:hint="eastAsia" w:ascii="Times New Roman" w:hAnsi="Times New Roman" w:cs="宋体"/>
          <w:sz w:val="21"/>
          <w:szCs w:val="21"/>
          <w:highlight w:val="none"/>
          <w:lang w:val="en-US" w:eastAsia="zh-CN"/>
        </w:rPr>
        <w:t>和集体所有资金</w:t>
      </w:r>
      <w:r>
        <w:rPr>
          <w:rFonts w:hint="eastAsia" w:ascii="Times New Roman" w:hAnsi="Times New Roman" w:eastAsia="宋体" w:cs="宋体"/>
          <w:sz w:val="21"/>
          <w:szCs w:val="21"/>
          <w:highlight w:val="none"/>
          <w:lang w:val="en-US" w:eastAsia="zh-CN"/>
        </w:rPr>
        <w:t>投资的</w:t>
      </w:r>
      <w:r>
        <w:rPr>
          <w:rFonts w:hint="eastAsia" w:cs="宋体"/>
          <w:sz w:val="21"/>
          <w:szCs w:val="21"/>
          <w:highlight w:val="none"/>
          <w:lang w:val="en-US" w:eastAsia="zh-CN"/>
        </w:rPr>
        <w:t>建设工程</w:t>
      </w:r>
      <w:r>
        <w:rPr>
          <w:rFonts w:hint="eastAsia" w:ascii="Times New Roman" w:hAnsi="Times New Roman" w:eastAsia="宋体" w:cs="宋体"/>
          <w:sz w:val="21"/>
          <w:szCs w:val="21"/>
          <w:highlight w:val="none"/>
          <w:lang w:val="en-US" w:eastAsia="zh-CN"/>
        </w:rPr>
        <w:t>，应采用工程量清单计价</w:t>
      </w:r>
      <w:r>
        <w:rPr>
          <w:rFonts w:hint="eastAsia" w:cs="宋体"/>
          <w:sz w:val="21"/>
          <w:szCs w:val="21"/>
          <w:highlight w:val="none"/>
          <w:lang w:val="en-US" w:eastAsia="zh-CN"/>
        </w:rPr>
        <w:t>；其他</w:t>
      </w:r>
      <w:r>
        <w:rPr>
          <w:rFonts w:hint="eastAsia" w:ascii="Times New Roman" w:hAnsi="Times New Roman" w:cs="宋体"/>
          <w:sz w:val="21"/>
          <w:szCs w:val="21"/>
          <w:highlight w:val="none"/>
          <w:lang w:val="en-US" w:eastAsia="zh-CN"/>
        </w:rPr>
        <w:t>资金</w:t>
      </w:r>
      <w:r>
        <w:rPr>
          <w:rFonts w:hint="eastAsia" w:ascii="Times New Roman" w:hAnsi="Times New Roman" w:eastAsia="宋体" w:cs="宋体"/>
          <w:sz w:val="21"/>
          <w:szCs w:val="21"/>
          <w:highlight w:val="none"/>
          <w:lang w:val="en-US" w:eastAsia="zh-CN"/>
        </w:rPr>
        <w:t>投资的</w:t>
      </w:r>
      <w:r>
        <w:rPr>
          <w:rFonts w:hint="eastAsia" w:cs="宋体"/>
          <w:sz w:val="21"/>
          <w:szCs w:val="21"/>
          <w:highlight w:val="none"/>
          <w:lang w:val="en-US" w:eastAsia="zh-CN"/>
        </w:rPr>
        <w:t>建设工程</w:t>
      </w:r>
      <w:r>
        <w:rPr>
          <w:rFonts w:hint="eastAsia" w:ascii="Times New Roman" w:hAnsi="Times New Roman" w:eastAsia="宋体" w:cs="宋体"/>
          <w:sz w:val="21"/>
          <w:szCs w:val="21"/>
          <w:highlight w:val="none"/>
          <w:lang w:val="en-US" w:eastAsia="zh-CN"/>
        </w:rPr>
        <w:t>，</w:t>
      </w:r>
      <w:r>
        <w:rPr>
          <w:rFonts w:hint="eastAsia" w:cs="宋体"/>
          <w:sz w:val="21"/>
          <w:szCs w:val="21"/>
          <w:highlight w:val="none"/>
          <w:lang w:val="en-US" w:eastAsia="zh-CN"/>
        </w:rPr>
        <w:t>宜</w:t>
      </w:r>
      <w:r>
        <w:rPr>
          <w:rFonts w:hint="eastAsia" w:ascii="Times New Roman" w:hAnsi="Times New Roman" w:eastAsia="宋体" w:cs="宋体"/>
          <w:sz w:val="21"/>
          <w:szCs w:val="21"/>
          <w:highlight w:val="none"/>
          <w:lang w:val="en-US" w:eastAsia="zh-CN"/>
        </w:rPr>
        <w:t>采用工程量清单计价。</w:t>
      </w:r>
    </w:p>
    <w:p>
      <w:pPr>
        <w:pageBreakBefore w:val="0"/>
        <w:kinsoku/>
        <w:wordWrap/>
        <w:overflowPunct/>
        <w:topLinePunct w:val="0"/>
        <w:bidi w:val="0"/>
        <w:snapToGrid/>
        <w:spacing w:line="360" w:lineRule="auto"/>
        <w:ind w:firstLine="0" w:firstLineChars="0"/>
        <w:rPr>
          <w:rFonts w:hint="default"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1.0.3　</w:t>
      </w:r>
      <w:bookmarkStart w:id="10" w:name="OLE_LINK3"/>
      <w:r>
        <w:rPr>
          <w:rFonts w:hint="eastAsia" w:cs="宋体"/>
          <w:sz w:val="21"/>
          <w:szCs w:val="21"/>
          <w:highlight w:val="none"/>
          <w:lang w:eastAsia="zh-CN"/>
        </w:rPr>
        <w:t>采用</w:t>
      </w:r>
      <w:r>
        <w:rPr>
          <w:rFonts w:hint="eastAsia" w:ascii="Times New Roman" w:hAnsi="Times New Roman" w:cs="宋体"/>
          <w:sz w:val="21"/>
          <w:szCs w:val="21"/>
          <w:highlight w:val="none"/>
          <w:lang w:val="en-US" w:eastAsia="zh-CN"/>
        </w:rPr>
        <w:t>深圳市消耗量标准、价格信息作</w:t>
      </w:r>
      <w:r>
        <w:rPr>
          <w:rFonts w:hint="eastAsia" w:cs="宋体"/>
          <w:sz w:val="21"/>
          <w:szCs w:val="21"/>
          <w:highlight w:val="none"/>
          <w:lang w:val="en-US" w:eastAsia="zh-CN"/>
        </w:rPr>
        <w:t>为计价依据</w:t>
      </w:r>
      <w:r>
        <w:rPr>
          <w:rFonts w:hint="eastAsia" w:cs="宋体"/>
          <w:sz w:val="21"/>
          <w:szCs w:val="21"/>
          <w:highlight w:val="none"/>
          <w:lang w:eastAsia="zh-CN"/>
        </w:rPr>
        <w:t>的</w:t>
      </w:r>
      <w:r>
        <w:rPr>
          <w:rFonts w:hint="eastAsia" w:ascii="Times New Roman" w:hAnsi="Times New Roman" w:eastAsia="宋体" w:cs="宋体"/>
          <w:sz w:val="21"/>
          <w:szCs w:val="21"/>
          <w:highlight w:val="none"/>
        </w:rPr>
        <w:t>建设工程</w:t>
      </w:r>
      <w:r>
        <w:rPr>
          <w:rFonts w:hint="eastAsia" w:cs="宋体"/>
          <w:sz w:val="21"/>
          <w:szCs w:val="21"/>
          <w:highlight w:val="none"/>
          <w:lang w:eastAsia="zh-CN"/>
        </w:rPr>
        <w:t>，</w:t>
      </w:r>
      <w:r>
        <w:rPr>
          <w:rFonts w:hint="eastAsia" w:ascii="Times New Roman" w:hAnsi="Times New Roman" w:eastAsia="宋体" w:cs="宋体"/>
          <w:sz w:val="21"/>
          <w:szCs w:val="21"/>
          <w:highlight w:val="none"/>
          <w:lang w:val="en-US" w:eastAsia="zh-CN"/>
        </w:rPr>
        <w:t>应按本</w:t>
      </w:r>
      <w:r>
        <w:rPr>
          <w:rFonts w:hint="eastAsia" w:cs="宋体"/>
          <w:sz w:val="21"/>
          <w:szCs w:val="21"/>
          <w:highlight w:val="none"/>
          <w:lang w:eastAsia="zh-CN"/>
        </w:rPr>
        <w:t>指引</w:t>
      </w:r>
      <w:r>
        <w:rPr>
          <w:rFonts w:hint="eastAsia" w:ascii="Times New Roman" w:hAnsi="Times New Roman" w:eastAsia="宋体" w:cs="宋体"/>
          <w:sz w:val="21"/>
          <w:szCs w:val="21"/>
          <w:highlight w:val="none"/>
          <w:lang w:val="en-US" w:eastAsia="zh-CN"/>
        </w:rPr>
        <w:t>的规定</w:t>
      </w:r>
      <w:r>
        <w:rPr>
          <w:rFonts w:hint="eastAsia" w:cs="宋体"/>
          <w:sz w:val="21"/>
          <w:szCs w:val="21"/>
          <w:highlight w:val="none"/>
          <w:lang w:val="en-US" w:eastAsia="zh-CN"/>
        </w:rPr>
        <w:t>执行</w:t>
      </w:r>
      <w:r>
        <w:rPr>
          <w:rFonts w:hint="eastAsia" w:cs="宋体"/>
          <w:sz w:val="21"/>
          <w:szCs w:val="21"/>
          <w:highlight w:val="none"/>
          <w:lang w:eastAsia="zh-CN"/>
        </w:rPr>
        <w:t>；采用</w:t>
      </w:r>
      <w:r>
        <w:rPr>
          <w:rFonts w:hint="eastAsia" w:cs="宋体"/>
          <w:sz w:val="21"/>
          <w:szCs w:val="21"/>
          <w:highlight w:val="none"/>
          <w:lang w:val="en-US" w:eastAsia="zh-CN"/>
        </w:rPr>
        <w:t>造价资讯等其他方式作为</w:t>
      </w:r>
      <w:r>
        <w:rPr>
          <w:rFonts w:hint="eastAsia" w:cs="宋体"/>
          <w:sz w:val="21"/>
          <w:szCs w:val="21"/>
          <w:highlight w:val="none"/>
          <w:lang w:eastAsia="zh-CN"/>
        </w:rPr>
        <w:t>计价</w:t>
      </w:r>
      <w:r>
        <w:rPr>
          <w:rFonts w:hint="eastAsia" w:cs="宋体"/>
          <w:sz w:val="21"/>
          <w:szCs w:val="21"/>
          <w:highlight w:val="none"/>
          <w:lang w:val="en-US" w:eastAsia="zh-CN"/>
        </w:rPr>
        <w:t>依据</w:t>
      </w:r>
      <w:r>
        <w:rPr>
          <w:rFonts w:hint="eastAsia" w:cs="宋体"/>
          <w:sz w:val="21"/>
          <w:szCs w:val="21"/>
          <w:highlight w:val="none"/>
          <w:lang w:eastAsia="zh-CN"/>
        </w:rPr>
        <w:t>的</w:t>
      </w:r>
      <w:r>
        <w:rPr>
          <w:rFonts w:hint="eastAsia" w:ascii="Times New Roman" w:hAnsi="Times New Roman" w:eastAsia="宋体" w:cs="宋体"/>
          <w:sz w:val="21"/>
          <w:szCs w:val="21"/>
          <w:highlight w:val="none"/>
        </w:rPr>
        <w:t>建设工程</w:t>
      </w:r>
      <w:r>
        <w:rPr>
          <w:rFonts w:hint="eastAsia" w:cs="宋体"/>
          <w:sz w:val="21"/>
          <w:szCs w:val="21"/>
          <w:highlight w:val="none"/>
          <w:lang w:eastAsia="zh-CN"/>
        </w:rPr>
        <w:t>，应按《建设工程工程量清单计价标准》（GB/T</w:t>
      </w:r>
      <w:r>
        <w:rPr>
          <w:rFonts w:hint="eastAsia" w:cs="宋体"/>
          <w:sz w:val="21"/>
          <w:szCs w:val="21"/>
          <w:highlight w:val="none"/>
          <w:lang w:val="en-US" w:eastAsia="zh-CN"/>
        </w:rPr>
        <w:t xml:space="preserve"> </w:t>
      </w:r>
      <w:r>
        <w:rPr>
          <w:rFonts w:hint="eastAsia" w:cs="宋体"/>
          <w:sz w:val="21"/>
          <w:szCs w:val="21"/>
          <w:highlight w:val="none"/>
          <w:lang w:eastAsia="zh-CN"/>
        </w:rPr>
        <w:t>50500-2024）</w:t>
      </w:r>
      <w:r>
        <w:rPr>
          <w:rFonts w:hint="eastAsia" w:cs="宋体"/>
          <w:sz w:val="21"/>
          <w:szCs w:val="21"/>
          <w:highlight w:val="none"/>
          <w:lang w:val="en-US" w:eastAsia="zh-CN"/>
        </w:rPr>
        <w:t>等</w:t>
      </w:r>
      <w:r>
        <w:rPr>
          <w:rFonts w:hint="eastAsia" w:cs="宋体"/>
          <w:sz w:val="21"/>
          <w:szCs w:val="21"/>
          <w:highlight w:val="none"/>
          <w:lang w:eastAsia="zh-CN"/>
        </w:rPr>
        <w:t>国家有关规定执行，</w:t>
      </w:r>
      <w:r>
        <w:rPr>
          <w:rFonts w:hint="eastAsia" w:cs="宋体"/>
          <w:sz w:val="21"/>
          <w:szCs w:val="21"/>
          <w:highlight w:val="none"/>
          <w:lang w:val="en-US" w:eastAsia="zh-CN"/>
        </w:rPr>
        <w:t>同时应符合我市招投标、质量安全及建设项目管理等相关规定。</w:t>
      </w:r>
      <w:bookmarkEnd w:id="10"/>
    </w:p>
    <w:p>
      <w:pPr>
        <w:pageBreakBefore w:val="0"/>
        <w:numPr>
          <w:ilvl w:val="-1"/>
          <w:numId w:val="0"/>
        </w:numPr>
        <w:kinsoku/>
        <w:wordWrap/>
        <w:overflowPunct/>
        <w:topLinePunct w:val="0"/>
        <w:bidi w:val="0"/>
        <w:snapToGrid/>
        <w:spacing w:before="0" w:after="0" w:line="360" w:lineRule="auto"/>
        <w:ind w:firstLine="0" w:firstLineChars="0"/>
        <w:jc w:val="left"/>
        <w:rPr>
          <w:rFonts w:hint="eastAsia" w:ascii="Times New Roman" w:hAnsi="Times New Roman" w:eastAsia="宋体" w:cs="宋体"/>
          <w:b w:val="0"/>
          <w:bCs/>
          <w:sz w:val="28"/>
          <w:szCs w:val="28"/>
          <w:highlight w:val="none"/>
          <w:lang w:val="en-US" w:eastAsia="zh-CN"/>
        </w:rPr>
      </w:pPr>
      <w:r>
        <w:rPr>
          <w:rFonts w:hint="eastAsia" w:ascii="Times New Roman" w:hAnsi="Times New Roman" w:eastAsia="宋体" w:cs="宋体"/>
          <w:b/>
          <w:bCs/>
          <w:sz w:val="21"/>
          <w:szCs w:val="21"/>
          <w:highlight w:val="none"/>
        </w:rPr>
        <w:t>1.0.</w:t>
      </w:r>
      <w:r>
        <w:rPr>
          <w:rFonts w:hint="eastAsia" w:ascii="Times New Roman" w:hAnsi="Times New Roman" w:eastAsia="宋体" w:cs="宋体"/>
          <w:b/>
          <w:bCs/>
          <w:sz w:val="21"/>
          <w:szCs w:val="21"/>
          <w:highlight w:val="none"/>
          <w:lang w:val="en-US" w:eastAsia="zh-CN"/>
        </w:rPr>
        <w:t>4</w:t>
      </w:r>
      <w:r>
        <w:rPr>
          <w:rFonts w:hint="eastAsia" w:ascii="Times New Roman" w:hAnsi="Times New Roman" w:eastAsia="宋体" w:cs="宋体"/>
          <w:b/>
          <w:bCs/>
          <w:sz w:val="21"/>
          <w:szCs w:val="21"/>
          <w:highlight w:val="none"/>
        </w:rPr>
        <w:t>　</w:t>
      </w:r>
      <w:r>
        <w:rPr>
          <w:rFonts w:hint="eastAsia" w:ascii="Times New Roman" w:hAnsi="Times New Roman" w:eastAsia="宋体" w:cs="宋体"/>
          <w:sz w:val="21"/>
          <w:szCs w:val="21"/>
          <w:highlight w:val="none"/>
        </w:rPr>
        <w:t>建设工程的计价活动应遵循客观公正、平等自愿、诚实守信、法定优先、有约从约的原则。</w:t>
      </w:r>
      <w:bookmarkStart w:id="11" w:name="_Toc230773935"/>
      <w:bookmarkStart w:id="12" w:name="_Toc494378624"/>
      <w:bookmarkStart w:id="13" w:name="_Toc65386378"/>
      <w:bookmarkStart w:id="14" w:name="_Toc65557533"/>
      <w:r>
        <w:rPr>
          <w:rFonts w:hint="eastAsia" w:ascii="Times New Roman" w:hAnsi="Times New Roman" w:eastAsia="宋体" w:cs="宋体"/>
          <w:b w:val="0"/>
          <w:bCs/>
          <w:sz w:val="28"/>
          <w:szCs w:val="28"/>
          <w:highlight w:val="none"/>
          <w:lang w:val="en-US" w:eastAsia="zh-CN"/>
        </w:rPr>
        <w:br w:type="textWrapping"/>
      </w:r>
    </w:p>
    <w:p>
      <w:pPr>
        <w:pageBreakBefore w:val="0"/>
        <w:numPr>
          <w:ilvl w:val="0"/>
          <w:numId w:val="0"/>
        </w:numPr>
        <w:kinsoku/>
        <w:wordWrap/>
        <w:overflowPunct/>
        <w:topLinePunct w:val="0"/>
        <w:bidi w:val="0"/>
        <w:snapToGrid/>
        <w:spacing w:before="120" w:after="120"/>
        <w:ind w:firstLine="0" w:firstLineChars="0"/>
        <w:jc w:val="center"/>
        <w:rPr>
          <w:rFonts w:hint="eastAsia" w:ascii="Times New Roman" w:hAnsi="Times New Roman" w:eastAsia="宋体" w:cs="宋体"/>
          <w:b w:val="0"/>
          <w:bCs/>
          <w:sz w:val="28"/>
          <w:szCs w:val="28"/>
          <w:highlight w:val="none"/>
          <w:lang w:val="en-US" w:eastAsia="zh-CN"/>
        </w:rPr>
      </w:pPr>
    </w:p>
    <w:p>
      <w:pPr>
        <w:pageBreakBefore w:val="0"/>
        <w:numPr>
          <w:ilvl w:val="0"/>
          <w:numId w:val="0"/>
        </w:numPr>
        <w:kinsoku/>
        <w:wordWrap/>
        <w:overflowPunct/>
        <w:topLinePunct w:val="0"/>
        <w:bidi w:val="0"/>
        <w:snapToGrid/>
        <w:spacing w:before="120" w:after="120"/>
        <w:ind w:firstLine="0" w:firstLineChars="0"/>
        <w:jc w:val="center"/>
        <w:rPr>
          <w:rFonts w:hint="eastAsia" w:ascii="Times New Roman" w:hAnsi="Times New Roman" w:eastAsia="宋体" w:cs="宋体"/>
          <w:b w:val="0"/>
          <w:bCs/>
          <w:sz w:val="28"/>
          <w:szCs w:val="28"/>
          <w:highlight w:val="none"/>
          <w:lang w:val="en-US" w:eastAsia="zh-CN"/>
        </w:rPr>
      </w:pPr>
      <w:r>
        <w:rPr>
          <w:rFonts w:hint="eastAsia" w:ascii="Times New Roman" w:hAnsi="Times New Roman" w:eastAsia="宋体" w:cs="宋体"/>
          <w:b w:val="0"/>
          <w:bCs/>
          <w:sz w:val="28"/>
          <w:szCs w:val="28"/>
          <w:highlight w:val="none"/>
          <w:lang w:val="en-US" w:eastAsia="zh-CN"/>
        </w:rPr>
        <w:br w:type="textWrapping"/>
      </w:r>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9"/>
        <w:rPr>
          <w:rFonts w:hint="eastAsia" w:ascii="Times New Roman" w:hAnsi="Times New Roman" w:eastAsia="宋体" w:cs="宋体"/>
          <w:b/>
          <w:bCs w:val="0"/>
          <w:sz w:val="28"/>
          <w:szCs w:val="28"/>
          <w:highlight w:val="none"/>
          <w:lang w:val="en-US" w:eastAsia="zh-CN"/>
        </w:rPr>
      </w:pPr>
    </w:p>
    <w:p>
      <w:pPr>
        <w:pageBreakBefore w:val="0"/>
        <w:kinsoku/>
        <w:wordWrap/>
        <w:overflowPunct/>
        <w:topLinePunct w:val="0"/>
        <w:bidi w:val="0"/>
        <w:snapToGrid/>
        <w:ind w:firstLine="0" w:firstLineChars="0"/>
        <w:rPr>
          <w:rFonts w:hint="eastAsia" w:ascii="Times New Roman" w:hAnsi="Times New Roman" w:eastAsia="宋体" w:cs="宋体"/>
          <w:b/>
          <w:bCs w:val="0"/>
          <w:sz w:val="28"/>
          <w:szCs w:val="28"/>
          <w:highlight w:val="none"/>
          <w:lang w:val="en-US" w:eastAsia="zh-CN"/>
        </w:rPr>
      </w:pPr>
      <w:r>
        <w:rPr>
          <w:rFonts w:hint="eastAsia" w:ascii="Times New Roman" w:hAnsi="Times New Roman" w:eastAsia="宋体" w:cs="宋体"/>
          <w:b/>
          <w:bCs w:val="0"/>
          <w:sz w:val="28"/>
          <w:szCs w:val="28"/>
          <w:highlight w:val="none"/>
          <w:lang w:val="en-US" w:eastAsia="zh-CN"/>
        </w:rPr>
        <w:br w:type="page"/>
      </w:r>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0"/>
        <w:rPr>
          <w:rFonts w:hint="eastAsia" w:ascii="Times New Roman" w:hAnsi="Times New Roman" w:eastAsia="宋体" w:cs="宋体"/>
          <w:b w:val="0"/>
          <w:bCs/>
          <w:sz w:val="32"/>
          <w:szCs w:val="32"/>
          <w:highlight w:val="none"/>
          <w:lang w:val="en-US" w:eastAsia="zh-CN"/>
        </w:rPr>
      </w:pPr>
      <w:bookmarkStart w:id="15" w:name="_Toc20864"/>
      <w:bookmarkStart w:id="16" w:name="_Toc11676"/>
      <w:bookmarkStart w:id="17" w:name="_Toc8017"/>
      <w:bookmarkStart w:id="18" w:name="_Toc29820"/>
      <w:bookmarkStart w:id="19" w:name="_Toc25341"/>
      <w:r>
        <w:rPr>
          <w:rFonts w:hint="eastAsia" w:ascii="Times New Roman" w:hAnsi="Times New Roman" w:eastAsia="宋体" w:cs="宋体"/>
          <w:b/>
          <w:bCs w:val="0"/>
          <w:sz w:val="32"/>
          <w:szCs w:val="32"/>
          <w:highlight w:val="none"/>
          <w:lang w:val="en-US" w:eastAsia="zh-CN"/>
        </w:rPr>
        <w:t xml:space="preserve">2  </w:t>
      </w:r>
      <w:r>
        <w:rPr>
          <w:rFonts w:hint="eastAsia" w:ascii="Times New Roman" w:hAnsi="Times New Roman" w:eastAsia="宋体" w:cs="宋体"/>
          <w:b w:val="0"/>
          <w:bCs/>
          <w:sz w:val="32"/>
          <w:szCs w:val="32"/>
          <w:highlight w:val="none"/>
          <w:lang w:val="en-US" w:eastAsia="zh-CN"/>
        </w:rPr>
        <w:t>术    语</w:t>
      </w:r>
      <w:bookmarkEnd w:id="15"/>
      <w:bookmarkEnd w:id="16"/>
      <w:bookmarkEnd w:id="17"/>
      <w:bookmarkEnd w:id="18"/>
      <w:bookmarkEnd w:id="19"/>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9"/>
        <w:rPr>
          <w:rFonts w:hint="eastAsia" w:ascii="Times New Roman" w:hAnsi="Times New Roman" w:eastAsia="宋体" w:cs="宋体"/>
          <w:b/>
          <w:bCs w:val="0"/>
          <w:sz w:val="36"/>
          <w:szCs w:val="36"/>
          <w:highlight w:val="none"/>
          <w:lang w:val="en-US" w:eastAsia="zh-CN"/>
        </w:rPr>
      </w:pPr>
    </w:p>
    <w:p>
      <w:pPr>
        <w:pageBreakBefore w:val="0"/>
        <w:kinsoku/>
        <w:wordWrap/>
        <w:overflowPunct/>
        <w:topLinePunct w:val="0"/>
        <w:bidi w:val="0"/>
        <w:snapToGrid/>
        <w:spacing w:line="360" w:lineRule="auto"/>
        <w:ind w:left="0" w:leftChars="0" w:firstLine="0" w:firstLineChars="0"/>
        <w:rPr>
          <w:rFonts w:hint="default" w:ascii="Times New Roman" w:hAnsi="Times New Roman" w:eastAsia="宋体" w:cs="宋体"/>
          <w:bCs/>
          <w:color w:val="000000"/>
          <w:sz w:val="21"/>
          <w:szCs w:val="21"/>
          <w:highlight w:val="none"/>
          <w:lang w:val="en-US" w:eastAsia="zh-CN"/>
        </w:rPr>
      </w:pPr>
      <w:r>
        <w:rPr>
          <w:rFonts w:hint="eastAsia" w:ascii="Times New Roman" w:hAnsi="Times New Roman" w:eastAsia="宋体" w:cs="宋体"/>
          <w:b/>
          <w:bCs/>
          <w:sz w:val="21"/>
          <w:szCs w:val="21"/>
          <w:highlight w:val="none"/>
          <w:lang w:val="en-US" w:eastAsia="zh-CN"/>
        </w:rPr>
        <w:t>2.0.1</w:t>
      </w:r>
      <w:r>
        <w:rPr>
          <w:rFonts w:hint="eastAsia" w:ascii="Times New Roman" w:hAnsi="Times New Roman" w:eastAsia="宋体" w:cs="宋体"/>
          <w:b/>
          <w:bCs/>
          <w:sz w:val="21"/>
          <w:szCs w:val="21"/>
          <w:highlight w:val="none"/>
        </w:rPr>
        <w:t>　</w:t>
      </w:r>
      <w:r>
        <w:rPr>
          <w:rFonts w:hint="eastAsia" w:ascii="Times New Roman" w:hAnsi="Times New Roman" w:eastAsia="宋体" w:cs="宋体"/>
          <w:bCs w:val="0"/>
          <w:sz w:val="21"/>
          <w:szCs w:val="21"/>
          <w:highlight w:val="none"/>
          <w:lang w:val="en-US" w:eastAsia="zh-CN"/>
        </w:rPr>
        <w:t>安全文明施工费</w:t>
      </w:r>
    </w:p>
    <w:p>
      <w:pPr>
        <w:pageBreakBefore w:val="0"/>
        <w:kinsoku/>
        <w:wordWrap/>
        <w:overflowPunct/>
        <w:topLinePunct w:val="0"/>
        <w:bidi w:val="0"/>
        <w:snapToGrid/>
        <w:spacing w:line="360" w:lineRule="auto"/>
        <w:ind w:firstLine="420" w:firstLineChars="20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rPr>
        <w:t>承包人按照国家</w:t>
      </w:r>
      <w:r>
        <w:rPr>
          <w:rFonts w:hint="eastAsia" w:ascii="Times New Roman" w:hAnsi="Times New Roman" w:cs="宋体"/>
          <w:sz w:val="21"/>
          <w:szCs w:val="21"/>
          <w:highlight w:val="none"/>
          <w:lang w:val="en-US" w:eastAsia="zh-CN"/>
        </w:rPr>
        <w:t>及地方主管部门等有关要求</w:t>
      </w:r>
      <w:r>
        <w:rPr>
          <w:rFonts w:hint="eastAsia" w:ascii="Times New Roman" w:hAnsi="Times New Roman" w:eastAsia="宋体" w:cs="宋体"/>
          <w:sz w:val="21"/>
          <w:szCs w:val="21"/>
          <w:highlight w:val="none"/>
        </w:rPr>
        <w:t>，为保证安全施工、文明施工，保护现场内外环境和搭拆临时设施等所采用的措施而发生的费用</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lang w:val="en-US" w:eastAsia="zh-CN"/>
        </w:rPr>
        <w:t xml:space="preserve"> </w:t>
      </w:r>
    </w:p>
    <w:p>
      <w:pPr>
        <w:pageBreakBefore w:val="0"/>
        <w:kinsoku/>
        <w:wordWrap/>
        <w:overflowPunct/>
        <w:topLinePunct w:val="0"/>
        <w:bidi w:val="0"/>
        <w:snapToGrid/>
        <w:spacing w:line="360" w:lineRule="auto"/>
        <w:ind w:left="0" w:leftChars="0" w:firstLine="0" w:firstLineChars="0"/>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2.0.2</w:t>
      </w:r>
      <w:r>
        <w:rPr>
          <w:rFonts w:hint="eastAsia" w:ascii="Times New Roman" w:hAnsi="Times New Roman" w:eastAsia="宋体" w:cs="宋体"/>
          <w:b/>
          <w:bCs/>
          <w:sz w:val="21"/>
          <w:szCs w:val="21"/>
          <w:highlight w:val="none"/>
        </w:rPr>
        <w:t>　</w:t>
      </w:r>
      <w:r>
        <w:rPr>
          <w:rFonts w:hint="eastAsia" w:ascii="Times New Roman" w:hAnsi="Times New Roman" w:eastAsia="宋体" w:cs="宋体"/>
          <w:sz w:val="21"/>
          <w:szCs w:val="21"/>
          <w:highlight w:val="none"/>
          <w:lang w:val="en-US" w:eastAsia="zh-CN"/>
        </w:rPr>
        <w:t>总承包服务费</w:t>
      </w:r>
    </w:p>
    <w:p>
      <w:pPr>
        <w:pageBreakBefore w:val="0"/>
        <w:kinsoku/>
        <w:wordWrap/>
        <w:overflowPunct/>
        <w:topLinePunct w:val="0"/>
        <w:bidi w:val="0"/>
        <w:snapToGrid/>
        <w:spacing w:line="360" w:lineRule="auto"/>
        <w:ind w:firstLine="420" w:firstLineChars="20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总承包人对发包人自行采购的材料与设备等进行保管，以及为发包人进行</w:t>
      </w:r>
      <w:r>
        <w:rPr>
          <w:rFonts w:hint="eastAsia" w:cs="宋体"/>
          <w:sz w:val="21"/>
          <w:szCs w:val="21"/>
          <w:highlight w:val="none"/>
          <w:lang w:val="en-US" w:eastAsia="zh-CN"/>
        </w:rPr>
        <w:t>发包</w:t>
      </w:r>
      <w:r>
        <w:rPr>
          <w:rFonts w:hint="eastAsia" w:ascii="Times New Roman" w:hAnsi="Times New Roman" w:eastAsia="宋体" w:cs="宋体"/>
          <w:sz w:val="21"/>
          <w:szCs w:val="21"/>
          <w:highlight w:val="none"/>
          <w:lang w:val="en-US" w:eastAsia="zh-CN"/>
        </w:rPr>
        <w:t>的专业工程提供配合、协调、施工现场管理、已有临时设施使用、竣工资料汇总整理等服务所需的费用</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包括总包管理服务费和发包人供应材料（设备）保管费</w:t>
      </w:r>
      <w:r>
        <w:rPr>
          <w:rFonts w:hint="eastAsia" w:cs="宋体"/>
          <w:sz w:val="21"/>
          <w:szCs w:val="21"/>
          <w:highlight w:val="none"/>
          <w:lang w:val="en-US" w:eastAsia="zh-CN"/>
        </w:rPr>
        <w:t>。</w:t>
      </w:r>
    </w:p>
    <w:p>
      <w:pPr>
        <w:pageBreakBefore w:val="0"/>
        <w:kinsoku/>
        <w:wordWrap/>
        <w:overflowPunct/>
        <w:topLinePunct w:val="0"/>
        <w:bidi w:val="0"/>
        <w:snapToGrid/>
        <w:spacing w:line="360" w:lineRule="auto"/>
        <w:ind w:left="0" w:leftChars="0" w:firstLine="0" w:firstLineChars="0"/>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2.0.3</w:t>
      </w:r>
      <w:r>
        <w:rPr>
          <w:rFonts w:hint="eastAsia" w:ascii="Times New Roman" w:hAnsi="Times New Roman" w:eastAsia="宋体" w:cs="宋体"/>
          <w:b/>
          <w:bCs/>
          <w:sz w:val="21"/>
          <w:szCs w:val="21"/>
          <w:highlight w:val="none"/>
        </w:rPr>
        <w:t>　</w:t>
      </w:r>
      <w:r>
        <w:rPr>
          <w:rFonts w:hint="eastAsia" w:ascii="Times New Roman" w:hAnsi="Times New Roman" w:eastAsia="宋体" w:cs="宋体"/>
          <w:sz w:val="21"/>
          <w:szCs w:val="21"/>
          <w:highlight w:val="none"/>
          <w:lang w:val="en-US" w:eastAsia="zh-CN"/>
        </w:rPr>
        <w:t>夜间施工增加费</w:t>
      </w:r>
    </w:p>
    <w:p>
      <w:pPr>
        <w:pageBreakBefore w:val="0"/>
        <w:kinsoku/>
        <w:wordWrap/>
        <w:overflowPunct/>
        <w:topLinePunct w:val="0"/>
        <w:bidi w:val="0"/>
        <w:snapToGrid/>
        <w:spacing w:line="360" w:lineRule="auto"/>
        <w:ind w:firstLine="420" w:firstLineChars="20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因施工现场等条件限制不能在白天施工，需在夜间施工时所发生的夜班补助费、夜间施工降效、夜间施工照明设施摊销及照明用电等费用。合理工期内因施工工序需要连续作业夜班施工的和建设单位为缩短合理工期而要求施工企业在夜间施工的情形除外。</w:t>
      </w:r>
    </w:p>
    <w:p>
      <w:pPr>
        <w:pageBreakBefore w:val="0"/>
        <w:kinsoku/>
        <w:wordWrap/>
        <w:overflowPunct/>
        <w:topLinePunct w:val="0"/>
        <w:bidi w:val="0"/>
        <w:snapToGrid/>
        <w:spacing w:line="360" w:lineRule="auto"/>
        <w:ind w:left="0" w:leftChars="0" w:firstLine="0" w:firstLineChars="0"/>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2.0.4</w:t>
      </w:r>
      <w:r>
        <w:rPr>
          <w:rFonts w:hint="eastAsia" w:ascii="Times New Roman" w:hAnsi="Times New Roman" w:eastAsia="宋体" w:cs="宋体"/>
          <w:b/>
          <w:bCs/>
          <w:sz w:val="21"/>
          <w:szCs w:val="21"/>
          <w:highlight w:val="none"/>
        </w:rPr>
        <w:t>　</w:t>
      </w:r>
      <w:r>
        <w:rPr>
          <w:rFonts w:hint="eastAsia" w:ascii="Times New Roman" w:hAnsi="Times New Roman" w:eastAsia="宋体" w:cs="宋体"/>
          <w:sz w:val="21"/>
          <w:szCs w:val="21"/>
          <w:highlight w:val="none"/>
          <w:lang w:val="en-US" w:eastAsia="zh-CN"/>
        </w:rPr>
        <w:t>赶工措施费</w:t>
      </w:r>
    </w:p>
    <w:p>
      <w:pPr>
        <w:pageBreakBefore w:val="0"/>
        <w:kinsoku/>
        <w:wordWrap/>
        <w:overflowPunct/>
        <w:topLinePunct w:val="0"/>
        <w:bidi w:val="0"/>
        <w:snapToGrid/>
        <w:spacing w:line="360" w:lineRule="auto"/>
        <w:ind w:firstLine="420" w:firstLineChars="200"/>
        <w:rPr>
          <w:rFonts w:hint="eastAsia" w:ascii="Times New Roman" w:hAnsi="Times New Roman" w:eastAsia="宋体" w:cs="宋体"/>
          <w:strike/>
          <w:dstrike w:val="0"/>
          <w:sz w:val="21"/>
          <w:szCs w:val="21"/>
          <w:highlight w:val="none"/>
          <w:lang w:val="en-US" w:eastAsia="zh-CN"/>
        </w:rPr>
      </w:pPr>
      <w:r>
        <w:rPr>
          <w:rFonts w:hint="eastAsia" w:cs="宋体"/>
          <w:sz w:val="21"/>
          <w:szCs w:val="21"/>
          <w:highlight w:val="none"/>
          <w:lang w:val="en-US" w:eastAsia="zh-CN"/>
        </w:rPr>
        <w:t>发包人</w:t>
      </w:r>
      <w:r>
        <w:rPr>
          <w:rFonts w:hint="eastAsia" w:ascii="Times New Roman" w:hAnsi="Times New Roman" w:eastAsia="宋体" w:cs="宋体"/>
          <w:sz w:val="21"/>
          <w:szCs w:val="21"/>
          <w:highlight w:val="none"/>
          <w:lang w:val="en-US" w:eastAsia="zh-CN"/>
        </w:rPr>
        <w:t>要求的</w:t>
      </w:r>
      <w:r>
        <w:rPr>
          <w:rFonts w:hint="eastAsia" w:ascii="Times New Roman" w:hAnsi="Times New Roman" w:cs="宋体"/>
          <w:sz w:val="21"/>
          <w:szCs w:val="21"/>
          <w:highlight w:val="none"/>
          <w:lang w:val="en-US" w:eastAsia="zh-CN"/>
        </w:rPr>
        <w:t>合同</w:t>
      </w:r>
      <w:r>
        <w:rPr>
          <w:rFonts w:hint="eastAsia" w:ascii="Times New Roman" w:hAnsi="Times New Roman" w:eastAsia="宋体" w:cs="宋体"/>
          <w:sz w:val="21"/>
          <w:szCs w:val="21"/>
          <w:highlight w:val="none"/>
          <w:lang w:val="en-US" w:eastAsia="zh-CN"/>
        </w:rPr>
        <w:t>工期少于</w:t>
      </w:r>
      <w:r>
        <w:rPr>
          <w:rFonts w:hint="eastAsia" w:ascii="Times New Roman" w:hAnsi="Times New Roman" w:cs="宋体"/>
          <w:sz w:val="21"/>
          <w:szCs w:val="21"/>
          <w:highlight w:val="none"/>
          <w:lang w:val="en-US" w:eastAsia="zh-CN"/>
        </w:rPr>
        <w:t>定额（标准）</w:t>
      </w:r>
      <w:r>
        <w:rPr>
          <w:rFonts w:hint="eastAsia" w:ascii="Times New Roman" w:hAnsi="Times New Roman" w:eastAsia="宋体" w:cs="宋体"/>
          <w:sz w:val="21"/>
          <w:szCs w:val="21"/>
          <w:highlight w:val="none"/>
          <w:lang w:val="en-US" w:eastAsia="zh-CN"/>
        </w:rPr>
        <w:t>工期</w:t>
      </w:r>
      <w:r>
        <w:rPr>
          <w:rFonts w:hint="eastAsia" w:cs="宋体"/>
          <w:sz w:val="21"/>
          <w:szCs w:val="21"/>
          <w:highlight w:val="none"/>
          <w:lang w:val="en-US" w:eastAsia="zh-CN"/>
        </w:rPr>
        <w:t>一定幅度</w:t>
      </w:r>
      <w:r>
        <w:rPr>
          <w:rFonts w:hint="eastAsia" w:ascii="Times New Roman" w:hAnsi="Times New Roman" w:eastAsia="宋体" w:cs="宋体"/>
          <w:sz w:val="21"/>
          <w:szCs w:val="21"/>
          <w:highlight w:val="none"/>
          <w:lang w:val="en-US" w:eastAsia="zh-CN"/>
        </w:rPr>
        <w:t>时，施工企业为满足</w:t>
      </w:r>
      <w:r>
        <w:rPr>
          <w:rFonts w:hint="eastAsia" w:cs="宋体"/>
          <w:sz w:val="21"/>
          <w:szCs w:val="21"/>
          <w:highlight w:val="none"/>
          <w:lang w:val="en-US" w:eastAsia="zh-CN"/>
        </w:rPr>
        <w:t>合同</w:t>
      </w:r>
      <w:r>
        <w:rPr>
          <w:rFonts w:hint="eastAsia" w:ascii="Times New Roman" w:hAnsi="Times New Roman" w:eastAsia="宋体" w:cs="宋体"/>
          <w:sz w:val="21"/>
          <w:szCs w:val="21"/>
          <w:highlight w:val="none"/>
          <w:lang w:val="en-US" w:eastAsia="zh-CN"/>
        </w:rPr>
        <w:t>工期要求而采取的相应组织或施工措施</w:t>
      </w:r>
      <w:r>
        <w:rPr>
          <w:rFonts w:hint="eastAsia" w:cs="宋体"/>
          <w:sz w:val="21"/>
          <w:szCs w:val="21"/>
          <w:highlight w:val="none"/>
          <w:lang w:val="en-US" w:eastAsia="zh-CN"/>
        </w:rPr>
        <w:t>所发生的费用</w:t>
      </w:r>
      <w:r>
        <w:rPr>
          <w:rFonts w:hint="eastAsia" w:ascii="Times New Roman" w:hAnsi="Times New Roman" w:eastAsia="宋体" w:cs="宋体"/>
          <w:sz w:val="21"/>
          <w:szCs w:val="21"/>
          <w:highlight w:val="none"/>
          <w:lang w:val="en-US" w:eastAsia="zh-CN"/>
        </w:rPr>
        <w:t>，包括</w:t>
      </w:r>
      <w:r>
        <w:rPr>
          <w:rFonts w:hint="eastAsia" w:cs="宋体"/>
          <w:sz w:val="21"/>
          <w:szCs w:val="21"/>
          <w:highlight w:val="none"/>
          <w:lang w:val="en-US" w:eastAsia="zh-CN"/>
        </w:rPr>
        <w:t>发包人</w:t>
      </w:r>
      <w:r>
        <w:rPr>
          <w:rFonts w:hint="eastAsia" w:ascii="Times New Roman" w:hAnsi="Times New Roman" w:eastAsia="宋体" w:cs="宋体"/>
          <w:sz w:val="21"/>
          <w:szCs w:val="21"/>
          <w:highlight w:val="none"/>
          <w:lang w:val="en-US" w:eastAsia="zh-CN"/>
        </w:rPr>
        <w:t>为缩短工期而要求施工企业在夜间施工所发生的夜班补助、夜间施工降效、夜间施工照明设施摊销及照明用电等</w:t>
      </w:r>
      <w:r>
        <w:rPr>
          <w:rFonts w:hint="eastAsia" w:cs="宋体"/>
          <w:sz w:val="21"/>
          <w:szCs w:val="21"/>
          <w:highlight w:val="none"/>
          <w:lang w:val="en-US" w:eastAsia="zh-CN"/>
        </w:rPr>
        <w:t>费用</w:t>
      </w:r>
      <w:r>
        <w:rPr>
          <w:rFonts w:hint="eastAsia" w:ascii="Times New Roman" w:hAnsi="Times New Roman" w:eastAsia="宋体" w:cs="宋体"/>
          <w:sz w:val="21"/>
          <w:szCs w:val="21"/>
          <w:highlight w:val="none"/>
          <w:lang w:val="en-US" w:eastAsia="zh-CN"/>
        </w:rPr>
        <w:t>。</w:t>
      </w:r>
    </w:p>
    <w:p>
      <w:pPr>
        <w:pageBreakBefore w:val="0"/>
        <w:kinsoku/>
        <w:wordWrap/>
        <w:overflowPunct/>
        <w:topLinePunct w:val="0"/>
        <w:bidi w:val="0"/>
        <w:snapToGrid/>
        <w:spacing w:line="360" w:lineRule="auto"/>
        <w:ind w:left="0" w:leftChars="0"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2.0.5</w:t>
      </w:r>
      <w:r>
        <w:rPr>
          <w:rFonts w:hint="eastAsia" w:ascii="Times New Roman" w:hAnsi="Times New Roman" w:eastAsia="宋体" w:cs="宋体"/>
          <w:b/>
          <w:bCs/>
          <w:sz w:val="21"/>
          <w:szCs w:val="21"/>
          <w:highlight w:val="none"/>
        </w:rPr>
        <w:t>　</w:t>
      </w:r>
      <w:r>
        <w:rPr>
          <w:rFonts w:hint="eastAsia" w:ascii="Times New Roman" w:hAnsi="Times New Roman" w:eastAsia="宋体" w:cs="宋体"/>
          <w:sz w:val="21"/>
          <w:szCs w:val="21"/>
          <w:highlight w:val="none"/>
          <w:lang w:val="en-US" w:eastAsia="zh-CN"/>
        </w:rPr>
        <w:t>最高投标限价</w:t>
      </w:r>
    </w:p>
    <w:p>
      <w:pPr>
        <w:pageBreakBefore w:val="0"/>
        <w:kinsoku/>
        <w:wordWrap/>
        <w:overflowPunct/>
        <w:topLinePunct w:val="0"/>
        <w:bidi w:val="0"/>
        <w:snapToGrid/>
        <w:spacing w:line="360" w:lineRule="auto"/>
        <w:ind w:firstLine="420" w:firstLineChars="200"/>
        <w:rPr>
          <w:rFonts w:hint="eastAsia" w:ascii="Times New Roman" w:hAnsi="Times New Roman" w:eastAsia="宋体" w:cs="宋体"/>
          <w:sz w:val="21"/>
          <w:szCs w:val="21"/>
          <w:highlight w:val="none"/>
          <w:lang w:val="en-US" w:eastAsia="zh-CN"/>
        </w:rPr>
      </w:pPr>
      <w:r>
        <w:rPr>
          <w:rFonts w:hint="eastAsia" w:cs="宋体"/>
          <w:sz w:val="21"/>
          <w:szCs w:val="21"/>
          <w:highlight w:val="none"/>
          <w:lang w:val="en-US" w:eastAsia="zh-CN"/>
        </w:rPr>
        <w:t>发包</w:t>
      </w:r>
      <w:r>
        <w:rPr>
          <w:rFonts w:hint="eastAsia" w:ascii="Times New Roman" w:hAnsi="Times New Roman" w:eastAsia="宋体" w:cs="宋体"/>
          <w:sz w:val="21"/>
          <w:szCs w:val="21"/>
          <w:highlight w:val="none"/>
          <w:lang w:val="en-US" w:eastAsia="zh-CN"/>
        </w:rPr>
        <w:t>人根据国家法律法规及相关标准、本市</w:t>
      </w:r>
      <w:r>
        <w:rPr>
          <w:rFonts w:hint="eastAsia" w:cs="宋体"/>
          <w:sz w:val="21"/>
          <w:szCs w:val="21"/>
          <w:highlight w:val="none"/>
          <w:lang w:val="en-US" w:eastAsia="zh-CN"/>
        </w:rPr>
        <w:t>建设行政主管部门</w:t>
      </w:r>
      <w:r>
        <w:rPr>
          <w:rFonts w:hint="eastAsia" w:ascii="Times New Roman" w:hAnsi="Times New Roman" w:eastAsia="宋体" w:cs="宋体"/>
          <w:sz w:val="21"/>
          <w:szCs w:val="21"/>
          <w:highlight w:val="none"/>
          <w:lang w:val="en-US" w:eastAsia="zh-CN"/>
        </w:rPr>
        <w:t>颁发的有关规定，以及拟定的招标文件和招标工程量清单，并结合工程实际情况，按照本</w:t>
      </w:r>
      <w:r>
        <w:rPr>
          <w:rFonts w:hint="eastAsia" w:cs="宋体"/>
          <w:sz w:val="21"/>
          <w:szCs w:val="21"/>
          <w:highlight w:val="none"/>
          <w:lang w:eastAsia="zh-CN"/>
        </w:rPr>
        <w:t>指引</w:t>
      </w:r>
      <w:r>
        <w:rPr>
          <w:rFonts w:hint="eastAsia" w:ascii="Times New Roman" w:hAnsi="Times New Roman" w:eastAsia="宋体" w:cs="宋体"/>
          <w:sz w:val="21"/>
          <w:szCs w:val="21"/>
          <w:highlight w:val="none"/>
          <w:lang w:val="en-US" w:eastAsia="zh-CN"/>
        </w:rPr>
        <w:t>规定编制的，限定投标人投标报价的最高价格。</w:t>
      </w:r>
    </w:p>
    <w:p>
      <w:pPr>
        <w:pageBreakBefore w:val="0"/>
        <w:kinsoku/>
        <w:wordWrap/>
        <w:overflowPunct/>
        <w:topLinePunct w:val="0"/>
        <w:bidi w:val="0"/>
        <w:snapToGrid/>
        <w:spacing w:line="360" w:lineRule="auto"/>
        <w:ind w:firstLine="0" w:firstLineChars="0"/>
        <w:rPr>
          <w:rFonts w:hint="default" w:ascii="Times New Roman" w:hAnsi="Times New Roman" w:eastAsia="宋体" w:cs="宋体"/>
          <w:color w:val="000000"/>
          <w:sz w:val="21"/>
          <w:szCs w:val="21"/>
          <w:highlight w:val="none"/>
          <w:lang w:val="en-US"/>
        </w:rPr>
      </w:pPr>
      <w:r>
        <w:rPr>
          <w:rFonts w:hint="eastAsia" w:ascii="Times New Roman" w:hAnsi="Times New Roman" w:eastAsia="宋体" w:cs="宋体"/>
          <w:b/>
          <w:bCs/>
          <w:sz w:val="21"/>
          <w:szCs w:val="21"/>
          <w:highlight w:val="none"/>
          <w:lang w:val="en-US" w:eastAsia="zh-CN"/>
        </w:rPr>
        <w:t>2.0.6</w:t>
      </w:r>
      <w:r>
        <w:rPr>
          <w:rFonts w:hint="eastAsia" w:ascii="Times New Roman" w:hAnsi="Times New Roman" w:eastAsia="宋体" w:cs="宋体"/>
          <w:b/>
          <w:bCs/>
          <w:sz w:val="21"/>
          <w:szCs w:val="21"/>
          <w:highlight w:val="none"/>
        </w:rPr>
        <w:t>　</w:t>
      </w:r>
      <w:r>
        <w:rPr>
          <w:rFonts w:hint="eastAsia" w:ascii="Times New Roman" w:hAnsi="Times New Roman" w:eastAsia="宋体" w:cs="宋体"/>
          <w:sz w:val="21"/>
          <w:szCs w:val="21"/>
          <w:highlight w:val="none"/>
          <w:lang w:val="en-US" w:eastAsia="zh-CN"/>
        </w:rPr>
        <w:t>招标工程量清单</w:t>
      </w:r>
    </w:p>
    <w:p>
      <w:pPr>
        <w:pageBreakBefore w:val="0"/>
        <w:kinsoku/>
        <w:wordWrap/>
        <w:overflowPunct/>
        <w:topLinePunct w:val="0"/>
        <w:bidi w:val="0"/>
        <w:snapToGrid/>
        <w:spacing w:line="360" w:lineRule="auto"/>
        <w:ind w:firstLine="420" w:firstLineChars="200"/>
        <w:rPr>
          <w:rFonts w:hint="eastAsia" w:ascii="Times New Roman" w:hAnsi="Times New Roman" w:eastAsia="宋体" w:cs="宋体"/>
          <w:sz w:val="21"/>
          <w:szCs w:val="21"/>
          <w:highlight w:val="none"/>
          <w:lang w:val="en-US" w:eastAsia="zh-CN"/>
        </w:rPr>
      </w:pPr>
      <w:r>
        <w:rPr>
          <w:rFonts w:hint="eastAsia" w:cs="宋体"/>
          <w:sz w:val="21"/>
          <w:szCs w:val="21"/>
          <w:highlight w:val="none"/>
          <w:lang w:val="en-US" w:eastAsia="zh-CN"/>
        </w:rPr>
        <w:t>发包</w:t>
      </w:r>
      <w:r>
        <w:rPr>
          <w:rFonts w:hint="eastAsia" w:ascii="Times New Roman" w:hAnsi="Times New Roman" w:eastAsia="宋体" w:cs="宋体"/>
          <w:sz w:val="21"/>
          <w:szCs w:val="21"/>
          <w:highlight w:val="none"/>
          <w:lang w:val="en-US" w:eastAsia="zh-CN"/>
        </w:rPr>
        <w:t>人结合</w:t>
      </w:r>
      <w:r>
        <w:rPr>
          <w:rFonts w:hint="eastAsia" w:cs="宋体"/>
          <w:sz w:val="21"/>
          <w:szCs w:val="21"/>
          <w:highlight w:val="none"/>
          <w:lang w:val="en-US" w:eastAsia="zh-CN"/>
        </w:rPr>
        <w:t>工程</w:t>
      </w:r>
      <w:r>
        <w:rPr>
          <w:rFonts w:hint="eastAsia" w:ascii="Times New Roman" w:hAnsi="Times New Roman" w:eastAsia="宋体" w:cs="宋体"/>
          <w:sz w:val="21"/>
          <w:szCs w:val="21"/>
          <w:highlight w:val="none"/>
          <w:lang w:val="en-US" w:eastAsia="zh-CN"/>
        </w:rPr>
        <w:t xml:space="preserve">实际情况，依据招标文件有关规定编制的，随招标文件发布供投标报价的工程量清单，包括其说明和表格。 </w:t>
      </w:r>
    </w:p>
    <w:p>
      <w:pPr>
        <w:pageBreakBefore w:val="0"/>
        <w:kinsoku/>
        <w:wordWrap/>
        <w:overflowPunct/>
        <w:topLinePunct w:val="0"/>
        <w:bidi w:val="0"/>
        <w:snapToGrid/>
        <w:spacing w:line="360" w:lineRule="auto"/>
        <w:ind w:left="0" w:leftChars="0" w:firstLine="0" w:firstLineChars="0"/>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2.0.7</w:t>
      </w:r>
      <w:r>
        <w:rPr>
          <w:rFonts w:hint="eastAsia" w:ascii="Times New Roman" w:hAnsi="Times New Roman" w:eastAsia="宋体" w:cs="宋体"/>
          <w:b/>
          <w:bCs/>
          <w:sz w:val="21"/>
          <w:szCs w:val="21"/>
          <w:highlight w:val="none"/>
        </w:rPr>
        <w:t>　</w:t>
      </w:r>
      <w:r>
        <w:rPr>
          <w:rFonts w:hint="eastAsia" w:ascii="Times New Roman" w:hAnsi="Times New Roman" w:eastAsia="宋体" w:cs="宋体"/>
          <w:sz w:val="21"/>
          <w:szCs w:val="21"/>
          <w:highlight w:val="none"/>
          <w:lang w:val="en-US" w:eastAsia="zh-CN"/>
        </w:rPr>
        <w:t>已标价工程量清单</w:t>
      </w:r>
    </w:p>
    <w:p>
      <w:pPr>
        <w:pageBreakBefore w:val="0"/>
        <w:kinsoku/>
        <w:wordWrap/>
        <w:overflowPunct/>
        <w:topLinePunct w:val="0"/>
        <w:bidi w:val="0"/>
        <w:snapToGrid/>
        <w:spacing w:line="360" w:lineRule="auto"/>
        <w:ind w:firstLine="420" w:firstLineChars="20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 xml:space="preserve">构成合同文件组成部分的投标文件中已标明价格的工程量清单，包括其说明和表格。 </w:t>
      </w:r>
    </w:p>
    <w:p>
      <w:pPr>
        <w:pageBreakBefore w:val="0"/>
        <w:kinsoku/>
        <w:wordWrap/>
        <w:overflowPunct/>
        <w:topLinePunct w:val="0"/>
        <w:bidi w:val="0"/>
        <w:snapToGrid/>
        <w:ind w:firstLine="0" w:firstLineChars="0"/>
        <w:rPr>
          <w:rFonts w:hint="eastAsia" w:ascii="Times New Roman" w:hAnsi="Times New Roman" w:eastAsia="宋体" w:cs="宋体"/>
          <w:b w:val="0"/>
          <w:bCs/>
          <w:sz w:val="28"/>
          <w:szCs w:val="28"/>
          <w:highlight w:val="none"/>
        </w:rPr>
      </w:pPr>
      <w:r>
        <w:rPr>
          <w:rFonts w:hint="eastAsia" w:ascii="Times New Roman" w:hAnsi="Times New Roman" w:eastAsia="宋体" w:cs="宋体"/>
          <w:sz w:val="28"/>
          <w:szCs w:val="28"/>
          <w:highlight w:val="none"/>
          <w:lang w:val="en-US" w:eastAsia="zh-CN"/>
        </w:rPr>
        <w:br w:type="page"/>
      </w:r>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0"/>
        <w:rPr>
          <w:rFonts w:hint="eastAsia" w:ascii="Times New Roman" w:hAnsi="Times New Roman" w:eastAsia="黑体" w:cs="黑体"/>
          <w:b/>
          <w:bCs w:val="0"/>
          <w:sz w:val="36"/>
          <w:szCs w:val="36"/>
          <w:highlight w:val="none"/>
          <w:lang w:val="en-US" w:eastAsia="zh-CN"/>
        </w:rPr>
      </w:pPr>
      <w:bookmarkStart w:id="20" w:name="_Toc10788"/>
      <w:bookmarkStart w:id="21" w:name="_Toc10651"/>
      <w:bookmarkStart w:id="22" w:name="_Toc4093"/>
      <w:bookmarkStart w:id="23" w:name="_Toc20131"/>
      <w:bookmarkStart w:id="24" w:name="_Toc31553"/>
      <w:r>
        <w:rPr>
          <w:rFonts w:hint="eastAsia" w:ascii="Times New Roman" w:hAnsi="Times New Roman" w:eastAsia="宋体" w:cs="宋体"/>
          <w:b/>
          <w:bCs w:val="0"/>
          <w:sz w:val="32"/>
          <w:szCs w:val="32"/>
          <w:highlight w:val="none"/>
          <w:lang w:val="en-US" w:eastAsia="zh-CN"/>
        </w:rPr>
        <w:t>3　</w:t>
      </w:r>
      <w:bookmarkEnd w:id="11"/>
      <w:bookmarkEnd w:id="12"/>
      <w:r>
        <w:rPr>
          <w:rFonts w:hint="eastAsia" w:ascii="Times New Roman" w:hAnsi="Times New Roman" w:eastAsia="宋体" w:cs="宋体"/>
          <w:b w:val="0"/>
          <w:bCs/>
          <w:sz w:val="32"/>
          <w:szCs w:val="32"/>
          <w:highlight w:val="none"/>
          <w:lang w:val="en-US" w:eastAsia="zh-CN"/>
        </w:rPr>
        <w:t>基 本 规 定</w:t>
      </w:r>
      <w:bookmarkEnd w:id="20"/>
      <w:bookmarkEnd w:id="21"/>
      <w:bookmarkEnd w:id="22"/>
      <w:bookmarkEnd w:id="23"/>
      <w:bookmarkEnd w:id="24"/>
    </w:p>
    <w:p>
      <w:pPr>
        <w:pStyle w:val="3"/>
        <w:pageBreakBefore w:val="0"/>
        <w:tabs>
          <w:tab w:val="clear" w:pos="576"/>
        </w:tabs>
        <w:kinsoku/>
        <w:wordWrap/>
        <w:overflowPunct/>
        <w:topLinePunct w:val="0"/>
        <w:bidi w:val="0"/>
        <w:snapToGrid/>
        <w:spacing w:before="156" w:beforeLines="50" w:after="156" w:afterLines="50" w:line="360" w:lineRule="auto"/>
        <w:ind w:left="0" w:leftChars="0" w:firstLine="0" w:firstLineChars="0"/>
        <w:jc w:val="center"/>
        <w:outlineLvl w:val="1"/>
        <w:rPr>
          <w:rFonts w:hint="eastAsia" w:ascii="Times New Roman" w:hAnsi="Times New Roman" w:eastAsia="黑体" w:cs="黑体"/>
          <w:b w:val="0"/>
          <w:bCs w:val="0"/>
          <w:kern w:val="2"/>
          <w:sz w:val="28"/>
          <w:szCs w:val="28"/>
          <w:highlight w:val="none"/>
          <w:lang w:val="en-US" w:eastAsia="zh-CN" w:bidi="ar-SA"/>
        </w:rPr>
      </w:pPr>
      <w:bookmarkStart w:id="25" w:name="_Toc17037"/>
      <w:bookmarkStart w:id="26" w:name="_Toc18537"/>
      <w:bookmarkStart w:id="27" w:name="_Toc29485"/>
      <w:bookmarkStart w:id="28" w:name="_Toc1308"/>
      <w:bookmarkStart w:id="29" w:name="_Toc31880"/>
      <w:bookmarkStart w:id="30" w:name="_Toc4944"/>
      <w:bookmarkStart w:id="31" w:name="_Toc27201"/>
      <w:bookmarkStart w:id="32" w:name="_Toc3176"/>
      <w:bookmarkStart w:id="33" w:name="_Toc831"/>
      <w:bookmarkStart w:id="34" w:name="_Toc22908"/>
      <w:bookmarkStart w:id="35" w:name="_Toc65557540"/>
      <w:bookmarkStart w:id="36" w:name="_Toc65386385"/>
      <w:r>
        <w:rPr>
          <w:rFonts w:hint="eastAsia" w:ascii="Times New Roman" w:hAnsi="Times New Roman" w:eastAsia="黑体" w:cs="黑体"/>
          <w:b w:val="0"/>
          <w:bCs w:val="0"/>
          <w:kern w:val="2"/>
          <w:sz w:val="28"/>
          <w:szCs w:val="28"/>
          <w:highlight w:val="none"/>
          <w:lang w:val="en-US" w:eastAsia="zh-CN" w:bidi="ar-SA"/>
        </w:rPr>
        <w:t xml:space="preserve">3.1  </w:t>
      </w:r>
      <w:r>
        <w:rPr>
          <w:rFonts w:hint="eastAsia" w:ascii="宋体" w:hAnsi="宋体" w:eastAsia="宋体" w:cs="宋体"/>
          <w:b w:val="0"/>
          <w:bCs w:val="0"/>
          <w:kern w:val="2"/>
          <w:sz w:val="28"/>
          <w:szCs w:val="28"/>
          <w:highlight w:val="none"/>
          <w:lang w:val="en-US" w:eastAsia="zh-CN" w:bidi="ar-SA"/>
        </w:rPr>
        <w:t>一般规定</w:t>
      </w:r>
      <w:bookmarkEnd w:id="25"/>
      <w:bookmarkEnd w:id="26"/>
      <w:bookmarkEnd w:id="27"/>
      <w:bookmarkEnd w:id="28"/>
      <w:bookmarkEnd w:id="29"/>
      <w:bookmarkEnd w:id="30"/>
      <w:bookmarkEnd w:id="31"/>
      <w:bookmarkEnd w:id="32"/>
      <w:bookmarkEnd w:id="33"/>
      <w:bookmarkEnd w:id="34"/>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3.1.</w:t>
      </w:r>
      <w:r>
        <w:rPr>
          <w:rFonts w:hint="eastAsia" w:cs="宋体"/>
          <w:b/>
          <w:bCs/>
          <w:sz w:val="21"/>
          <w:szCs w:val="21"/>
          <w:highlight w:val="none"/>
          <w:lang w:val="en-US" w:eastAsia="zh-CN"/>
        </w:rPr>
        <w:t>1</w:t>
      </w:r>
      <w:r>
        <w:rPr>
          <w:rFonts w:hint="eastAsia" w:ascii="Times New Roman" w:hAnsi="Times New Roman" w:eastAsia="宋体" w:cs="宋体"/>
          <w:b/>
          <w:bCs/>
          <w:sz w:val="21"/>
          <w:szCs w:val="21"/>
          <w:highlight w:val="none"/>
          <w:lang w:val="en-US" w:eastAsia="zh-CN"/>
        </w:rPr>
        <w:t>　</w:t>
      </w:r>
      <w:r>
        <w:rPr>
          <w:rFonts w:hint="eastAsia" w:cs="宋体"/>
          <w:sz w:val="21"/>
          <w:szCs w:val="21"/>
          <w:highlight w:val="none"/>
          <w:lang w:val="en-US" w:eastAsia="zh-CN"/>
        </w:rPr>
        <w:t>建筑安装</w:t>
      </w:r>
      <w:r>
        <w:rPr>
          <w:rFonts w:hint="eastAsia" w:ascii="Times New Roman" w:hAnsi="Times New Roman" w:eastAsia="宋体" w:cs="宋体"/>
          <w:sz w:val="21"/>
          <w:szCs w:val="21"/>
          <w:highlight w:val="none"/>
          <w:lang w:val="en-US" w:eastAsia="zh-CN"/>
        </w:rPr>
        <w:t>工程费应采用工程量清单计价</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工程量清单应按分部分项工程项目清单、措施项目清单、其他项目清单、增值税分别编制及计价。</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3.1.</w:t>
      </w:r>
      <w:r>
        <w:rPr>
          <w:rFonts w:hint="eastAsia" w:cs="宋体"/>
          <w:b/>
          <w:bCs/>
          <w:sz w:val="21"/>
          <w:szCs w:val="21"/>
          <w:highlight w:val="none"/>
          <w:lang w:val="en-US" w:eastAsia="zh-CN"/>
        </w:rPr>
        <w:t>2</w:t>
      </w:r>
      <w:r>
        <w:rPr>
          <w:rFonts w:hint="eastAsia" w:ascii="Times New Roman" w:hAnsi="Times New Roman" w:eastAsia="宋体" w:cs="宋体"/>
          <w:b/>
          <w:bCs/>
          <w:sz w:val="21"/>
          <w:szCs w:val="21"/>
          <w:highlight w:val="none"/>
          <w:lang w:val="en-US" w:eastAsia="zh-CN"/>
        </w:rPr>
        <w:t>　</w:t>
      </w:r>
      <w:r>
        <w:rPr>
          <w:rFonts w:hint="eastAsia" w:ascii="Times New Roman" w:hAnsi="Times New Roman" w:eastAsia="宋体" w:cs="宋体"/>
          <w:sz w:val="21"/>
          <w:szCs w:val="21"/>
          <w:highlight w:val="none"/>
          <w:lang w:val="en-US" w:eastAsia="zh-CN"/>
        </w:rPr>
        <w:t>采用工程量清单计价的，工程量清单的清单列项、计量应按国</w:t>
      </w:r>
      <w:r>
        <w:rPr>
          <w:rFonts w:hint="eastAsia" w:cs="宋体"/>
          <w:sz w:val="21"/>
          <w:szCs w:val="21"/>
          <w:highlight w:val="none"/>
          <w:lang w:val="en-US" w:eastAsia="zh-CN"/>
        </w:rPr>
        <w:t>家各专业工程工程量</w:t>
      </w:r>
      <w:r>
        <w:rPr>
          <w:rFonts w:hint="eastAsia" w:ascii="Times New Roman" w:hAnsi="Times New Roman" w:eastAsia="宋体" w:cs="宋体"/>
          <w:sz w:val="21"/>
          <w:szCs w:val="21"/>
          <w:highlight w:val="none"/>
          <w:lang w:val="en-US" w:eastAsia="zh-CN"/>
        </w:rPr>
        <w:t>计算标准及深圳</w:t>
      </w:r>
      <w:r>
        <w:rPr>
          <w:rFonts w:hint="eastAsia" w:ascii="Times New Roman" w:hAnsi="Times New Roman" w:cs="宋体"/>
          <w:sz w:val="21"/>
          <w:szCs w:val="21"/>
          <w:highlight w:val="none"/>
          <w:lang w:val="en-US" w:eastAsia="zh-CN"/>
        </w:rPr>
        <w:t>市</w:t>
      </w:r>
      <w:r>
        <w:rPr>
          <w:rFonts w:hint="eastAsia" w:ascii="Times New Roman" w:hAnsi="Times New Roman" w:eastAsia="宋体" w:cs="宋体"/>
          <w:sz w:val="21"/>
          <w:szCs w:val="21"/>
          <w:highlight w:val="none"/>
          <w:lang w:val="en-US" w:eastAsia="zh-CN"/>
        </w:rPr>
        <w:t>补充</w:t>
      </w:r>
      <w:r>
        <w:rPr>
          <w:rFonts w:hint="eastAsia" w:ascii="Times New Roman" w:hAnsi="Times New Roman" w:cs="宋体"/>
          <w:sz w:val="21"/>
          <w:szCs w:val="21"/>
          <w:highlight w:val="none"/>
          <w:lang w:val="en-US" w:eastAsia="zh-CN"/>
        </w:rPr>
        <w:t>（调整）</w:t>
      </w:r>
      <w:r>
        <w:rPr>
          <w:rFonts w:hint="eastAsia" w:ascii="Times New Roman" w:hAnsi="Times New Roman" w:eastAsia="宋体" w:cs="宋体"/>
          <w:sz w:val="21"/>
          <w:szCs w:val="21"/>
          <w:highlight w:val="none"/>
          <w:lang w:val="en-US" w:eastAsia="zh-CN"/>
        </w:rPr>
        <w:t>工程量清单</w:t>
      </w:r>
      <w:r>
        <w:rPr>
          <w:rFonts w:hint="eastAsia" w:ascii="Times New Roman" w:hAnsi="Times New Roman" w:cs="宋体"/>
          <w:sz w:val="21"/>
          <w:szCs w:val="21"/>
          <w:highlight w:val="none"/>
          <w:lang w:val="en-US" w:eastAsia="zh-CN"/>
        </w:rPr>
        <w:t>项目计算标准的</w:t>
      </w:r>
      <w:r>
        <w:rPr>
          <w:rFonts w:hint="eastAsia" w:ascii="Times New Roman" w:hAnsi="Times New Roman" w:eastAsia="宋体" w:cs="宋体"/>
          <w:sz w:val="21"/>
          <w:szCs w:val="21"/>
          <w:highlight w:val="none"/>
          <w:lang w:val="en-US" w:eastAsia="zh-CN"/>
        </w:rPr>
        <w:t>规则执行，工程量清单根据工程项目特点进行补充完善或另行约定计量方式的，应在清单项目特征、招标文件、合同文件中对其工程量计算规则、计量单位、适用范围、工作内容等予以说明。</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3.1.</w:t>
      </w:r>
      <w:r>
        <w:rPr>
          <w:rFonts w:hint="eastAsia" w:cs="宋体"/>
          <w:b/>
          <w:bCs/>
          <w:sz w:val="21"/>
          <w:szCs w:val="21"/>
          <w:highlight w:val="none"/>
          <w:lang w:val="en-US" w:eastAsia="zh-CN"/>
        </w:rPr>
        <w:t>3</w:t>
      </w:r>
      <w:r>
        <w:rPr>
          <w:rFonts w:hint="eastAsia" w:ascii="Times New Roman" w:hAnsi="Times New Roman" w:eastAsia="宋体" w:cs="宋体"/>
          <w:b/>
          <w:bCs/>
          <w:sz w:val="21"/>
          <w:szCs w:val="21"/>
          <w:highlight w:val="none"/>
        </w:rPr>
        <w:t>　</w:t>
      </w:r>
      <w:r>
        <w:rPr>
          <w:rFonts w:hint="eastAsia" w:ascii="Times New Roman" w:hAnsi="Times New Roman" w:eastAsia="宋体" w:cs="宋体"/>
          <w:sz w:val="21"/>
          <w:szCs w:val="21"/>
          <w:highlight w:val="none"/>
          <w:lang w:val="en-US" w:eastAsia="zh-CN"/>
        </w:rPr>
        <w:t>工程量清单的清单项目综合单价应为不含增值税的税前综合单价，由人工费、材料费、 施工机具（机械）使用费、企业管理费、利润等组成，包括相应清单项目约定或合理范围的风险费；清单项目的增值税应填写在增值税中，但其他项目清单中的专业工程暂估价已含增值税，</w:t>
      </w:r>
      <w:r>
        <w:rPr>
          <w:rFonts w:hint="eastAsia" w:cs="宋体"/>
          <w:sz w:val="21"/>
          <w:szCs w:val="21"/>
          <w:highlight w:val="none"/>
          <w:lang w:val="en-US" w:eastAsia="zh-CN"/>
        </w:rPr>
        <w:t>工程量清单的</w:t>
      </w:r>
      <w:r>
        <w:rPr>
          <w:rFonts w:hint="eastAsia" w:ascii="Times New Roman" w:hAnsi="Times New Roman" w:eastAsia="宋体" w:cs="宋体"/>
          <w:sz w:val="21"/>
          <w:szCs w:val="21"/>
          <w:highlight w:val="none"/>
          <w:lang w:val="en-US" w:eastAsia="zh-CN"/>
        </w:rPr>
        <w:t>增值税中不应再计取专业工程暂估价的增值税。</w:t>
      </w:r>
    </w:p>
    <w:p>
      <w:pPr>
        <w:pageBreakBefore w:val="0"/>
        <w:kinsoku/>
        <w:wordWrap/>
        <w:overflowPunct/>
        <w:topLinePunct w:val="0"/>
        <w:bidi w:val="0"/>
        <w:snapToGrid/>
        <w:spacing w:line="360" w:lineRule="auto"/>
        <w:ind w:firstLine="420" w:firstLineChars="20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综合单价中的人工费、材料费、施工机具（机械）使用费、企业管理费、利润应按下列规定计价：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　人工费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 xml:space="preserve">人工费是指按工资总额构成规定，支付给从事建筑安装工程施工的生产工人和附属生产单位工人的各项费用。内容包括：计时工资或计件工资、奖金、津贴补贴、加班加点工资、特殊情况下支付的工资、社会保险费（养老保险、医疗保险、生育保险、失业保险、工伤保险）、住房公积金等，不包含增值税可抵扣进项税额。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　材料费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 xml:space="preserve">材料费=Σ（材料消耗量×材料单价）。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材料费是指施工过程中耗费的原材料、辅助材料、构配件、零件、半成品或成品</w:t>
      </w:r>
      <w:r>
        <w:rPr>
          <w:rFonts w:hint="eastAsia" w:ascii="Times New Roman" w:hAnsi="Times New Roman" w:cs="宋体"/>
          <w:sz w:val="21"/>
          <w:szCs w:val="21"/>
          <w:highlight w:val="none"/>
          <w:lang w:val="en-US" w:eastAsia="zh-CN"/>
        </w:rPr>
        <w:t>、建筑设备</w:t>
      </w:r>
      <w:r>
        <w:rPr>
          <w:rFonts w:hint="eastAsia" w:ascii="Times New Roman" w:hAnsi="Times New Roman" w:eastAsia="宋体" w:cs="宋体"/>
          <w:sz w:val="21"/>
          <w:szCs w:val="21"/>
          <w:highlight w:val="none"/>
          <w:lang w:val="en-US" w:eastAsia="zh-CN"/>
        </w:rPr>
        <w:t>的费用。内容包括：材料原价、运杂费、运输损耗费、采购及保管费。材料费中包含建筑设备费用，即房屋建筑及其配套的附属工程中电气、采暖、通风空调、给排水、通信及建筑智能等为房屋功能服务的设备费用。 材料单价不包含增值税可抵扣进项税额。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　施工机具（机械）使用费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 xml:space="preserve">施工机具（机械）使用费=Σ（施工机械台班消耗量×台班单价）。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 xml:space="preserve">施工机具（机械）使用费是指施工作业所发生的施工机械、仪器仪表摊销使用费或其租赁费，不包含增值税可抵扣进项税额。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840" w:firstLineChars="4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施工机械摊销台班、租赁台班单价包括折旧费、</w:t>
      </w:r>
      <w:r>
        <w:rPr>
          <w:rFonts w:hint="eastAsia" w:cs="宋体"/>
          <w:sz w:val="21"/>
          <w:szCs w:val="21"/>
          <w:highlight w:val="none"/>
          <w:lang w:val="en-US" w:eastAsia="zh-CN"/>
        </w:rPr>
        <w:t>检修费</w:t>
      </w:r>
      <w:r>
        <w:rPr>
          <w:rFonts w:hint="eastAsia" w:ascii="Times New Roman" w:hAnsi="Times New Roman" w:eastAsia="宋体" w:cs="宋体"/>
          <w:sz w:val="21"/>
          <w:szCs w:val="21"/>
          <w:highlight w:val="none"/>
          <w:lang w:val="en-US" w:eastAsia="zh-CN"/>
        </w:rPr>
        <w:t>、</w:t>
      </w:r>
      <w:r>
        <w:rPr>
          <w:rFonts w:hint="eastAsia" w:cs="宋体"/>
          <w:sz w:val="21"/>
          <w:szCs w:val="21"/>
          <w:highlight w:val="none"/>
          <w:lang w:val="en-US" w:eastAsia="zh-CN"/>
        </w:rPr>
        <w:t>维护</w:t>
      </w:r>
      <w:r>
        <w:rPr>
          <w:rFonts w:hint="eastAsia" w:ascii="Times New Roman" w:hAnsi="Times New Roman" w:eastAsia="宋体" w:cs="宋体"/>
          <w:sz w:val="21"/>
          <w:szCs w:val="21"/>
          <w:highlight w:val="none"/>
          <w:lang w:val="en-US" w:eastAsia="zh-CN"/>
        </w:rPr>
        <w:t>费、安拆费及场外</w:t>
      </w:r>
      <w:r>
        <w:rPr>
          <w:rFonts w:hint="eastAsia" w:cs="宋体"/>
          <w:sz w:val="21"/>
          <w:szCs w:val="21"/>
          <w:highlight w:val="none"/>
          <w:lang w:val="en-US" w:eastAsia="zh-CN"/>
        </w:rPr>
        <w:t>运输</w:t>
      </w:r>
      <w:r>
        <w:rPr>
          <w:rFonts w:hint="eastAsia" w:ascii="Times New Roman" w:hAnsi="Times New Roman" w:eastAsia="宋体" w:cs="宋体"/>
          <w:sz w:val="21"/>
          <w:szCs w:val="21"/>
          <w:highlight w:val="none"/>
          <w:lang w:val="en-US" w:eastAsia="zh-CN"/>
        </w:rPr>
        <w:t>费（大型机械除外）、</w:t>
      </w:r>
      <w:r>
        <w:rPr>
          <w:rFonts w:hint="eastAsia" w:cs="宋体"/>
          <w:sz w:val="21"/>
          <w:szCs w:val="21"/>
          <w:highlight w:val="none"/>
          <w:lang w:val="en-US" w:eastAsia="zh-CN"/>
        </w:rPr>
        <w:t>机械管理费、</w:t>
      </w:r>
      <w:r>
        <w:rPr>
          <w:rFonts w:hint="eastAsia" w:ascii="Times New Roman" w:hAnsi="Times New Roman" w:eastAsia="宋体" w:cs="宋体"/>
          <w:sz w:val="21"/>
          <w:szCs w:val="21"/>
          <w:highlight w:val="none"/>
          <w:lang w:val="en-US" w:eastAsia="zh-CN"/>
        </w:rPr>
        <w:t>机上和其他</w:t>
      </w:r>
      <w:r>
        <w:rPr>
          <w:rFonts w:hint="eastAsia" w:cs="宋体"/>
          <w:sz w:val="21"/>
          <w:szCs w:val="21"/>
          <w:highlight w:val="none"/>
          <w:lang w:val="en-US" w:eastAsia="zh-CN"/>
        </w:rPr>
        <w:t>配合</w:t>
      </w:r>
      <w:r>
        <w:rPr>
          <w:rFonts w:hint="eastAsia" w:ascii="Times New Roman" w:hAnsi="Times New Roman" w:eastAsia="宋体" w:cs="宋体"/>
          <w:sz w:val="21"/>
          <w:szCs w:val="21"/>
          <w:highlight w:val="none"/>
          <w:lang w:val="en-US" w:eastAsia="zh-CN"/>
        </w:rPr>
        <w:t xml:space="preserve">操作人员人工费、燃料动力费等。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840" w:firstLineChars="4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 xml:space="preserve">仪器仪表摊销台班、租赁台班单价包括工程使用的仪器仪表摊销费和维修费。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 xml:space="preserve">4　企业管理费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企业管理费是指建筑安装企业组织施工生产和经营管理所需的费用。内容包括：管理人员工资、管理人员社会保险费（养老保险、医疗保险、生育保险、失业保险、工伤保险）、管理人员住房公积金、办公费、差旅交通费、固定资产使用费、工具用具使用费、劳动保险和职工福利费、劳动保护费、检验试验费、工会经费、职工教育经费、财产保险费、财务费、税金（房产税、车船使用税、土地使用税、印花税、</w:t>
      </w:r>
      <w:r>
        <w:rPr>
          <w:rFonts w:hint="eastAsia" w:cs="宋体"/>
          <w:color w:val="auto"/>
          <w:sz w:val="21"/>
          <w:szCs w:val="21"/>
          <w:highlight w:val="none"/>
          <w:lang w:val="en-US" w:eastAsia="zh-CN"/>
        </w:rPr>
        <w:t>环境保护税</w:t>
      </w:r>
      <w:r>
        <w:rPr>
          <w:rFonts w:hint="eastAsia" w:ascii="Times New Roman" w:hAnsi="Times New Roman" w:eastAsia="宋体" w:cs="宋体"/>
          <w:sz w:val="21"/>
          <w:szCs w:val="21"/>
          <w:highlight w:val="none"/>
          <w:lang w:val="en-US" w:eastAsia="zh-CN"/>
        </w:rPr>
        <w:t>、城市维护建设税、教育附加</w:t>
      </w:r>
      <w:r>
        <w:rPr>
          <w:rFonts w:hint="eastAsia" w:cs="宋体"/>
          <w:sz w:val="21"/>
          <w:szCs w:val="21"/>
          <w:highlight w:val="none"/>
          <w:lang w:val="en-US" w:eastAsia="zh-CN"/>
        </w:rPr>
        <w:t>以及</w:t>
      </w:r>
      <w:r>
        <w:rPr>
          <w:rFonts w:hint="eastAsia" w:ascii="Times New Roman" w:hAnsi="Times New Roman" w:eastAsia="宋体" w:cs="宋体"/>
          <w:sz w:val="21"/>
          <w:szCs w:val="21"/>
          <w:highlight w:val="none"/>
          <w:lang w:val="en-US" w:eastAsia="zh-CN"/>
        </w:rPr>
        <w:t>地方教育附加等）、其他（技术转让费、技术开发费、投标费、业务招待费、绿化费、广告费、公证费、法律顾问费、审计费、咨询费、保险费）等。企业管理费不包含增值税可抵扣进项税额。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宋体"/>
          <w:sz w:val="21"/>
          <w:szCs w:val="21"/>
          <w:highlight w:val="none"/>
          <w:lang w:val="en-US" w:eastAsia="zh-CN"/>
        </w:rPr>
      </w:pPr>
      <w:r>
        <w:rPr>
          <w:rFonts w:hint="eastAsia" w:cs="宋体"/>
          <w:sz w:val="21"/>
          <w:szCs w:val="21"/>
          <w:highlight w:val="none"/>
          <w:lang w:val="en-US" w:eastAsia="zh-CN"/>
        </w:rPr>
        <w:t>其中，</w:t>
      </w:r>
      <w:r>
        <w:rPr>
          <w:rFonts w:hint="eastAsia" w:ascii="Times New Roman" w:hAnsi="Times New Roman" w:eastAsia="宋体" w:cs="宋体"/>
          <w:sz w:val="21"/>
          <w:szCs w:val="21"/>
          <w:highlight w:val="none"/>
          <w:lang w:val="en-US" w:eastAsia="zh-CN"/>
        </w:rPr>
        <w:t>检验试验费</w:t>
      </w:r>
      <w:r>
        <w:rPr>
          <w:rFonts w:hint="eastAsia" w:cs="宋体"/>
          <w:sz w:val="21"/>
          <w:szCs w:val="21"/>
          <w:highlight w:val="none"/>
          <w:lang w:val="en-US" w:eastAsia="zh-CN"/>
        </w:rPr>
        <w:t>是指</w:t>
      </w:r>
      <w:r>
        <w:rPr>
          <w:rFonts w:hint="eastAsia" w:ascii="Times New Roman" w:hAnsi="Times New Roman" w:eastAsia="宋体" w:cs="宋体"/>
          <w:sz w:val="21"/>
          <w:szCs w:val="21"/>
          <w:highlight w:val="none"/>
          <w:lang w:val="en-US" w:eastAsia="zh-CN"/>
        </w:rPr>
        <w:t>按</w:t>
      </w:r>
      <w:r>
        <w:rPr>
          <w:rFonts w:hint="eastAsia" w:cs="宋体"/>
          <w:sz w:val="21"/>
          <w:szCs w:val="21"/>
          <w:highlight w:val="none"/>
          <w:lang w:val="en-US" w:eastAsia="zh-CN"/>
        </w:rPr>
        <w:t>照</w:t>
      </w:r>
      <w:r>
        <w:rPr>
          <w:rFonts w:hint="eastAsia" w:ascii="Times New Roman" w:hAnsi="Times New Roman" w:eastAsia="宋体" w:cs="宋体"/>
          <w:sz w:val="21"/>
          <w:szCs w:val="21"/>
          <w:highlight w:val="none"/>
          <w:lang w:val="en-US" w:eastAsia="zh-CN"/>
        </w:rPr>
        <w:t>《建设工程质量检测管理办法》及相关检测规范标准的规定要求，施工企业</w:t>
      </w:r>
      <w:r>
        <w:rPr>
          <w:rFonts w:hint="eastAsia" w:cs="宋体"/>
          <w:sz w:val="21"/>
          <w:szCs w:val="21"/>
          <w:highlight w:val="none"/>
          <w:lang w:val="en-US" w:eastAsia="zh-CN"/>
        </w:rPr>
        <w:t>自检以及</w:t>
      </w:r>
      <w:r>
        <w:rPr>
          <w:rFonts w:hint="eastAsia" w:ascii="Times New Roman" w:hAnsi="Times New Roman" w:eastAsia="宋体" w:cs="宋体"/>
          <w:sz w:val="21"/>
          <w:szCs w:val="21"/>
          <w:highlight w:val="none"/>
          <w:lang w:val="en-US" w:eastAsia="zh-CN"/>
        </w:rPr>
        <w:t>对建筑材料、构配件等试样的制作、封样、送达所发生的费用；不包括</w:t>
      </w:r>
      <w:r>
        <w:rPr>
          <w:rFonts w:hint="eastAsia" w:cs="宋体"/>
          <w:sz w:val="21"/>
          <w:szCs w:val="21"/>
          <w:highlight w:val="none"/>
          <w:lang w:val="en-US" w:eastAsia="zh-CN"/>
        </w:rPr>
        <w:t>建设单位</w:t>
      </w:r>
      <w:r>
        <w:rPr>
          <w:rFonts w:hint="eastAsia" w:ascii="Times New Roman" w:hAnsi="Times New Roman" w:eastAsia="宋体" w:cs="宋体"/>
          <w:sz w:val="21"/>
          <w:szCs w:val="21"/>
          <w:highlight w:val="none"/>
          <w:lang w:val="en-US" w:eastAsia="zh-CN"/>
        </w:rPr>
        <w:t>根据国家标准和施工验收规范要求</w:t>
      </w:r>
      <w:r>
        <w:rPr>
          <w:rFonts w:hint="eastAsia" w:cs="宋体"/>
          <w:sz w:val="21"/>
          <w:szCs w:val="21"/>
          <w:highlight w:val="none"/>
          <w:lang w:val="en-US" w:eastAsia="zh-CN"/>
        </w:rPr>
        <w:t>，委托第三方检测机构</w:t>
      </w:r>
      <w:r>
        <w:rPr>
          <w:rFonts w:hint="eastAsia" w:ascii="Times New Roman" w:hAnsi="Times New Roman" w:eastAsia="宋体" w:cs="宋体"/>
          <w:sz w:val="21"/>
          <w:szCs w:val="21"/>
          <w:highlight w:val="none"/>
          <w:lang w:val="en-US" w:eastAsia="zh-CN"/>
        </w:rPr>
        <w:t>对材料、构配件和建筑物工程质量检测检验</w:t>
      </w:r>
      <w:r>
        <w:rPr>
          <w:rFonts w:hint="eastAsia" w:cs="宋体"/>
          <w:sz w:val="21"/>
          <w:szCs w:val="21"/>
          <w:highlight w:val="none"/>
          <w:lang w:val="en-US" w:eastAsia="zh-CN"/>
        </w:rPr>
        <w:t>所</w:t>
      </w:r>
      <w:r>
        <w:rPr>
          <w:rFonts w:hint="eastAsia" w:ascii="Times New Roman" w:hAnsi="Times New Roman" w:eastAsia="宋体" w:cs="宋体"/>
          <w:sz w:val="21"/>
          <w:szCs w:val="21"/>
          <w:highlight w:val="none"/>
          <w:lang w:val="en-US" w:eastAsia="zh-CN"/>
        </w:rPr>
        <w:t>发生的费用，</w:t>
      </w:r>
      <w:r>
        <w:rPr>
          <w:rFonts w:hint="eastAsia" w:cs="宋体"/>
          <w:sz w:val="21"/>
          <w:szCs w:val="21"/>
          <w:highlight w:val="none"/>
          <w:lang w:val="en-US" w:eastAsia="zh-CN"/>
        </w:rPr>
        <w:t>以及</w:t>
      </w:r>
      <w:r>
        <w:rPr>
          <w:rFonts w:hint="eastAsia" w:ascii="Times New Roman" w:hAnsi="Times New Roman" w:eastAsia="宋体" w:cs="宋体"/>
          <w:sz w:val="21"/>
          <w:szCs w:val="21"/>
          <w:highlight w:val="none"/>
          <w:lang w:val="en-US" w:eastAsia="zh-CN"/>
        </w:rPr>
        <w:t>新结构、新材料的试验费</w:t>
      </w:r>
      <w:r>
        <w:rPr>
          <w:rFonts w:hint="eastAsia" w:cs="宋体"/>
          <w:sz w:val="21"/>
          <w:szCs w:val="21"/>
          <w:highlight w:val="none"/>
          <w:lang w:val="en-US" w:eastAsia="zh-CN"/>
        </w:rPr>
        <w:t>和</w:t>
      </w:r>
      <w:r>
        <w:rPr>
          <w:rFonts w:hint="eastAsia" w:ascii="Times New Roman" w:hAnsi="Times New Roman" w:eastAsia="宋体" w:cs="宋体"/>
          <w:sz w:val="21"/>
          <w:szCs w:val="21"/>
          <w:highlight w:val="none"/>
          <w:lang w:val="en-US" w:eastAsia="zh-CN"/>
        </w:rPr>
        <w:t>对构件（如幕墙、预制桩、门窗</w:t>
      </w:r>
      <w:r>
        <w:rPr>
          <w:rFonts w:hint="eastAsia" w:cs="宋体"/>
          <w:sz w:val="21"/>
          <w:szCs w:val="21"/>
          <w:highlight w:val="none"/>
          <w:lang w:val="en-US" w:eastAsia="zh-CN"/>
        </w:rPr>
        <w:t>等</w:t>
      </w:r>
      <w:r>
        <w:rPr>
          <w:rFonts w:hint="eastAsia" w:ascii="Times New Roman" w:hAnsi="Times New Roman" w:eastAsia="宋体" w:cs="宋体"/>
          <w:sz w:val="21"/>
          <w:szCs w:val="21"/>
          <w:highlight w:val="none"/>
          <w:lang w:val="en-US" w:eastAsia="zh-CN"/>
        </w:rPr>
        <w:t>）做破坏性试验所发生的试样费用</w:t>
      </w:r>
      <w:r>
        <w:rPr>
          <w:rFonts w:hint="eastAsia" w:cs="宋体"/>
          <w:sz w:val="21"/>
          <w:szCs w:val="21"/>
          <w:highlight w:val="none"/>
          <w:lang w:val="en-US" w:eastAsia="zh-CN"/>
        </w:rPr>
        <w:t>，相应费用</w:t>
      </w:r>
      <w:r>
        <w:rPr>
          <w:rFonts w:hint="eastAsia" w:ascii="Times New Roman" w:hAnsi="Times New Roman" w:eastAsia="宋体" w:cs="宋体"/>
          <w:sz w:val="21"/>
          <w:szCs w:val="21"/>
          <w:highlight w:val="none"/>
          <w:lang w:val="en-US" w:eastAsia="zh-CN"/>
        </w:rPr>
        <w:t>在工程建设其他费用中列支。但对施工企业提供的具有合格证明的材料进行检测不合格的，该检测费用由施工企业支付</w:t>
      </w:r>
      <w:r>
        <w:rPr>
          <w:rFonts w:hint="eastAsia"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 xml:space="preserve">5　利润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 xml:space="preserve">利润是指施工企业完成所承包工程获得的盈利。 </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3.1.</w:t>
      </w:r>
      <w:r>
        <w:rPr>
          <w:rFonts w:hint="eastAsia" w:cs="宋体"/>
          <w:b/>
          <w:bCs/>
          <w:sz w:val="21"/>
          <w:szCs w:val="21"/>
          <w:highlight w:val="none"/>
          <w:lang w:val="en-US" w:eastAsia="zh-CN"/>
        </w:rPr>
        <w:t>4</w:t>
      </w:r>
      <w:r>
        <w:rPr>
          <w:rFonts w:hint="eastAsia" w:ascii="Times New Roman" w:hAnsi="Times New Roman" w:eastAsia="宋体" w:cs="宋体"/>
          <w:b/>
          <w:bCs/>
          <w:sz w:val="21"/>
          <w:szCs w:val="21"/>
          <w:highlight w:val="none"/>
        </w:rPr>
        <w:t>　</w:t>
      </w:r>
      <w:r>
        <w:rPr>
          <w:rFonts w:hint="eastAsia" w:ascii="Times New Roman" w:hAnsi="Times New Roman" w:eastAsia="宋体" w:cs="宋体"/>
          <w:sz w:val="21"/>
          <w:szCs w:val="21"/>
          <w:highlight w:val="none"/>
          <w:lang w:val="en-US" w:eastAsia="zh-CN"/>
        </w:rPr>
        <w:t>措施项目清单中的安全文明施工项目清单应根据我市有关规定单独列项并按《深圳市建设工程计价</w:t>
      </w:r>
      <w:r>
        <w:rPr>
          <w:rFonts w:hint="eastAsia" w:eastAsia="宋体" w:cs="宋体"/>
          <w:sz w:val="21"/>
          <w:szCs w:val="21"/>
          <w:highlight w:val="none"/>
          <w:lang w:val="en-US" w:eastAsia="zh-CN"/>
        </w:rPr>
        <w:t>费率</w:t>
      </w:r>
      <w:r>
        <w:rPr>
          <w:rFonts w:hint="eastAsia" w:ascii="Times New Roman" w:hAnsi="Times New Roman" w:eastAsia="宋体" w:cs="宋体"/>
          <w:sz w:val="21"/>
          <w:szCs w:val="21"/>
          <w:highlight w:val="none"/>
          <w:lang w:val="en-US" w:eastAsia="zh-CN"/>
        </w:rPr>
        <w:t>标准》计算，</w:t>
      </w:r>
      <w:r>
        <w:rPr>
          <w:rFonts w:hint="eastAsia" w:eastAsia="宋体" w:cs="宋体"/>
          <w:sz w:val="21"/>
          <w:szCs w:val="21"/>
          <w:highlight w:val="none"/>
          <w:lang w:val="en-US" w:eastAsia="zh-CN"/>
        </w:rPr>
        <w:t>该</w:t>
      </w:r>
      <w:r>
        <w:rPr>
          <w:rFonts w:hint="eastAsia" w:ascii="Times New Roman" w:hAnsi="Times New Roman" w:eastAsia="宋体" w:cs="宋体"/>
          <w:sz w:val="21"/>
          <w:szCs w:val="21"/>
          <w:highlight w:val="none"/>
          <w:lang w:val="en-US" w:eastAsia="zh-CN"/>
        </w:rPr>
        <w:t>费用作为不可竞争费用，且应符合《企业安全生产费用提取和使用管理办法》（财资〔2022〕136号）</w:t>
      </w:r>
      <w:r>
        <w:rPr>
          <w:rFonts w:hint="eastAsia" w:eastAsia="宋体" w:cs="宋体"/>
          <w:sz w:val="21"/>
          <w:szCs w:val="21"/>
          <w:highlight w:val="none"/>
          <w:lang w:val="en-US" w:eastAsia="zh-CN"/>
        </w:rPr>
        <w:t>及我市</w:t>
      </w:r>
      <w:r>
        <w:rPr>
          <w:rFonts w:hint="eastAsia" w:ascii="Times New Roman" w:hAnsi="Times New Roman" w:eastAsia="宋体" w:cs="宋体"/>
          <w:sz w:val="21"/>
          <w:szCs w:val="21"/>
          <w:highlight w:val="none"/>
          <w:lang w:val="en-US" w:eastAsia="zh-CN"/>
        </w:rPr>
        <w:t>有关文件规定。</w:t>
      </w:r>
      <w:r>
        <w:rPr>
          <w:rFonts w:hint="eastAsia" w:eastAsia="宋体" w:cs="宋体"/>
          <w:sz w:val="21"/>
          <w:szCs w:val="21"/>
          <w:highlight w:val="none"/>
          <w:lang w:val="en-US" w:eastAsia="zh-CN"/>
        </w:rPr>
        <w:t>依据</w:t>
      </w:r>
      <w:r>
        <w:rPr>
          <w:rFonts w:hint="eastAsia" w:ascii="Times New Roman" w:hAnsi="Times New Roman" w:eastAsia="宋体" w:cs="宋体"/>
          <w:i w:val="0"/>
          <w:caps w:val="0"/>
          <w:color w:val="auto"/>
          <w:spacing w:val="0"/>
          <w:sz w:val="21"/>
          <w:szCs w:val="21"/>
          <w:highlight w:val="none"/>
          <w:shd w:val="clear"/>
        </w:rPr>
        <w:t>《安全生产责任保险实施办法》</w:t>
      </w:r>
      <w:r>
        <w:rPr>
          <w:rFonts w:hint="eastAsia" w:eastAsia="宋体" w:cs="宋体"/>
          <w:i w:val="0"/>
          <w:caps w:val="0"/>
          <w:spacing w:val="0"/>
          <w:sz w:val="21"/>
          <w:szCs w:val="21"/>
          <w:highlight w:val="none"/>
          <w:shd w:val="clear"/>
          <w:lang w:eastAsia="zh-CN"/>
        </w:rPr>
        <w:t>有关规定</w:t>
      </w:r>
      <w:r>
        <w:rPr>
          <w:rFonts w:hint="eastAsia" w:cs="宋体"/>
          <w:i w:val="0"/>
          <w:caps w:val="0"/>
          <w:spacing w:val="0"/>
          <w:sz w:val="21"/>
          <w:szCs w:val="21"/>
          <w:highlight w:val="none"/>
          <w:shd w:val="clear"/>
          <w:lang w:eastAsia="zh-CN"/>
        </w:rPr>
        <w:t>，</w:t>
      </w:r>
      <w:r>
        <w:rPr>
          <w:rFonts w:hint="eastAsia" w:ascii="Times New Roman" w:hAnsi="Times New Roman" w:eastAsia="宋体" w:cs="宋体"/>
          <w:sz w:val="21"/>
          <w:szCs w:val="21"/>
          <w:highlight w:val="none"/>
          <w:lang w:val="en-US" w:eastAsia="zh-CN"/>
        </w:rPr>
        <w:t>安全生产责任</w:t>
      </w:r>
      <w:r>
        <w:rPr>
          <w:rFonts w:hint="eastAsia" w:cs="宋体"/>
          <w:sz w:val="21"/>
          <w:szCs w:val="21"/>
          <w:highlight w:val="none"/>
          <w:lang w:val="en-US" w:eastAsia="zh-CN"/>
        </w:rPr>
        <w:t>保</w:t>
      </w:r>
      <w:r>
        <w:rPr>
          <w:rFonts w:hint="eastAsia" w:ascii="Times New Roman" w:hAnsi="Times New Roman" w:eastAsia="宋体" w:cs="宋体"/>
          <w:sz w:val="21"/>
          <w:szCs w:val="21"/>
          <w:highlight w:val="none"/>
          <w:lang w:val="en-US" w:eastAsia="zh-CN"/>
        </w:rPr>
        <w:t>险保费</w:t>
      </w:r>
      <w:r>
        <w:rPr>
          <w:rFonts w:hint="eastAsia" w:cs="宋体"/>
          <w:sz w:val="21"/>
          <w:szCs w:val="21"/>
          <w:highlight w:val="none"/>
          <w:lang w:val="en-US" w:eastAsia="zh-CN"/>
        </w:rPr>
        <w:t>列入安全文明施工费费率部分。</w:t>
      </w:r>
    </w:p>
    <w:p>
      <w:pPr>
        <w:pageBreakBefore w:val="0"/>
        <w:widowControl/>
        <w:kinsoku/>
        <w:wordWrap/>
        <w:overflowPunct/>
        <w:topLinePunct w:val="0"/>
        <w:bidi w:val="0"/>
        <w:snapToGrid/>
        <w:spacing w:line="360" w:lineRule="auto"/>
        <w:ind w:firstLine="0" w:firstLineChars="0"/>
        <w:jc w:val="left"/>
        <w:rPr>
          <w:rFonts w:hint="default" w:ascii="Times New Roman" w:hAnsi="Times New Roman" w:eastAsia="宋体" w:cs="宋体"/>
          <w:sz w:val="21"/>
          <w:szCs w:val="21"/>
          <w:highlight w:val="none"/>
          <w:lang w:val="en-US" w:eastAsia="zh-CN"/>
        </w:rPr>
      </w:pPr>
      <w:r>
        <w:rPr>
          <w:rFonts w:hint="eastAsia" w:eastAsia="宋体" w:cs="宋体"/>
          <w:b/>
          <w:bCs/>
          <w:sz w:val="21"/>
          <w:szCs w:val="21"/>
          <w:highlight w:val="none"/>
          <w:lang w:val="en-US" w:eastAsia="zh-CN"/>
        </w:rPr>
        <w:t>3.1.</w:t>
      </w:r>
      <w:r>
        <w:rPr>
          <w:rFonts w:hint="eastAsia" w:cs="宋体"/>
          <w:b/>
          <w:bCs/>
          <w:sz w:val="21"/>
          <w:szCs w:val="21"/>
          <w:highlight w:val="none"/>
          <w:lang w:val="en-US" w:eastAsia="zh-CN"/>
        </w:rPr>
        <w:t>5</w:t>
      </w:r>
      <w:r>
        <w:rPr>
          <w:rFonts w:hint="eastAsia" w:eastAsia="宋体" w:cs="宋体"/>
          <w:sz w:val="21"/>
          <w:szCs w:val="21"/>
          <w:highlight w:val="none"/>
          <w:lang w:val="en-US" w:eastAsia="zh-CN"/>
        </w:rPr>
        <w:t xml:space="preserve">  </w:t>
      </w:r>
      <w:r>
        <w:rPr>
          <w:rFonts w:hint="eastAsia" w:ascii="Times New Roman" w:hAnsi="Times New Roman" w:eastAsia="宋体" w:cs="宋体"/>
          <w:sz w:val="21"/>
          <w:szCs w:val="21"/>
          <w:highlight w:val="none"/>
          <w:lang w:val="en-US" w:eastAsia="zh-CN"/>
        </w:rPr>
        <w:t>发包人应</w:t>
      </w:r>
      <w:r>
        <w:rPr>
          <w:rFonts w:hint="eastAsia" w:eastAsia="宋体" w:cs="宋体"/>
          <w:sz w:val="21"/>
          <w:szCs w:val="21"/>
          <w:highlight w:val="none"/>
          <w:lang w:val="en-US" w:eastAsia="zh-CN"/>
        </w:rPr>
        <w:t>按</w:t>
      </w:r>
      <w:r>
        <w:rPr>
          <w:rFonts w:hint="eastAsia" w:cs="宋体"/>
          <w:sz w:val="21"/>
          <w:szCs w:val="21"/>
          <w:highlight w:val="none"/>
          <w:lang w:val="en-US" w:eastAsia="zh-CN"/>
        </w:rPr>
        <w:t>照</w:t>
      </w:r>
      <w:r>
        <w:rPr>
          <w:rFonts w:hint="eastAsia" w:ascii="Times New Roman" w:hAnsi="Times New Roman" w:eastAsia="宋体" w:cs="宋体"/>
          <w:sz w:val="21"/>
          <w:szCs w:val="21"/>
          <w:highlight w:val="none"/>
          <w:lang w:val="en-US" w:eastAsia="zh-CN"/>
        </w:rPr>
        <w:t>《广东省住房和城乡建设厅关于房屋市政工程建设单位落实质量安全首要责任的管理规定》《深圳市建设工程工期管理办法》</w:t>
      </w:r>
      <w:r>
        <w:rPr>
          <w:rFonts w:hint="eastAsia" w:eastAsia="宋体" w:cs="宋体"/>
          <w:sz w:val="21"/>
          <w:szCs w:val="21"/>
          <w:highlight w:val="none"/>
          <w:lang w:val="en-US" w:eastAsia="zh-CN"/>
        </w:rPr>
        <w:t>及我市</w:t>
      </w:r>
      <w:r>
        <w:rPr>
          <w:rFonts w:hint="eastAsia" w:ascii="Times New Roman" w:hAnsi="Times New Roman" w:eastAsia="宋体" w:cs="宋体"/>
          <w:sz w:val="21"/>
          <w:szCs w:val="21"/>
          <w:highlight w:val="none"/>
          <w:lang w:val="en-US" w:eastAsia="zh-CN"/>
        </w:rPr>
        <w:t>有关规定，合理确定</w:t>
      </w:r>
      <w:r>
        <w:rPr>
          <w:rFonts w:hint="eastAsia" w:eastAsia="宋体" w:cs="宋体"/>
          <w:sz w:val="21"/>
          <w:szCs w:val="21"/>
          <w:highlight w:val="none"/>
          <w:lang w:val="en-US" w:eastAsia="zh-CN"/>
        </w:rPr>
        <w:t>建设项目</w:t>
      </w:r>
      <w:r>
        <w:rPr>
          <w:rFonts w:hint="eastAsia" w:ascii="Times New Roman" w:hAnsi="Times New Roman" w:eastAsia="宋体" w:cs="宋体"/>
          <w:sz w:val="21"/>
          <w:szCs w:val="21"/>
          <w:highlight w:val="none"/>
          <w:lang w:val="en-US" w:eastAsia="zh-CN"/>
        </w:rPr>
        <w:t>合同工期</w:t>
      </w:r>
      <w:r>
        <w:rPr>
          <w:rFonts w:hint="eastAsia" w:eastAsia="宋体" w:cs="宋体"/>
          <w:sz w:val="21"/>
          <w:szCs w:val="21"/>
          <w:highlight w:val="none"/>
          <w:lang w:val="en-US" w:eastAsia="zh-CN"/>
        </w:rPr>
        <w:t>；</w:t>
      </w:r>
      <w:r>
        <w:rPr>
          <w:rFonts w:hint="eastAsia" w:ascii="Times New Roman" w:hAnsi="Times New Roman" w:eastAsia="宋体" w:cs="宋体"/>
          <w:sz w:val="21"/>
          <w:szCs w:val="21"/>
          <w:highlight w:val="none"/>
          <w:lang w:val="en-US" w:eastAsia="zh-CN"/>
        </w:rPr>
        <w:t>发包人确需压缩合同工期的，合同工期少于定额</w:t>
      </w:r>
      <w:r>
        <w:rPr>
          <w:rFonts w:hint="eastAsia" w:eastAsia="宋体" w:cs="宋体"/>
          <w:sz w:val="21"/>
          <w:szCs w:val="21"/>
          <w:highlight w:val="none"/>
          <w:lang w:val="en-US" w:eastAsia="zh-CN"/>
        </w:rPr>
        <w:t>（标准）</w:t>
      </w:r>
      <w:r>
        <w:rPr>
          <w:rFonts w:hint="eastAsia" w:ascii="Times New Roman" w:hAnsi="Times New Roman" w:eastAsia="宋体" w:cs="宋体"/>
          <w:sz w:val="21"/>
          <w:szCs w:val="21"/>
          <w:highlight w:val="none"/>
          <w:lang w:val="en-US" w:eastAsia="zh-CN"/>
        </w:rPr>
        <w:t>工期80%时，应当组织专家对质量安全技术保障措施进行论证，并在工程量清单编制时单列赶工措施项目清单。</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宋体"/>
          <w:sz w:val="21"/>
          <w:szCs w:val="21"/>
          <w:highlight w:val="none"/>
          <w:lang w:val="en-US" w:eastAsia="zh-CN"/>
        </w:rPr>
      </w:pPr>
      <w:r>
        <w:rPr>
          <w:rFonts w:hint="eastAsia" w:eastAsia="宋体" w:cs="宋体"/>
          <w:b/>
          <w:bCs/>
          <w:sz w:val="21"/>
          <w:szCs w:val="21"/>
          <w:highlight w:val="none"/>
          <w:lang w:val="en-US" w:eastAsia="zh-CN"/>
        </w:rPr>
        <w:t>3.1.</w:t>
      </w:r>
      <w:r>
        <w:rPr>
          <w:rFonts w:hint="eastAsia" w:cs="宋体"/>
          <w:b/>
          <w:bCs/>
          <w:sz w:val="21"/>
          <w:szCs w:val="21"/>
          <w:highlight w:val="none"/>
          <w:lang w:val="en-US" w:eastAsia="zh-CN"/>
        </w:rPr>
        <w:t>6</w:t>
      </w:r>
      <w:r>
        <w:rPr>
          <w:rFonts w:hint="eastAsia" w:eastAsia="宋体" w:cs="宋体"/>
          <w:sz w:val="21"/>
          <w:szCs w:val="21"/>
          <w:highlight w:val="none"/>
          <w:lang w:val="en-US" w:eastAsia="zh-CN"/>
        </w:rPr>
        <w:t xml:space="preserve">  </w:t>
      </w:r>
      <w:r>
        <w:rPr>
          <w:rFonts w:hint="eastAsia" w:ascii="Times New Roman" w:hAnsi="Times New Roman" w:eastAsia="宋体" w:cs="宋体"/>
          <w:sz w:val="21"/>
          <w:szCs w:val="21"/>
          <w:highlight w:val="none"/>
          <w:lang w:val="en-US" w:eastAsia="zh-CN"/>
        </w:rPr>
        <w:t>发包人应</w:t>
      </w:r>
      <w:r>
        <w:rPr>
          <w:rFonts w:hint="eastAsia" w:eastAsia="宋体" w:cs="宋体"/>
          <w:sz w:val="21"/>
          <w:szCs w:val="21"/>
          <w:highlight w:val="none"/>
          <w:lang w:val="en-US" w:eastAsia="zh-CN"/>
        </w:rPr>
        <w:t>按</w:t>
      </w:r>
      <w:r>
        <w:rPr>
          <w:rFonts w:hint="eastAsia" w:ascii="Times New Roman" w:hAnsi="Times New Roman" w:eastAsia="宋体" w:cs="宋体"/>
          <w:sz w:val="21"/>
          <w:szCs w:val="21"/>
          <w:highlight w:val="none"/>
          <w:lang w:val="en-US" w:eastAsia="zh-CN"/>
        </w:rPr>
        <w:t>《</w:t>
      </w:r>
      <w:bookmarkStart w:id="37" w:name="OLE_LINK1"/>
      <w:r>
        <w:rPr>
          <w:rFonts w:hint="eastAsia" w:ascii="Times New Roman" w:hAnsi="Times New Roman" w:eastAsia="宋体" w:cs="宋体"/>
          <w:sz w:val="21"/>
          <w:szCs w:val="21"/>
          <w:highlight w:val="none"/>
          <w:lang w:val="en-US" w:eastAsia="zh-CN"/>
        </w:rPr>
        <w:t>国务院办公厅转发住房城乡建设部〈关于进一步加强城市建筑垃圾治理的意见〉的通知》</w:t>
      </w:r>
      <w:bookmarkEnd w:id="37"/>
      <w:r>
        <w:rPr>
          <w:rFonts w:hint="eastAsia" w:ascii="Times New Roman" w:hAnsi="Times New Roman" w:eastAsia="宋体" w:cs="宋体"/>
          <w:sz w:val="21"/>
          <w:szCs w:val="21"/>
          <w:highlight w:val="none"/>
          <w:lang w:val="en-US" w:eastAsia="zh-CN"/>
        </w:rPr>
        <w:t>（国办函〔2025〕57号）及我市有关规定，将建筑废弃物（工程渣土、工程泥浆、拆除废弃物、施工废弃物、装修废弃物）减量、运输、利用、处置所需费用列入工程造价。</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cs="宋体"/>
          <w:b/>
          <w:bCs/>
          <w:sz w:val="21"/>
          <w:szCs w:val="21"/>
          <w:highlight w:val="none"/>
          <w:lang w:val="en-US" w:eastAsia="zh-CN"/>
        </w:rPr>
        <w:t xml:space="preserve">3.1.7  </w:t>
      </w:r>
      <w:r>
        <w:rPr>
          <w:rFonts w:hint="eastAsia" w:eastAsia="宋体" w:cs="宋体"/>
          <w:b w:val="0"/>
          <w:bCs w:val="0"/>
          <w:sz w:val="21"/>
          <w:szCs w:val="21"/>
          <w:highlight w:val="none"/>
          <w:lang w:val="en-US" w:eastAsia="zh-CN"/>
        </w:rPr>
        <w:t>对于</w:t>
      </w:r>
      <w:r>
        <w:rPr>
          <w:rFonts w:hint="eastAsia" w:ascii="Times New Roman" w:hAnsi="Times New Roman" w:eastAsia="宋体" w:cs="宋体"/>
          <w:sz w:val="21"/>
          <w:szCs w:val="21"/>
          <w:highlight w:val="none"/>
          <w:lang w:val="en-US" w:eastAsia="zh-CN"/>
        </w:rPr>
        <w:t>合同约定范围外的新增工程，发承包双方应当严格按照《中华人民共和国招标投标法》《深圳经济特区建设工程施工招标投标条例》等法律法规</w:t>
      </w:r>
      <w:r>
        <w:rPr>
          <w:rFonts w:hint="eastAsia" w:eastAsia="宋体" w:cs="宋体"/>
          <w:sz w:val="21"/>
          <w:szCs w:val="21"/>
          <w:highlight w:val="none"/>
          <w:lang w:val="en-US" w:eastAsia="zh-CN"/>
        </w:rPr>
        <w:t>及我市</w:t>
      </w:r>
      <w:r>
        <w:rPr>
          <w:rFonts w:hint="eastAsia" w:ascii="Times New Roman" w:hAnsi="Times New Roman" w:eastAsia="宋体" w:cs="宋体"/>
          <w:sz w:val="21"/>
          <w:szCs w:val="21"/>
          <w:highlight w:val="none"/>
          <w:lang w:val="en-US" w:eastAsia="zh-CN"/>
        </w:rPr>
        <w:t>有关规定执行。</w:t>
      </w:r>
      <w:r>
        <w:rPr>
          <w:rFonts w:hint="eastAsia" w:eastAsia="宋体" w:cs="宋体"/>
          <w:sz w:val="21"/>
          <w:szCs w:val="21"/>
          <w:highlight w:val="none"/>
          <w:lang w:val="en-US" w:eastAsia="zh-CN"/>
        </w:rPr>
        <w:t>如新增工程属于</w:t>
      </w:r>
      <w:r>
        <w:rPr>
          <w:rFonts w:hint="eastAsia" w:ascii="Times New Roman" w:hAnsi="Times New Roman" w:eastAsia="宋体" w:cs="宋体"/>
          <w:sz w:val="21"/>
          <w:szCs w:val="21"/>
          <w:highlight w:val="none"/>
          <w:lang w:val="en-US" w:eastAsia="zh-CN"/>
        </w:rPr>
        <w:t>依法不需招标的，</w:t>
      </w:r>
      <w:r>
        <w:rPr>
          <w:rFonts w:hint="eastAsia" w:eastAsia="宋体" w:cs="宋体"/>
          <w:sz w:val="21"/>
          <w:szCs w:val="21"/>
          <w:highlight w:val="none"/>
          <w:lang w:val="en-US" w:eastAsia="zh-CN"/>
        </w:rPr>
        <w:t>发包人宜</w:t>
      </w:r>
      <w:r>
        <w:rPr>
          <w:rFonts w:hint="eastAsia" w:ascii="Times New Roman" w:hAnsi="Times New Roman" w:eastAsia="宋体" w:cs="宋体"/>
          <w:sz w:val="21"/>
          <w:szCs w:val="21"/>
          <w:highlight w:val="none"/>
          <w:lang w:val="en-US" w:eastAsia="zh-CN"/>
        </w:rPr>
        <w:t>在招标文件中明确新增工程的计量计价等结算原则，合同履行过程中签订的补充协议应符合《中华人民共和国招标投标法》相关规定。</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2"/>
          <w:szCs w:val="22"/>
          <w:highlight w:val="none"/>
          <w:lang w:val="en-US" w:eastAsia="zh-CN"/>
        </w:rPr>
      </w:pPr>
      <w:bookmarkStart w:id="38" w:name="OLE_LINK2"/>
      <w:r>
        <w:rPr>
          <w:rFonts w:hint="eastAsia" w:ascii="Times New Roman" w:hAnsi="Times New Roman" w:eastAsia="宋体" w:cs="宋体"/>
          <w:b/>
          <w:bCs/>
          <w:sz w:val="21"/>
          <w:szCs w:val="21"/>
          <w:highlight w:val="none"/>
          <w:lang w:val="en-US" w:eastAsia="zh-CN"/>
        </w:rPr>
        <w:t>3.1.</w:t>
      </w:r>
      <w:r>
        <w:rPr>
          <w:rFonts w:hint="eastAsia" w:cs="宋体"/>
          <w:b/>
          <w:bCs/>
          <w:sz w:val="21"/>
          <w:szCs w:val="21"/>
          <w:highlight w:val="none"/>
          <w:lang w:val="en-US" w:eastAsia="zh-CN"/>
        </w:rPr>
        <w:t>8</w:t>
      </w:r>
      <w:r>
        <w:rPr>
          <w:rFonts w:hint="eastAsia" w:ascii="Times New Roman" w:hAnsi="Times New Roman" w:eastAsia="宋体" w:cs="宋体"/>
          <w:b w:val="0"/>
          <w:bCs w:val="0"/>
          <w:sz w:val="21"/>
          <w:szCs w:val="21"/>
          <w:highlight w:val="none"/>
          <w:lang w:val="en-US" w:eastAsia="zh-CN"/>
        </w:rPr>
        <w:t xml:space="preserve">  </w:t>
      </w:r>
      <w:bookmarkEnd w:id="38"/>
      <w:r>
        <w:rPr>
          <w:rFonts w:hint="eastAsia" w:cs="宋体"/>
          <w:sz w:val="21"/>
          <w:szCs w:val="21"/>
          <w:highlight w:val="none"/>
          <w:lang w:val="en-US" w:eastAsia="zh-CN"/>
        </w:rPr>
        <w:t>发承包</w:t>
      </w:r>
      <w:r>
        <w:rPr>
          <w:rFonts w:hint="eastAsia" w:ascii="Times New Roman" w:hAnsi="Times New Roman" w:eastAsia="宋体" w:cs="宋体"/>
          <w:sz w:val="21"/>
          <w:szCs w:val="21"/>
          <w:highlight w:val="none"/>
        </w:rPr>
        <w:t>双方应明确约定合同工程计量、合同价款调整、工程结算与支付等方面内容，并按合同约定办理工程施工过程结算和（或）竣工结算，及时支付工程价款。</w:t>
      </w:r>
    </w:p>
    <w:p>
      <w:pPr>
        <w:pStyle w:val="3"/>
        <w:pageBreakBefore w:val="0"/>
        <w:tabs>
          <w:tab w:val="clear" w:pos="576"/>
        </w:tabs>
        <w:kinsoku/>
        <w:wordWrap/>
        <w:overflowPunct/>
        <w:topLinePunct w:val="0"/>
        <w:bidi w:val="0"/>
        <w:snapToGrid/>
        <w:spacing w:before="156" w:beforeLines="50" w:after="156" w:afterLines="50" w:line="360" w:lineRule="auto"/>
        <w:ind w:left="0" w:leftChars="0" w:firstLine="0" w:firstLineChars="0"/>
        <w:jc w:val="center"/>
        <w:outlineLvl w:val="1"/>
        <w:rPr>
          <w:rFonts w:hint="eastAsia" w:ascii="宋体" w:hAnsi="宋体" w:eastAsia="宋体" w:cs="宋体"/>
          <w:b/>
          <w:bCs/>
          <w:kern w:val="2"/>
          <w:sz w:val="28"/>
          <w:szCs w:val="28"/>
          <w:highlight w:val="none"/>
          <w:lang w:val="en-US" w:eastAsia="zh-CN" w:bidi="ar-SA"/>
        </w:rPr>
      </w:pPr>
      <w:bookmarkStart w:id="39" w:name="_Toc14641"/>
      <w:bookmarkStart w:id="40" w:name="_Toc15136"/>
      <w:bookmarkStart w:id="41" w:name="_Toc31078"/>
      <w:bookmarkStart w:id="42" w:name="_Toc5153"/>
      <w:bookmarkStart w:id="43" w:name="_Toc11265"/>
      <w:bookmarkStart w:id="44" w:name="_Toc3145"/>
      <w:bookmarkStart w:id="45" w:name="_Toc9521"/>
      <w:bookmarkStart w:id="46" w:name="_Toc31333"/>
      <w:bookmarkStart w:id="47" w:name="_Toc12862"/>
      <w:bookmarkStart w:id="48" w:name="_Toc3801"/>
      <w:r>
        <w:rPr>
          <w:rFonts w:hint="eastAsia" w:ascii="宋体" w:hAnsi="宋体" w:eastAsia="宋体" w:cs="宋体"/>
          <w:b/>
          <w:bCs/>
          <w:kern w:val="2"/>
          <w:sz w:val="28"/>
          <w:szCs w:val="28"/>
          <w:highlight w:val="none"/>
          <w:lang w:val="en-US" w:eastAsia="zh-CN" w:bidi="ar-SA"/>
        </w:rPr>
        <w:t>3.2  建筑安装工程费计价程序</w:t>
      </w:r>
      <w:bookmarkEnd w:id="39"/>
      <w:bookmarkEnd w:id="40"/>
      <w:bookmarkEnd w:id="41"/>
      <w:bookmarkEnd w:id="42"/>
      <w:r>
        <w:rPr>
          <w:rFonts w:hint="eastAsia" w:ascii="宋体" w:hAnsi="宋体" w:eastAsia="宋体" w:cs="宋体"/>
          <w:b/>
          <w:bCs/>
          <w:kern w:val="2"/>
          <w:sz w:val="28"/>
          <w:szCs w:val="28"/>
          <w:highlight w:val="none"/>
          <w:lang w:val="en-US" w:eastAsia="zh-CN" w:bidi="ar-SA"/>
        </w:rPr>
        <w:t>及格式</w:t>
      </w:r>
      <w:bookmarkEnd w:id="43"/>
      <w:bookmarkEnd w:id="44"/>
      <w:bookmarkEnd w:id="45"/>
      <w:bookmarkEnd w:id="46"/>
      <w:bookmarkEnd w:id="47"/>
      <w:bookmarkEnd w:id="48"/>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3.2.1</w:t>
      </w:r>
      <w:r>
        <w:rPr>
          <w:rFonts w:hint="eastAsia" w:ascii="Times New Roman" w:hAnsi="Times New Roman" w:eastAsia="宋体" w:cs="宋体"/>
          <w:b/>
          <w:bCs/>
          <w:sz w:val="21"/>
          <w:szCs w:val="21"/>
          <w:highlight w:val="none"/>
        </w:rPr>
        <w:t>　</w:t>
      </w:r>
      <w:r>
        <w:rPr>
          <w:rFonts w:hint="eastAsia" w:ascii="Times New Roman" w:hAnsi="Times New Roman" w:eastAsia="宋体" w:cs="宋体"/>
          <w:sz w:val="21"/>
          <w:szCs w:val="21"/>
          <w:highlight w:val="none"/>
          <w:lang w:val="en-US" w:eastAsia="zh-CN"/>
        </w:rPr>
        <w:t>建筑安装工程费计价程序应按表1所示进行。</w:t>
      </w:r>
    </w:p>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bCs/>
          <w:sz w:val="21"/>
          <w:szCs w:val="21"/>
          <w:highlight w:val="none"/>
          <w:lang w:val="en-US" w:eastAsia="zh-CN"/>
        </w:rPr>
      </w:pPr>
      <w:r>
        <w:rPr>
          <w:rFonts w:hint="eastAsia" w:ascii="Times New Roman" w:hAnsi="Times New Roman" w:eastAsia="宋体" w:cs="宋体"/>
          <w:b/>
          <w:bCs/>
          <w:sz w:val="21"/>
          <w:szCs w:val="21"/>
          <w:highlight w:val="none"/>
        </w:rPr>
        <w:t>表1  建筑安装工程费计价程序</w:t>
      </w:r>
      <w:r>
        <w:rPr>
          <w:rFonts w:hint="eastAsia" w:ascii="Times New Roman" w:hAnsi="Times New Roman" w:eastAsia="宋体" w:cs="宋体"/>
          <w:b/>
          <w:bCs/>
          <w:sz w:val="21"/>
          <w:szCs w:val="21"/>
          <w:highlight w:val="none"/>
          <w:lang w:val="en-US" w:eastAsia="zh-CN"/>
        </w:rPr>
        <w:t>表</w:t>
      </w:r>
    </w:p>
    <w:tbl>
      <w:tblPr>
        <w:tblStyle w:val="34"/>
        <w:tblW w:w="8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4016"/>
        <w:gridCol w:w="4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序号</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项目名称</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参考计算公式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1</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分部分项工程费</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w:t>
            </w:r>
            <w:r>
              <w:rPr>
                <w:rFonts w:hint="eastAsia" w:cs="宋体"/>
                <w:b w:val="0"/>
                <w:bCs w:val="0"/>
                <w:sz w:val="21"/>
                <w:szCs w:val="21"/>
                <w:highlight w:val="none"/>
                <w:lang w:val="en-US" w:eastAsia="zh-CN"/>
              </w:rPr>
              <w:t>（</w:t>
            </w:r>
            <w:r>
              <w:rPr>
                <w:rFonts w:hint="eastAsia" w:ascii="Times New Roman" w:hAnsi="Times New Roman" w:eastAsia="宋体" w:cs="宋体"/>
                <w:b w:val="0"/>
                <w:bCs w:val="0"/>
                <w:sz w:val="21"/>
                <w:szCs w:val="21"/>
                <w:highlight w:val="none"/>
                <w:lang w:val="en-US" w:eastAsia="zh-CN"/>
              </w:rPr>
              <w:t>工程量×税前综合单价</w:t>
            </w:r>
            <w:r>
              <w:rPr>
                <w:rFonts w:hint="eastAsia" w:cs="宋体"/>
                <w:b w:val="0"/>
                <w:bCs w:val="0"/>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2</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措施项目费</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按规定计算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3</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其他项目费</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按规定计算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3.1</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专业工程暂估价</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按项计算（含增值税）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cs="宋体"/>
                <w:b w:val="0"/>
                <w:bCs w:val="0"/>
                <w:sz w:val="21"/>
                <w:szCs w:val="21"/>
                <w:highlight w:val="none"/>
                <w:lang w:val="en-US" w:eastAsia="zh-CN"/>
              </w:rPr>
              <w:t>4</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增值税</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24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cs="宋体"/>
                <w:b w:val="0"/>
                <w:bCs w:val="0"/>
                <w:sz w:val="21"/>
                <w:szCs w:val="21"/>
                <w:highlight w:val="none"/>
                <w:lang w:val="en-US" w:eastAsia="zh-CN"/>
              </w:rPr>
              <w:t>（</w:t>
            </w:r>
            <w:r>
              <w:rPr>
                <w:rFonts w:hint="eastAsia" w:ascii="Times New Roman" w:hAnsi="Times New Roman" w:cs="宋体"/>
                <w:b w:val="0"/>
                <w:bCs w:val="0"/>
                <w:sz w:val="21"/>
                <w:szCs w:val="21"/>
                <w:highlight w:val="none"/>
                <w:lang w:val="en-US" w:eastAsia="zh-CN"/>
              </w:rPr>
              <w:t>1+2+3</w:t>
            </w:r>
            <w:r>
              <w:rPr>
                <w:rFonts w:hint="eastAsia" w:ascii="Times New Roman" w:hAnsi="Times New Roman" w:eastAsia="宋体" w:cs="宋体"/>
                <w:b w:val="0"/>
                <w:bCs w:val="0"/>
                <w:sz w:val="21"/>
                <w:szCs w:val="21"/>
                <w:highlight w:val="none"/>
                <w:lang w:val="en-US" w:eastAsia="zh-CN"/>
              </w:rPr>
              <w:t>-3.1）×政府主管部门规定的增值税税率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cs="宋体"/>
                <w:b w:val="0"/>
                <w:bCs w:val="0"/>
                <w:sz w:val="21"/>
                <w:szCs w:val="21"/>
                <w:highlight w:val="none"/>
                <w:lang w:val="en-US" w:eastAsia="zh-CN"/>
              </w:rPr>
              <w:t>5</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含税工程造价</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360" w:lineRule="auto"/>
              <w:ind w:firstLine="0" w:firstLineChars="0"/>
              <w:jc w:val="center"/>
              <w:rPr>
                <w:rFonts w:hint="default" w:ascii="Times New Roman" w:hAnsi="Times New Roman" w:eastAsia="宋体" w:cs="宋体"/>
                <w:b w:val="0"/>
                <w:bCs w:val="0"/>
                <w:sz w:val="21"/>
                <w:szCs w:val="21"/>
                <w:highlight w:val="none"/>
                <w:lang w:val="en-US" w:eastAsia="zh-CN"/>
              </w:rPr>
            </w:pPr>
            <w:r>
              <w:rPr>
                <w:rFonts w:hint="eastAsia" w:ascii="Times New Roman" w:hAnsi="Times New Roman" w:cs="宋体"/>
                <w:b w:val="0"/>
                <w:bCs w:val="0"/>
                <w:sz w:val="21"/>
                <w:szCs w:val="21"/>
                <w:highlight w:val="none"/>
                <w:lang w:val="en-US" w:eastAsia="zh-CN"/>
              </w:rPr>
              <w:t>1+2+3+4</w:t>
            </w:r>
          </w:p>
        </w:tc>
      </w:tr>
    </w:tbl>
    <w:p>
      <w:pPr>
        <w:pageBreakBefore w:val="0"/>
        <w:kinsoku/>
        <w:wordWrap/>
        <w:overflowPunct/>
        <w:topLinePunct w:val="0"/>
        <w:bidi w:val="0"/>
        <w:snapToGrid/>
        <w:spacing w:line="360" w:lineRule="auto"/>
        <w:ind w:firstLine="360" w:firstLineChars="200"/>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注：</w:t>
      </w:r>
      <w:bookmarkEnd w:id="35"/>
      <w:bookmarkEnd w:id="36"/>
      <w:bookmarkStart w:id="49" w:name="_Toc230773938"/>
      <w:r>
        <w:rPr>
          <w:rFonts w:hint="eastAsia" w:ascii="Times New Roman" w:hAnsi="Times New Roman" w:eastAsia="宋体" w:cs="宋体"/>
          <w:sz w:val="18"/>
          <w:szCs w:val="18"/>
          <w:highlight w:val="none"/>
          <w:lang w:val="en-US" w:eastAsia="zh-CN"/>
        </w:rPr>
        <w:t>专业工程暂估价为已含税价格，在计算增值税计算</w:t>
      </w:r>
      <w:r>
        <w:rPr>
          <w:rFonts w:hint="eastAsia" w:cs="宋体"/>
          <w:sz w:val="18"/>
          <w:szCs w:val="18"/>
          <w:highlight w:val="none"/>
          <w:lang w:val="en-US" w:eastAsia="zh-CN"/>
        </w:rPr>
        <w:t>基数</w:t>
      </w:r>
      <w:r>
        <w:rPr>
          <w:rFonts w:hint="eastAsia" w:ascii="Times New Roman" w:hAnsi="Times New Roman" w:eastAsia="宋体" w:cs="宋体"/>
          <w:sz w:val="18"/>
          <w:szCs w:val="18"/>
          <w:highlight w:val="none"/>
          <w:lang w:val="en-US" w:eastAsia="zh-CN"/>
        </w:rPr>
        <w:t>时不应包含专业工程暂估价金额</w:t>
      </w:r>
      <w:r>
        <w:rPr>
          <w:rFonts w:hint="eastAsia" w:cs="宋体"/>
          <w:sz w:val="18"/>
          <w:szCs w:val="18"/>
          <w:highlight w:val="none"/>
          <w:lang w:val="en-US" w:eastAsia="zh-CN"/>
        </w:rPr>
        <w:t>。</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2"/>
          <w:szCs w:val="22"/>
          <w:highlight w:val="none"/>
          <w:lang w:val="en-US" w:eastAsia="zh-CN"/>
        </w:rPr>
      </w:pPr>
      <w:r>
        <w:rPr>
          <w:rFonts w:hint="eastAsia" w:ascii="Times New Roman" w:hAnsi="Times New Roman" w:eastAsia="宋体" w:cs="宋体"/>
          <w:b/>
          <w:bCs/>
          <w:sz w:val="21"/>
          <w:szCs w:val="21"/>
          <w:highlight w:val="none"/>
          <w:lang w:val="en-US" w:eastAsia="zh-CN"/>
        </w:rPr>
        <w:t>3.</w:t>
      </w:r>
      <w:r>
        <w:rPr>
          <w:rFonts w:hint="eastAsia" w:eastAsia="宋体" w:cs="宋体"/>
          <w:b/>
          <w:bCs/>
          <w:sz w:val="21"/>
          <w:szCs w:val="21"/>
          <w:highlight w:val="none"/>
          <w:lang w:val="en-US" w:eastAsia="zh-CN"/>
        </w:rPr>
        <w:t>2</w:t>
      </w:r>
      <w:r>
        <w:rPr>
          <w:rFonts w:hint="eastAsia" w:ascii="Times New Roman" w:hAnsi="Times New Roman" w:eastAsia="宋体" w:cs="宋体"/>
          <w:b/>
          <w:bCs/>
          <w:sz w:val="21"/>
          <w:szCs w:val="21"/>
          <w:highlight w:val="none"/>
          <w:lang w:val="en-US" w:eastAsia="zh-CN"/>
        </w:rPr>
        <w:t>.</w:t>
      </w:r>
      <w:r>
        <w:rPr>
          <w:rFonts w:hint="eastAsia" w:cs="宋体"/>
          <w:b/>
          <w:bCs/>
          <w:sz w:val="21"/>
          <w:szCs w:val="21"/>
          <w:highlight w:val="none"/>
          <w:lang w:val="en-US" w:eastAsia="zh-CN"/>
        </w:rPr>
        <w:t>2</w:t>
      </w:r>
      <w:r>
        <w:rPr>
          <w:rFonts w:hint="eastAsia" w:ascii="Times New Roman" w:hAnsi="Times New Roman" w:eastAsia="宋体" w:cs="宋体"/>
          <w:b/>
          <w:bCs/>
          <w:sz w:val="21"/>
          <w:szCs w:val="21"/>
          <w:highlight w:val="none"/>
        </w:rPr>
        <w:t>　</w:t>
      </w:r>
      <w:r>
        <w:rPr>
          <w:rFonts w:hint="eastAsia" w:ascii="Times New Roman" w:hAnsi="Times New Roman" w:eastAsia="宋体" w:cs="宋体"/>
          <w:sz w:val="21"/>
          <w:szCs w:val="21"/>
          <w:highlight w:val="none"/>
          <w:lang w:val="en-US" w:eastAsia="zh-CN"/>
        </w:rPr>
        <w:t>工程造价成果文件应包括封面、</w:t>
      </w:r>
      <w:r>
        <w:rPr>
          <w:rFonts w:hint="eastAsia" w:cs="宋体"/>
          <w:sz w:val="21"/>
          <w:szCs w:val="21"/>
          <w:highlight w:val="none"/>
          <w:lang w:val="en-US" w:eastAsia="zh-CN"/>
        </w:rPr>
        <w:t>扉页</w:t>
      </w:r>
      <w:r>
        <w:rPr>
          <w:rFonts w:hint="eastAsia" w:ascii="Times New Roman" w:hAnsi="Times New Roman" w:eastAsia="宋体" w:cs="宋体"/>
          <w:sz w:val="21"/>
          <w:szCs w:val="21"/>
          <w:highlight w:val="none"/>
          <w:lang w:val="en-US" w:eastAsia="zh-CN"/>
        </w:rPr>
        <w:t>、编制</w:t>
      </w:r>
      <w:r>
        <w:rPr>
          <w:rFonts w:hint="eastAsia" w:cs="宋体"/>
          <w:sz w:val="21"/>
          <w:szCs w:val="21"/>
          <w:highlight w:val="none"/>
          <w:lang w:val="en-US" w:eastAsia="zh-CN"/>
        </w:rPr>
        <w:t>（审核）</w:t>
      </w:r>
      <w:r>
        <w:rPr>
          <w:rFonts w:hint="eastAsia" w:ascii="Times New Roman" w:hAnsi="Times New Roman" w:eastAsia="宋体" w:cs="宋体"/>
          <w:sz w:val="21"/>
          <w:szCs w:val="21"/>
          <w:highlight w:val="none"/>
          <w:lang w:val="en-US" w:eastAsia="zh-CN"/>
        </w:rPr>
        <w:t>说明、</w:t>
      </w:r>
      <w:r>
        <w:rPr>
          <w:rFonts w:hint="eastAsia" w:cs="宋体"/>
          <w:sz w:val="21"/>
          <w:szCs w:val="21"/>
          <w:highlight w:val="none"/>
          <w:lang w:val="en-US" w:eastAsia="zh-CN"/>
        </w:rPr>
        <w:t>工程项目汇总表、</w:t>
      </w:r>
      <w:r>
        <w:rPr>
          <w:rFonts w:hint="eastAsia" w:ascii="Times New Roman" w:hAnsi="Times New Roman" w:eastAsia="宋体" w:cs="宋体"/>
          <w:sz w:val="21"/>
          <w:szCs w:val="21"/>
          <w:highlight w:val="none"/>
          <w:lang w:val="en-US" w:eastAsia="zh-CN"/>
        </w:rPr>
        <w:t>工程</w:t>
      </w:r>
      <w:r>
        <w:rPr>
          <w:rFonts w:hint="eastAsia" w:cs="宋体"/>
          <w:sz w:val="21"/>
          <w:szCs w:val="21"/>
          <w:highlight w:val="none"/>
          <w:lang w:val="en-US" w:eastAsia="zh-CN"/>
        </w:rPr>
        <w:t>项目</w:t>
      </w:r>
      <w:r>
        <w:rPr>
          <w:rFonts w:hint="eastAsia" w:ascii="Times New Roman" w:hAnsi="Times New Roman" w:eastAsia="宋体" w:cs="宋体"/>
          <w:sz w:val="21"/>
          <w:szCs w:val="21"/>
          <w:highlight w:val="none"/>
          <w:lang w:val="en-US" w:eastAsia="zh-CN"/>
        </w:rPr>
        <w:t>清单计价表等。编制</w:t>
      </w:r>
      <w:r>
        <w:rPr>
          <w:rFonts w:hint="eastAsia" w:cs="宋体"/>
          <w:sz w:val="21"/>
          <w:szCs w:val="21"/>
          <w:highlight w:val="none"/>
          <w:lang w:val="en-US" w:eastAsia="zh-CN"/>
        </w:rPr>
        <w:t>（审核）</w:t>
      </w:r>
      <w:r>
        <w:rPr>
          <w:rFonts w:hint="eastAsia" w:ascii="Times New Roman" w:hAnsi="Times New Roman" w:eastAsia="宋体" w:cs="宋体"/>
          <w:sz w:val="21"/>
          <w:szCs w:val="21"/>
          <w:highlight w:val="none"/>
          <w:lang w:val="en-US" w:eastAsia="zh-CN"/>
        </w:rPr>
        <w:t>说明应列明工程概况、招标</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或合同</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范围、编制</w:t>
      </w:r>
      <w:r>
        <w:rPr>
          <w:rFonts w:hint="eastAsia" w:cs="宋体"/>
          <w:sz w:val="21"/>
          <w:szCs w:val="21"/>
          <w:highlight w:val="none"/>
          <w:lang w:val="en-US" w:eastAsia="zh-CN"/>
        </w:rPr>
        <w:t>（审核）</w:t>
      </w:r>
      <w:r>
        <w:rPr>
          <w:rFonts w:hint="eastAsia" w:ascii="Times New Roman" w:hAnsi="Times New Roman" w:eastAsia="宋体" w:cs="宋体"/>
          <w:sz w:val="21"/>
          <w:szCs w:val="21"/>
          <w:highlight w:val="none"/>
          <w:lang w:val="en-US" w:eastAsia="zh-CN"/>
        </w:rPr>
        <w:t>依据及计价方法等。</w:t>
      </w:r>
    </w:p>
    <w:p>
      <w:pPr>
        <w:pageBreakBefore w:val="0"/>
        <w:numPr>
          <w:ilvl w:val="-1"/>
          <w:numId w:val="0"/>
        </w:numPr>
        <w:kinsoku/>
        <w:wordWrap/>
        <w:overflowPunct/>
        <w:topLinePunct w:val="0"/>
        <w:bidi w:val="0"/>
        <w:snapToGrid/>
        <w:spacing w:before="0" w:after="0" w:line="360" w:lineRule="auto"/>
        <w:ind w:firstLine="0" w:firstLineChars="0"/>
        <w:rPr>
          <w:rFonts w:hint="eastAsia" w:ascii="Times New Roman" w:hAnsi="Times New Roman" w:eastAsia="宋体" w:cs="宋体"/>
          <w:b w:val="0"/>
          <w:bCs/>
          <w:sz w:val="28"/>
          <w:szCs w:val="28"/>
          <w:highlight w:val="none"/>
        </w:rPr>
      </w:pPr>
      <w:r>
        <w:rPr>
          <w:rFonts w:hint="eastAsia" w:ascii="Times New Roman" w:hAnsi="Times New Roman" w:eastAsia="宋体" w:cs="宋体"/>
          <w:b/>
          <w:bCs/>
          <w:sz w:val="21"/>
          <w:szCs w:val="21"/>
          <w:highlight w:val="none"/>
          <w:lang w:val="en-US" w:eastAsia="zh-CN"/>
        </w:rPr>
        <w:t>3.2.</w:t>
      </w:r>
      <w:bookmarkEnd w:id="49"/>
      <w:r>
        <w:rPr>
          <w:rFonts w:hint="eastAsia" w:cs="宋体"/>
          <w:b/>
          <w:bCs/>
          <w:sz w:val="21"/>
          <w:szCs w:val="21"/>
          <w:highlight w:val="none"/>
          <w:lang w:val="en-US" w:eastAsia="zh-CN"/>
        </w:rPr>
        <w:t>3</w:t>
      </w:r>
      <w:r>
        <w:rPr>
          <w:rFonts w:hint="eastAsia" w:ascii="Times New Roman" w:hAnsi="Times New Roman" w:eastAsia="宋体" w:cs="宋体"/>
          <w:b/>
          <w:bCs/>
          <w:sz w:val="21"/>
          <w:szCs w:val="21"/>
          <w:highlight w:val="none"/>
        </w:rPr>
        <w:t>　</w:t>
      </w:r>
      <w:r>
        <w:rPr>
          <w:rFonts w:hint="eastAsia" w:ascii="Times New Roman" w:hAnsi="Times New Roman" w:eastAsia="宋体" w:cs="宋体"/>
          <w:sz w:val="21"/>
          <w:szCs w:val="21"/>
          <w:highlight w:val="none"/>
          <w:lang w:val="en-US" w:eastAsia="zh-CN"/>
        </w:rPr>
        <w:t>建设工程工程量清单计价活动中的工程量清单、最高投标限价、投标报价、工程结算等编制所采用计价表格样式详见本</w:t>
      </w:r>
      <w:r>
        <w:rPr>
          <w:rFonts w:hint="eastAsia" w:cs="宋体"/>
          <w:sz w:val="21"/>
          <w:szCs w:val="21"/>
          <w:highlight w:val="none"/>
          <w:lang w:eastAsia="zh-CN"/>
        </w:rPr>
        <w:t>指引</w:t>
      </w:r>
      <w:r>
        <w:rPr>
          <w:rFonts w:hint="eastAsia" w:ascii="Times New Roman" w:hAnsi="Times New Roman" w:eastAsia="宋体" w:cs="宋体"/>
          <w:sz w:val="21"/>
          <w:szCs w:val="21"/>
          <w:highlight w:val="none"/>
          <w:lang w:val="en-US" w:eastAsia="zh-CN"/>
        </w:rPr>
        <w:t>附表。</w:t>
      </w:r>
      <w:bookmarkStart w:id="50" w:name="_Toc230773940"/>
      <w:bookmarkStart w:id="51" w:name="_Toc494378625"/>
    </w:p>
    <w:p>
      <w:pPr>
        <w:rPr>
          <w:rFonts w:hint="eastAsia" w:ascii="Times New Roman" w:hAnsi="Times New Roman" w:eastAsia="宋体" w:cs="宋体"/>
          <w:b/>
          <w:bCs w:val="0"/>
          <w:sz w:val="32"/>
          <w:szCs w:val="32"/>
          <w:highlight w:val="none"/>
          <w:lang w:val="en-US" w:eastAsia="zh-CN"/>
        </w:rPr>
      </w:pPr>
      <w:bookmarkStart w:id="52" w:name="_Toc19310"/>
      <w:bookmarkStart w:id="53" w:name="_Toc26786"/>
      <w:bookmarkStart w:id="54" w:name="_Toc12381"/>
      <w:bookmarkStart w:id="55" w:name="_Toc552"/>
      <w:bookmarkStart w:id="56" w:name="_Toc25303"/>
      <w:r>
        <w:rPr>
          <w:rFonts w:hint="eastAsia" w:ascii="Times New Roman" w:hAnsi="Times New Roman" w:eastAsia="宋体" w:cs="宋体"/>
          <w:b/>
          <w:bCs w:val="0"/>
          <w:sz w:val="32"/>
          <w:szCs w:val="32"/>
          <w:highlight w:val="none"/>
          <w:lang w:val="en-US" w:eastAsia="zh-CN"/>
        </w:rPr>
        <w:br w:type="page"/>
      </w:r>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0"/>
        <w:rPr>
          <w:rFonts w:hint="eastAsia" w:ascii="Times New Roman" w:hAnsi="Times New Roman" w:eastAsia="黑体" w:cs="黑体"/>
          <w:b w:val="0"/>
          <w:bCs/>
          <w:sz w:val="36"/>
          <w:szCs w:val="36"/>
          <w:highlight w:val="none"/>
          <w:lang w:val="en-US" w:eastAsia="zh-CN"/>
        </w:rPr>
      </w:pPr>
      <w:r>
        <w:rPr>
          <w:rFonts w:hint="eastAsia" w:ascii="Times New Roman" w:hAnsi="Times New Roman" w:eastAsia="宋体" w:cs="宋体"/>
          <w:b/>
          <w:bCs w:val="0"/>
          <w:sz w:val="32"/>
          <w:szCs w:val="32"/>
          <w:highlight w:val="none"/>
          <w:lang w:val="en-US" w:eastAsia="zh-CN"/>
        </w:rPr>
        <w:t>4　</w:t>
      </w:r>
      <w:r>
        <w:rPr>
          <w:rFonts w:hint="eastAsia" w:ascii="Times New Roman" w:hAnsi="Times New Roman" w:eastAsia="宋体" w:cs="宋体"/>
          <w:b w:val="0"/>
          <w:bCs/>
          <w:sz w:val="32"/>
          <w:szCs w:val="32"/>
          <w:highlight w:val="none"/>
          <w:lang w:val="en-US" w:eastAsia="zh-CN"/>
        </w:rPr>
        <w:t>工程量清单编制</w:t>
      </w:r>
      <w:bookmarkEnd w:id="50"/>
      <w:bookmarkEnd w:id="51"/>
      <w:bookmarkEnd w:id="52"/>
      <w:bookmarkEnd w:id="53"/>
      <w:bookmarkEnd w:id="54"/>
      <w:bookmarkEnd w:id="55"/>
      <w:bookmarkEnd w:id="56"/>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9"/>
        <w:rPr>
          <w:rFonts w:hint="eastAsia" w:ascii="Times New Roman" w:hAnsi="Times New Roman" w:eastAsia="黑体" w:cs="黑体"/>
          <w:b w:val="0"/>
          <w:bCs/>
          <w:sz w:val="36"/>
          <w:szCs w:val="36"/>
          <w:highlight w:val="none"/>
          <w:lang w:val="en-US" w:eastAsia="zh-CN"/>
        </w:rPr>
      </w:pP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4.0.1　</w:t>
      </w:r>
      <w:r>
        <w:rPr>
          <w:rFonts w:hint="eastAsia" w:ascii="Times New Roman" w:hAnsi="Times New Roman" w:eastAsia="宋体" w:cs="宋体"/>
          <w:sz w:val="21"/>
          <w:szCs w:val="21"/>
          <w:highlight w:val="none"/>
          <w:lang w:val="en-US" w:eastAsia="zh-CN"/>
        </w:rPr>
        <w:t>招标工程量清单应根据招标文件要求及工程交付范围，以合同标的或以单项工程、单位工程为工程量清单编制对象进行列项编制，并作为招标文件的组成部分。</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4.0.2　</w:t>
      </w:r>
      <w:r>
        <w:rPr>
          <w:rFonts w:hint="eastAsia" w:ascii="Times New Roman" w:hAnsi="Times New Roman" w:eastAsia="宋体" w:cs="宋体"/>
          <w:sz w:val="21"/>
          <w:szCs w:val="21"/>
          <w:highlight w:val="none"/>
          <w:lang w:val="en-US" w:eastAsia="zh-CN"/>
        </w:rPr>
        <w:t>分部分项工程及措施项目清单应按国家</w:t>
      </w:r>
      <w:r>
        <w:rPr>
          <w:rFonts w:hint="eastAsia" w:cs="宋体"/>
          <w:sz w:val="21"/>
          <w:szCs w:val="21"/>
          <w:highlight w:val="none"/>
          <w:lang w:val="en-US" w:eastAsia="zh-CN"/>
        </w:rPr>
        <w:t>各专业工程</w:t>
      </w:r>
      <w:r>
        <w:rPr>
          <w:rFonts w:hint="eastAsia" w:ascii="Times New Roman" w:hAnsi="Times New Roman" w:eastAsia="宋体" w:cs="宋体"/>
          <w:sz w:val="21"/>
          <w:szCs w:val="21"/>
          <w:highlight w:val="none"/>
          <w:lang w:val="en-US" w:eastAsia="zh-CN"/>
        </w:rPr>
        <w:t>工程量计算标准和深圳市补充（调整）清单项目计算标准确定项目编码、项目名称、项目特征、计量单位、工作内容，并计算其工程数量。</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4.0.3　</w:t>
      </w:r>
      <w:r>
        <w:rPr>
          <w:rFonts w:hint="eastAsia" w:ascii="Times New Roman" w:hAnsi="Times New Roman" w:eastAsia="宋体" w:cs="宋体"/>
          <w:sz w:val="21"/>
          <w:szCs w:val="21"/>
          <w:highlight w:val="none"/>
          <w:lang w:val="en-US" w:eastAsia="zh-CN"/>
        </w:rPr>
        <w:t>工程量清单编制应符合下列依据的规定：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　本</w:t>
      </w:r>
      <w:r>
        <w:rPr>
          <w:rFonts w:hint="eastAsia" w:cs="宋体"/>
          <w:sz w:val="21"/>
          <w:szCs w:val="21"/>
          <w:highlight w:val="none"/>
          <w:lang w:eastAsia="zh-CN"/>
        </w:rPr>
        <w:t>指引</w:t>
      </w:r>
      <w:r>
        <w:rPr>
          <w:rFonts w:hint="eastAsia" w:ascii="Times New Roman" w:hAnsi="Times New Roman"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　国家工程量清单计价标准和</w:t>
      </w:r>
      <w:r>
        <w:rPr>
          <w:rFonts w:hint="eastAsia" w:cs="宋体"/>
          <w:sz w:val="21"/>
          <w:szCs w:val="21"/>
          <w:highlight w:val="none"/>
          <w:lang w:val="en-US" w:eastAsia="zh-CN"/>
        </w:rPr>
        <w:t>国家各</w:t>
      </w:r>
      <w:r>
        <w:rPr>
          <w:rFonts w:hint="eastAsia" w:ascii="Times New Roman" w:hAnsi="Times New Roman" w:eastAsia="宋体" w:cs="宋体"/>
          <w:sz w:val="21"/>
          <w:szCs w:val="21"/>
          <w:highlight w:val="none"/>
          <w:lang w:val="en-US" w:eastAsia="zh-CN"/>
        </w:rPr>
        <w:t xml:space="preserve">专业工程工程量计算标准；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　国家</w:t>
      </w:r>
      <w:r>
        <w:rPr>
          <w:rFonts w:hint="eastAsia" w:cs="宋体"/>
          <w:sz w:val="21"/>
          <w:szCs w:val="21"/>
          <w:highlight w:val="none"/>
          <w:lang w:val="en-US" w:eastAsia="zh-CN"/>
        </w:rPr>
        <w:t>及省级</w:t>
      </w:r>
      <w:r>
        <w:rPr>
          <w:rFonts w:hint="eastAsia" w:ascii="Times New Roman" w:hAnsi="Times New Roman" w:eastAsia="宋体" w:cs="宋体"/>
          <w:sz w:val="21"/>
          <w:szCs w:val="21"/>
          <w:highlight w:val="none"/>
          <w:lang w:val="en-US" w:eastAsia="zh-CN"/>
        </w:rPr>
        <w:t>、行业和本市建设</w:t>
      </w:r>
      <w:r>
        <w:rPr>
          <w:rFonts w:hint="eastAsia" w:cs="宋体"/>
          <w:sz w:val="21"/>
          <w:szCs w:val="21"/>
          <w:highlight w:val="none"/>
          <w:lang w:val="en-US" w:eastAsia="zh-CN"/>
        </w:rPr>
        <w:t>主管</w:t>
      </w:r>
      <w:r>
        <w:rPr>
          <w:rFonts w:hint="eastAsia" w:ascii="Times New Roman" w:hAnsi="Times New Roman" w:eastAsia="宋体" w:cs="宋体"/>
          <w:sz w:val="21"/>
          <w:szCs w:val="21"/>
          <w:highlight w:val="none"/>
          <w:lang w:val="en-US" w:eastAsia="zh-CN"/>
        </w:rPr>
        <w:t>部门颁发的</w:t>
      </w:r>
      <w:r>
        <w:rPr>
          <w:rFonts w:hint="eastAsia" w:cs="宋体"/>
          <w:sz w:val="21"/>
          <w:szCs w:val="21"/>
          <w:highlight w:val="none"/>
          <w:lang w:val="en-US" w:eastAsia="zh-CN"/>
        </w:rPr>
        <w:t>工程计量与计价</w:t>
      </w:r>
      <w:r>
        <w:rPr>
          <w:rFonts w:hint="eastAsia" w:ascii="Times New Roman" w:hAnsi="Times New Roman" w:eastAsia="宋体" w:cs="宋体"/>
          <w:sz w:val="21"/>
          <w:szCs w:val="21"/>
          <w:highlight w:val="none"/>
          <w:lang w:val="en-US" w:eastAsia="zh-CN"/>
        </w:rPr>
        <w:t>相关规定，以及根据工程需要补充的工程量计算规则；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4　招标文件、拟订的合同条款及其相关资料；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　工程招标图纸及其相关资料；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6　与建设工程有关的技术标准规范；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7　施工现场情况、相关地勘水文资料、工程特点及交付标准；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8　其他相关资料。</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 xml:space="preserve">4.0.4  </w:t>
      </w:r>
      <w:r>
        <w:rPr>
          <w:rFonts w:hint="eastAsia" w:ascii="Times New Roman" w:hAnsi="Times New Roman" w:eastAsia="宋体" w:cs="宋体"/>
          <w:sz w:val="21"/>
          <w:szCs w:val="21"/>
          <w:highlight w:val="none"/>
          <w:lang w:val="en-US" w:eastAsia="zh-CN"/>
        </w:rPr>
        <w:t>分部分项工程项目清单中由发包人提供材料或暂估材料价格的清单项目编制应符合下列规定：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　建设工程存在发包人提供材料的，应在招标工程量清单的项目特征中对发包人提供材料予以描述</w:t>
      </w:r>
      <w:r>
        <w:rPr>
          <w:rFonts w:hint="eastAsia"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　发包人提供材料的应</w:t>
      </w:r>
      <w:r>
        <w:rPr>
          <w:rFonts w:hint="eastAsia" w:cs="宋体"/>
          <w:sz w:val="21"/>
          <w:szCs w:val="21"/>
          <w:highlight w:val="none"/>
          <w:lang w:val="en-US" w:eastAsia="zh-CN"/>
        </w:rPr>
        <w:t>按</w:t>
      </w:r>
      <w:r>
        <w:rPr>
          <w:rFonts w:hint="eastAsia" w:ascii="Times New Roman" w:hAnsi="Times New Roman" w:eastAsia="宋体" w:cs="宋体"/>
          <w:sz w:val="21"/>
          <w:szCs w:val="21"/>
          <w:highlight w:val="none"/>
          <w:lang w:val="en-US" w:eastAsia="zh-CN"/>
        </w:rPr>
        <w:t>承包人负责安装和承包人不负责安装</w:t>
      </w:r>
      <w:r>
        <w:rPr>
          <w:rFonts w:hint="eastAsia" w:cs="宋体"/>
          <w:sz w:val="21"/>
          <w:szCs w:val="21"/>
          <w:highlight w:val="none"/>
          <w:lang w:val="en-US" w:eastAsia="zh-CN"/>
        </w:rPr>
        <w:t>分别</w:t>
      </w:r>
      <w:r>
        <w:rPr>
          <w:rFonts w:hint="eastAsia" w:ascii="Times New Roman" w:hAnsi="Times New Roman" w:eastAsia="宋体" w:cs="宋体"/>
          <w:sz w:val="21"/>
          <w:szCs w:val="21"/>
          <w:highlight w:val="none"/>
          <w:lang w:val="en-US" w:eastAsia="zh-CN"/>
        </w:rPr>
        <w:t>列项，并填写本</w:t>
      </w:r>
      <w:r>
        <w:rPr>
          <w:rFonts w:hint="eastAsia" w:cs="宋体"/>
          <w:sz w:val="21"/>
          <w:szCs w:val="21"/>
          <w:highlight w:val="none"/>
          <w:lang w:eastAsia="zh-CN"/>
        </w:rPr>
        <w:t>指引</w:t>
      </w:r>
      <w:r>
        <w:rPr>
          <w:rFonts w:hint="eastAsia" w:ascii="Times New Roman" w:hAnsi="Times New Roman" w:eastAsia="宋体" w:cs="宋体"/>
          <w:sz w:val="21"/>
          <w:szCs w:val="21"/>
          <w:highlight w:val="none"/>
          <w:lang w:val="en-US" w:eastAsia="zh-CN"/>
        </w:rPr>
        <w:t>表</w:t>
      </w:r>
      <w:r>
        <w:rPr>
          <w:rFonts w:hint="eastAsia" w:cs="宋体"/>
          <w:sz w:val="21"/>
          <w:szCs w:val="21"/>
          <w:highlight w:val="none"/>
          <w:lang w:val="en-US" w:eastAsia="zh-CN"/>
        </w:rPr>
        <w:t>F.1</w:t>
      </w:r>
      <w:r>
        <w:rPr>
          <w:rFonts w:hint="eastAsia" w:ascii="Times New Roman" w:hAnsi="Times New Roman" w:eastAsia="宋体" w:cs="宋体"/>
          <w:sz w:val="21"/>
          <w:szCs w:val="21"/>
          <w:highlight w:val="none"/>
          <w:lang w:val="en-US" w:eastAsia="zh-CN"/>
        </w:rPr>
        <w:t>发包人提供材料一览表</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表</w:t>
      </w:r>
      <w:r>
        <w:rPr>
          <w:rFonts w:hint="eastAsia" w:cs="宋体"/>
          <w:sz w:val="21"/>
          <w:szCs w:val="21"/>
          <w:highlight w:val="none"/>
          <w:lang w:val="en-US" w:eastAsia="zh-CN"/>
        </w:rPr>
        <w:t>F.1</w:t>
      </w:r>
      <w:r>
        <w:rPr>
          <w:rFonts w:hint="eastAsia" w:ascii="Times New Roman" w:hAnsi="Times New Roman" w:eastAsia="宋体" w:cs="宋体"/>
          <w:sz w:val="21"/>
          <w:szCs w:val="21"/>
          <w:highlight w:val="none"/>
          <w:lang w:val="en-US" w:eastAsia="zh-CN"/>
        </w:rPr>
        <w:t>中的材料数量应根据招标图纸和</w:t>
      </w:r>
      <w:r>
        <w:rPr>
          <w:rFonts w:hint="eastAsia" w:cs="宋体"/>
          <w:sz w:val="21"/>
          <w:szCs w:val="21"/>
          <w:highlight w:val="none"/>
          <w:lang w:val="en-US" w:eastAsia="zh-CN"/>
        </w:rPr>
        <w:t>国家各</w:t>
      </w:r>
      <w:r>
        <w:rPr>
          <w:rFonts w:hint="eastAsia" w:ascii="Times New Roman" w:hAnsi="Times New Roman" w:cs="宋体"/>
          <w:sz w:val="21"/>
          <w:szCs w:val="21"/>
          <w:highlight w:val="none"/>
          <w:lang w:val="en-US" w:eastAsia="zh-CN"/>
        </w:rPr>
        <w:t>专业</w:t>
      </w:r>
      <w:r>
        <w:rPr>
          <w:rFonts w:hint="eastAsia" w:ascii="Times New Roman" w:hAnsi="Times New Roman" w:eastAsia="宋体" w:cs="宋体"/>
          <w:sz w:val="21"/>
          <w:szCs w:val="21"/>
          <w:highlight w:val="none"/>
          <w:lang w:val="en-US" w:eastAsia="zh-CN"/>
        </w:rPr>
        <w:t>工程工程量计算标准和深圳市补充（调整）清单项目计算标准规定计算，同时明确发包人提供材料的有效损耗率，其相应有效损耗率可按类似工程同类项目材料损耗率合理确定。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　材料暂估价的清单项目应在项目特征中明确暂估材料，并按本</w:t>
      </w:r>
      <w:r>
        <w:rPr>
          <w:rFonts w:hint="eastAsia" w:cs="宋体"/>
          <w:sz w:val="21"/>
          <w:szCs w:val="21"/>
          <w:highlight w:val="none"/>
          <w:lang w:eastAsia="zh-CN"/>
        </w:rPr>
        <w:t>指引</w:t>
      </w:r>
      <w:r>
        <w:rPr>
          <w:rFonts w:hint="eastAsia" w:ascii="Times New Roman" w:hAnsi="Times New Roman" w:eastAsia="宋体" w:cs="宋体"/>
          <w:sz w:val="21"/>
          <w:szCs w:val="21"/>
          <w:highlight w:val="none"/>
          <w:lang w:val="en-US" w:eastAsia="zh-CN"/>
        </w:rPr>
        <w:t>附录的表E.</w:t>
      </w:r>
      <w:r>
        <w:rPr>
          <w:rFonts w:hint="eastAsia" w:cs="宋体"/>
          <w:sz w:val="21"/>
          <w:szCs w:val="21"/>
          <w:highlight w:val="none"/>
          <w:lang w:val="en-US" w:eastAsia="zh-CN"/>
        </w:rPr>
        <w:t>6</w:t>
      </w:r>
      <w:r>
        <w:rPr>
          <w:rFonts w:hint="eastAsia" w:ascii="Times New Roman" w:hAnsi="Times New Roman" w:eastAsia="宋体" w:cs="宋体"/>
          <w:sz w:val="21"/>
          <w:szCs w:val="21"/>
          <w:highlight w:val="none"/>
          <w:lang w:val="en-US" w:eastAsia="zh-CN"/>
        </w:rPr>
        <w:t>材料暂估单价及调整表单独列出材料明细项目及其暂估单价。</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b w:val="0"/>
          <w:bCs/>
          <w:sz w:val="21"/>
          <w:szCs w:val="21"/>
          <w:highlight w:val="none"/>
          <w:lang w:val="en-US" w:eastAsia="zh-CN"/>
        </w:rPr>
      </w:pPr>
      <w:r>
        <w:rPr>
          <w:rFonts w:hint="eastAsia" w:ascii="Times New Roman" w:hAnsi="Times New Roman" w:eastAsia="宋体" w:cs="宋体"/>
          <w:b/>
          <w:bCs/>
          <w:sz w:val="21"/>
          <w:szCs w:val="21"/>
          <w:highlight w:val="none"/>
          <w:lang w:val="en-US" w:eastAsia="zh-CN"/>
        </w:rPr>
        <w:t xml:space="preserve">4.0.5  </w:t>
      </w:r>
      <w:r>
        <w:rPr>
          <w:rFonts w:hint="eastAsia" w:ascii="Times New Roman" w:hAnsi="Times New Roman" w:eastAsia="宋体" w:cs="宋体"/>
          <w:b w:val="0"/>
          <w:bCs/>
          <w:sz w:val="21"/>
          <w:szCs w:val="21"/>
          <w:highlight w:val="none"/>
        </w:rPr>
        <w:t>措施项目清单列项应</w:t>
      </w:r>
      <w:r>
        <w:rPr>
          <w:rFonts w:hint="eastAsia" w:ascii="Times New Roman" w:hAnsi="Times New Roman" w:eastAsia="宋体" w:cs="宋体"/>
          <w:b w:val="0"/>
          <w:bCs/>
          <w:sz w:val="21"/>
          <w:szCs w:val="21"/>
          <w:highlight w:val="none"/>
          <w:lang w:val="en-US" w:eastAsia="zh-CN"/>
        </w:rPr>
        <w:t>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b w:val="0"/>
          <w:bCs/>
          <w:sz w:val="21"/>
          <w:szCs w:val="21"/>
          <w:highlight w:val="none"/>
          <w:lang w:eastAsia="zh-CN"/>
        </w:rPr>
      </w:pPr>
      <w:r>
        <w:rPr>
          <w:rFonts w:hint="eastAsia" w:ascii="Times New Roman" w:hAnsi="Times New Roman" w:eastAsia="宋体" w:cs="宋体"/>
          <w:b w:val="0"/>
          <w:bCs/>
          <w:sz w:val="21"/>
          <w:szCs w:val="21"/>
          <w:highlight w:val="none"/>
          <w:lang w:val="en-US" w:eastAsia="zh-CN"/>
        </w:rPr>
        <w:t>1</w:t>
      </w:r>
      <w:r>
        <w:rPr>
          <w:rFonts w:hint="eastAsia" w:ascii="Times New Roman" w:hAnsi="Times New Roman" w:eastAsia="宋体" w:cs="宋体"/>
          <w:sz w:val="21"/>
          <w:szCs w:val="21"/>
          <w:highlight w:val="none"/>
          <w:lang w:val="en-US" w:eastAsia="zh-CN"/>
        </w:rPr>
        <w:t>　</w:t>
      </w:r>
      <w:r>
        <w:rPr>
          <w:rFonts w:hint="eastAsia" w:ascii="Times New Roman" w:hAnsi="Times New Roman" w:eastAsia="宋体" w:cs="宋体"/>
          <w:b w:val="0"/>
          <w:bCs/>
          <w:sz w:val="21"/>
          <w:szCs w:val="21"/>
          <w:highlight w:val="none"/>
        </w:rPr>
        <w:t>措施项目清单应</w:t>
      </w:r>
      <w:r>
        <w:rPr>
          <w:rFonts w:hint="eastAsia" w:ascii="Times New Roman" w:hAnsi="Times New Roman" w:eastAsia="宋体" w:cs="宋体"/>
          <w:b w:val="0"/>
          <w:bCs/>
          <w:sz w:val="21"/>
          <w:szCs w:val="21"/>
          <w:highlight w:val="none"/>
          <w:lang w:val="en-US" w:eastAsia="zh-CN"/>
        </w:rPr>
        <w:t>根据</w:t>
      </w:r>
      <w:r>
        <w:rPr>
          <w:rFonts w:hint="eastAsia" w:ascii="Times New Roman" w:hAnsi="Times New Roman" w:eastAsia="宋体" w:cs="宋体"/>
          <w:b w:val="0"/>
          <w:bCs/>
          <w:sz w:val="21"/>
          <w:szCs w:val="21"/>
          <w:highlight w:val="none"/>
        </w:rPr>
        <w:t>招标工程的实际情况，依据常规的施工工艺、</w:t>
      </w:r>
      <w:r>
        <w:rPr>
          <w:rFonts w:hint="eastAsia" w:cs="宋体"/>
          <w:b w:val="0"/>
          <w:bCs/>
          <w:sz w:val="21"/>
          <w:szCs w:val="21"/>
          <w:highlight w:val="none"/>
          <w:lang w:val="en-US" w:eastAsia="zh-CN"/>
        </w:rPr>
        <w:t>顺序</w:t>
      </w:r>
      <w:r>
        <w:rPr>
          <w:rFonts w:hint="eastAsia" w:ascii="Times New Roman" w:hAnsi="Times New Roman" w:eastAsia="宋体" w:cs="宋体"/>
          <w:b w:val="0"/>
          <w:bCs/>
          <w:sz w:val="21"/>
          <w:szCs w:val="21"/>
          <w:highlight w:val="none"/>
        </w:rPr>
        <w:t>等，结合招标文件</w:t>
      </w:r>
      <w:r>
        <w:rPr>
          <w:rFonts w:hint="eastAsia" w:ascii="Times New Roman" w:hAnsi="Times New Roman" w:eastAsia="宋体" w:cs="宋体"/>
          <w:b w:val="0"/>
          <w:bCs/>
          <w:sz w:val="21"/>
          <w:szCs w:val="21"/>
          <w:highlight w:val="none"/>
          <w:lang w:val="en-US" w:eastAsia="zh-CN"/>
        </w:rPr>
        <w:t>要求</w:t>
      </w:r>
      <w:r>
        <w:rPr>
          <w:rFonts w:hint="eastAsia" w:ascii="Times New Roman" w:hAnsi="Times New Roman" w:eastAsia="宋体" w:cs="宋体"/>
          <w:b w:val="0"/>
          <w:bCs/>
          <w:sz w:val="21"/>
          <w:szCs w:val="21"/>
          <w:highlight w:val="none"/>
          <w:lang w:eastAsia="zh-CN"/>
        </w:rPr>
        <w:t>，</w:t>
      </w:r>
      <w:r>
        <w:rPr>
          <w:rFonts w:hint="eastAsia" w:ascii="Times New Roman" w:hAnsi="Times New Roman" w:eastAsia="宋体" w:cs="宋体"/>
          <w:b w:val="0"/>
          <w:bCs/>
          <w:sz w:val="21"/>
          <w:szCs w:val="21"/>
          <w:highlight w:val="none"/>
        </w:rPr>
        <w:t>按</w:t>
      </w:r>
      <w:r>
        <w:rPr>
          <w:rFonts w:hint="eastAsia" w:cs="宋体"/>
          <w:b w:val="0"/>
          <w:bCs/>
          <w:sz w:val="21"/>
          <w:szCs w:val="21"/>
          <w:highlight w:val="none"/>
          <w:lang w:val="en-US" w:eastAsia="zh-CN"/>
        </w:rPr>
        <w:t>国家各</w:t>
      </w:r>
      <w:r>
        <w:rPr>
          <w:rFonts w:hint="eastAsia" w:ascii="Times New Roman" w:hAnsi="Times New Roman" w:eastAsia="宋体" w:cs="宋体"/>
          <w:bCs/>
          <w:color w:val="auto"/>
          <w:sz w:val="21"/>
          <w:szCs w:val="21"/>
          <w:highlight w:val="none"/>
        </w:rPr>
        <w:t>专业工程工程量计算标准及</w:t>
      </w:r>
      <w:r>
        <w:rPr>
          <w:rFonts w:hint="eastAsia" w:ascii="Times New Roman" w:hAnsi="Times New Roman" w:eastAsia="宋体" w:cs="宋体"/>
          <w:bCs/>
          <w:color w:val="auto"/>
          <w:sz w:val="21"/>
          <w:szCs w:val="21"/>
          <w:highlight w:val="none"/>
          <w:lang w:val="en-US" w:eastAsia="zh-CN"/>
        </w:rPr>
        <w:t>深圳市补充（调整）清单项目</w:t>
      </w:r>
      <w:r>
        <w:rPr>
          <w:rFonts w:hint="eastAsia" w:ascii="Times New Roman" w:hAnsi="Times New Roman" w:eastAsia="宋体" w:cs="宋体"/>
          <w:bCs/>
          <w:color w:val="auto"/>
          <w:sz w:val="21"/>
          <w:szCs w:val="21"/>
          <w:highlight w:val="none"/>
        </w:rPr>
        <w:t>计算</w:t>
      </w:r>
      <w:r>
        <w:rPr>
          <w:rFonts w:hint="eastAsia" w:ascii="Times New Roman" w:hAnsi="Times New Roman" w:eastAsia="宋体" w:cs="宋体"/>
          <w:bCs/>
          <w:color w:val="auto"/>
          <w:sz w:val="21"/>
          <w:szCs w:val="21"/>
          <w:highlight w:val="none"/>
          <w:lang w:eastAsia="zh-CN"/>
        </w:rPr>
        <w:t>标准</w:t>
      </w:r>
      <w:r>
        <w:rPr>
          <w:rFonts w:hint="eastAsia" w:ascii="Times New Roman" w:hAnsi="Times New Roman" w:eastAsia="宋体" w:cs="宋体"/>
          <w:bCs/>
          <w:color w:val="auto"/>
          <w:sz w:val="21"/>
          <w:szCs w:val="21"/>
          <w:highlight w:val="none"/>
        </w:rPr>
        <w:t>进行编制。</w:t>
      </w:r>
      <w:r>
        <w:rPr>
          <w:rFonts w:hint="eastAsia" w:ascii="Times New Roman" w:hAnsi="Times New Roman" w:eastAsia="宋体" w:cs="宋体"/>
          <w:bCs/>
          <w:color w:val="auto"/>
          <w:sz w:val="21"/>
          <w:szCs w:val="21"/>
          <w:highlight w:val="none"/>
          <w:lang w:val="en-US" w:eastAsia="zh-CN"/>
        </w:rPr>
        <w:t>上述标准及深圳市相关规定</w:t>
      </w:r>
      <w:r>
        <w:rPr>
          <w:rFonts w:hint="eastAsia" w:ascii="Times New Roman" w:hAnsi="Times New Roman" w:eastAsia="宋体" w:cs="宋体"/>
          <w:b w:val="0"/>
          <w:bCs/>
          <w:sz w:val="21"/>
          <w:szCs w:val="21"/>
          <w:highlight w:val="none"/>
          <w:lang w:val="en-US" w:eastAsia="zh-CN"/>
        </w:rPr>
        <w:t>未包含的</w:t>
      </w:r>
      <w:r>
        <w:rPr>
          <w:rFonts w:hint="eastAsia" w:ascii="Times New Roman" w:hAnsi="Times New Roman" w:eastAsia="宋体" w:cs="宋体"/>
          <w:b w:val="0"/>
          <w:bCs/>
          <w:sz w:val="21"/>
          <w:szCs w:val="21"/>
          <w:highlight w:val="none"/>
        </w:rPr>
        <w:t>措施项目清单可补充列项。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b w:val="0"/>
          <w:bCs/>
          <w:sz w:val="21"/>
          <w:szCs w:val="21"/>
          <w:highlight w:val="none"/>
          <w:lang w:val="en-US" w:eastAsia="zh-CN"/>
        </w:rPr>
      </w:pPr>
      <w:r>
        <w:rPr>
          <w:rFonts w:hint="eastAsia" w:ascii="Times New Roman" w:hAnsi="Times New Roman" w:eastAsia="宋体" w:cs="宋体"/>
          <w:b w:val="0"/>
          <w:bCs/>
          <w:sz w:val="21"/>
          <w:szCs w:val="21"/>
          <w:highlight w:val="none"/>
          <w:lang w:val="en-US" w:eastAsia="zh-CN"/>
        </w:rPr>
        <w:t>2</w:t>
      </w:r>
      <w:r>
        <w:rPr>
          <w:rFonts w:hint="eastAsia" w:ascii="Times New Roman" w:hAnsi="Times New Roman" w:eastAsia="宋体" w:cs="宋体"/>
          <w:sz w:val="21"/>
          <w:szCs w:val="21"/>
          <w:highlight w:val="none"/>
          <w:lang w:val="en-US" w:eastAsia="zh-CN"/>
        </w:rPr>
        <w:t>　</w:t>
      </w:r>
      <w:r>
        <w:rPr>
          <w:rFonts w:hint="eastAsia" w:ascii="Times New Roman" w:hAnsi="Times New Roman" w:eastAsia="宋体" w:cs="宋体"/>
          <w:b w:val="0"/>
          <w:bCs/>
          <w:sz w:val="21"/>
          <w:szCs w:val="21"/>
          <w:highlight w:val="none"/>
          <w:lang w:val="en-US" w:eastAsia="zh-CN"/>
        </w:rPr>
        <w:t>安全文明施工项目清单应根据深圳市补充（调整）清单项目计算标准及《深圳市建设工程计价费率标准》，结合</w:t>
      </w:r>
      <w:r>
        <w:rPr>
          <w:rFonts w:hint="eastAsia" w:cs="宋体"/>
          <w:b w:val="0"/>
          <w:bCs/>
          <w:sz w:val="21"/>
          <w:szCs w:val="21"/>
          <w:highlight w:val="none"/>
          <w:lang w:val="en-US" w:eastAsia="zh-CN"/>
        </w:rPr>
        <w:t>工程</w:t>
      </w:r>
      <w:r>
        <w:rPr>
          <w:rFonts w:hint="eastAsia" w:ascii="Times New Roman" w:hAnsi="Times New Roman" w:eastAsia="宋体" w:cs="宋体"/>
          <w:b w:val="0"/>
          <w:bCs/>
          <w:sz w:val="21"/>
          <w:szCs w:val="21"/>
          <w:highlight w:val="none"/>
          <w:lang w:val="en-US" w:eastAsia="zh-CN"/>
        </w:rPr>
        <w:t>实际列项。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b w:val="0"/>
          <w:bCs/>
          <w:sz w:val="21"/>
          <w:szCs w:val="21"/>
          <w:highlight w:val="none"/>
          <w:lang w:val="en-US" w:eastAsia="zh-CN"/>
        </w:rPr>
      </w:pPr>
      <w:r>
        <w:rPr>
          <w:rFonts w:hint="eastAsia" w:ascii="Times New Roman" w:hAnsi="Times New Roman" w:eastAsia="宋体" w:cs="宋体"/>
          <w:b w:val="0"/>
          <w:bCs/>
          <w:sz w:val="21"/>
          <w:szCs w:val="21"/>
          <w:highlight w:val="none"/>
          <w:lang w:val="en-US" w:eastAsia="zh-CN"/>
        </w:rPr>
        <w:t>3　</w:t>
      </w:r>
      <w:r>
        <w:rPr>
          <w:rFonts w:hint="eastAsia" w:cs="宋体"/>
          <w:sz w:val="21"/>
          <w:szCs w:val="21"/>
          <w:highlight w:val="none"/>
          <w:lang w:val="en-US" w:eastAsia="zh-CN"/>
        </w:rPr>
        <w:t>发包人</w:t>
      </w:r>
      <w:r>
        <w:rPr>
          <w:rFonts w:hint="eastAsia" w:ascii="Times New Roman" w:hAnsi="Times New Roman" w:eastAsia="宋体" w:cs="宋体"/>
          <w:sz w:val="21"/>
          <w:szCs w:val="21"/>
          <w:highlight w:val="none"/>
          <w:lang w:val="en-US" w:eastAsia="zh-CN"/>
        </w:rPr>
        <w:t>要求的</w:t>
      </w:r>
      <w:r>
        <w:rPr>
          <w:rFonts w:hint="eastAsia" w:ascii="Times New Roman" w:hAnsi="Times New Roman" w:cs="宋体"/>
          <w:sz w:val="21"/>
          <w:szCs w:val="21"/>
          <w:highlight w:val="none"/>
          <w:lang w:val="en-US" w:eastAsia="zh-CN"/>
        </w:rPr>
        <w:t>合同</w:t>
      </w:r>
      <w:r>
        <w:rPr>
          <w:rFonts w:hint="eastAsia" w:ascii="Times New Roman" w:hAnsi="Times New Roman" w:eastAsia="宋体" w:cs="宋体"/>
          <w:sz w:val="21"/>
          <w:szCs w:val="21"/>
          <w:highlight w:val="none"/>
          <w:lang w:val="en-US" w:eastAsia="zh-CN"/>
        </w:rPr>
        <w:t>工期少于</w:t>
      </w:r>
      <w:r>
        <w:rPr>
          <w:rFonts w:hint="eastAsia" w:ascii="Times New Roman" w:hAnsi="Times New Roman" w:cs="宋体"/>
          <w:sz w:val="21"/>
          <w:szCs w:val="21"/>
          <w:highlight w:val="none"/>
          <w:lang w:val="en-US" w:eastAsia="zh-CN"/>
        </w:rPr>
        <w:t>定额（标准）</w:t>
      </w:r>
      <w:r>
        <w:rPr>
          <w:rFonts w:hint="eastAsia" w:ascii="Times New Roman" w:hAnsi="Times New Roman" w:eastAsia="宋体" w:cs="宋体"/>
          <w:sz w:val="21"/>
          <w:szCs w:val="21"/>
          <w:highlight w:val="none"/>
          <w:lang w:val="en-US" w:eastAsia="zh-CN"/>
        </w:rPr>
        <w:t>工期</w:t>
      </w:r>
      <w:r>
        <w:rPr>
          <w:rFonts w:hint="eastAsia" w:cs="宋体"/>
          <w:sz w:val="21"/>
          <w:szCs w:val="21"/>
          <w:highlight w:val="none"/>
          <w:lang w:val="en-US" w:eastAsia="zh-CN"/>
        </w:rPr>
        <w:t>80%</w:t>
      </w:r>
      <w:r>
        <w:rPr>
          <w:rFonts w:hint="eastAsia" w:ascii="Times New Roman" w:hAnsi="Times New Roman" w:eastAsia="宋体" w:cs="宋体"/>
          <w:sz w:val="21"/>
          <w:szCs w:val="21"/>
          <w:highlight w:val="none"/>
          <w:lang w:val="en-US" w:eastAsia="zh-CN"/>
        </w:rPr>
        <w:t>时</w:t>
      </w:r>
      <w:r>
        <w:rPr>
          <w:rFonts w:hint="eastAsia" w:ascii="Times New Roman" w:hAnsi="Times New Roman" w:eastAsia="宋体" w:cs="宋体"/>
          <w:b w:val="0"/>
          <w:bCs/>
          <w:sz w:val="21"/>
          <w:szCs w:val="21"/>
          <w:highlight w:val="none"/>
          <w:lang w:val="en-US" w:eastAsia="zh-CN"/>
        </w:rPr>
        <w:t>，应</w:t>
      </w:r>
      <w:r>
        <w:rPr>
          <w:rFonts w:hint="eastAsia" w:cs="宋体"/>
          <w:b w:val="0"/>
          <w:bCs/>
          <w:sz w:val="21"/>
          <w:szCs w:val="21"/>
          <w:highlight w:val="none"/>
          <w:lang w:val="en-US" w:eastAsia="zh-CN"/>
        </w:rPr>
        <w:t>按</w:t>
      </w:r>
      <w:r>
        <w:rPr>
          <w:rFonts w:hint="eastAsia" w:ascii="Times New Roman" w:hAnsi="Times New Roman" w:eastAsia="宋体" w:cs="宋体"/>
          <w:b w:val="0"/>
          <w:bCs/>
          <w:sz w:val="21"/>
          <w:szCs w:val="21"/>
          <w:highlight w:val="none"/>
          <w:lang w:val="en-US" w:eastAsia="zh-CN"/>
        </w:rPr>
        <w:t>《深圳市建设工程计价费率标准》</w:t>
      </w:r>
      <w:r>
        <w:rPr>
          <w:rFonts w:hint="eastAsia" w:cs="宋体"/>
          <w:b w:val="0"/>
          <w:bCs/>
          <w:sz w:val="21"/>
          <w:szCs w:val="21"/>
          <w:highlight w:val="none"/>
          <w:lang w:val="en-US" w:eastAsia="zh-CN"/>
        </w:rPr>
        <w:t>有关规定，</w:t>
      </w:r>
      <w:r>
        <w:rPr>
          <w:rFonts w:hint="eastAsia" w:ascii="Times New Roman" w:hAnsi="Times New Roman" w:eastAsia="宋体" w:cs="宋体"/>
          <w:b w:val="0"/>
          <w:bCs/>
          <w:sz w:val="21"/>
          <w:szCs w:val="21"/>
          <w:highlight w:val="none"/>
          <w:lang w:val="en-US" w:eastAsia="zh-CN"/>
        </w:rPr>
        <w:t>在措施项目清单中</w:t>
      </w:r>
      <w:r>
        <w:rPr>
          <w:rFonts w:hint="eastAsia" w:cs="宋体"/>
          <w:b w:val="0"/>
          <w:bCs/>
          <w:sz w:val="21"/>
          <w:szCs w:val="21"/>
          <w:highlight w:val="none"/>
          <w:lang w:val="en-US" w:eastAsia="zh-CN"/>
        </w:rPr>
        <w:t>单列</w:t>
      </w:r>
      <w:r>
        <w:rPr>
          <w:rFonts w:hint="eastAsia" w:ascii="Times New Roman" w:hAnsi="Times New Roman" w:eastAsia="宋体" w:cs="宋体"/>
          <w:b w:val="0"/>
          <w:bCs/>
          <w:sz w:val="21"/>
          <w:szCs w:val="21"/>
          <w:highlight w:val="none"/>
          <w:lang w:val="en-US" w:eastAsia="zh-CN"/>
        </w:rPr>
        <w:t>赶工措施项目。</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4.0.6　</w:t>
      </w:r>
      <w:r>
        <w:rPr>
          <w:rFonts w:hint="eastAsia" w:ascii="Times New Roman" w:hAnsi="Times New Roman" w:eastAsia="宋体" w:cs="宋体"/>
          <w:sz w:val="21"/>
          <w:szCs w:val="21"/>
          <w:highlight w:val="none"/>
          <w:lang w:val="en-US" w:eastAsia="zh-CN"/>
        </w:rPr>
        <w:t>其他项目清单列项应符合下列规定：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暂列金额是发包人在工程量清单中暂定并包括在合同总价中，用于招标时尚未能确定或详细说明的工程、服务和工程实施中可能发生的合同价款调整等所预留的费用。</w:t>
      </w:r>
      <w:r>
        <w:rPr>
          <w:rFonts w:hint="eastAsia" w:cs="宋体"/>
          <w:sz w:val="21"/>
          <w:szCs w:val="21"/>
          <w:highlight w:val="none"/>
          <w:lang w:val="en-US" w:eastAsia="zh-CN"/>
        </w:rPr>
        <w:t>发包</w:t>
      </w:r>
      <w:r>
        <w:rPr>
          <w:rFonts w:hint="eastAsia" w:ascii="Times New Roman" w:hAnsi="Times New Roman" w:eastAsia="宋体" w:cs="宋体"/>
          <w:sz w:val="21"/>
          <w:szCs w:val="21"/>
          <w:highlight w:val="none"/>
          <w:lang w:val="en-US" w:eastAsia="zh-CN"/>
        </w:rPr>
        <w:t>人应根据招标工程的实际情况，结合招标文件要求进行列项。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专业工程暂估价是</w:t>
      </w:r>
      <w:r>
        <w:rPr>
          <w:rFonts w:hint="eastAsia" w:cs="宋体"/>
          <w:sz w:val="21"/>
          <w:szCs w:val="21"/>
          <w:highlight w:val="none"/>
          <w:lang w:val="en-US" w:eastAsia="zh-CN"/>
        </w:rPr>
        <w:t>发包</w:t>
      </w:r>
      <w:r>
        <w:rPr>
          <w:rFonts w:hint="eastAsia" w:ascii="Times New Roman" w:hAnsi="Times New Roman" w:eastAsia="宋体" w:cs="宋体"/>
          <w:sz w:val="21"/>
          <w:szCs w:val="21"/>
          <w:highlight w:val="none"/>
          <w:lang w:val="en-US" w:eastAsia="zh-CN"/>
        </w:rPr>
        <w:t>人在工程量清单中提供的，在招标时暂不能确定工程具体要求及价格而预估的含增值税的专业工程费用。专业工程暂估价应按招标文件要求的专业工程分类别和</w:t>
      </w:r>
      <w:r>
        <w:rPr>
          <w:rFonts w:hint="eastAsia" w:cs="宋体"/>
          <w:sz w:val="21"/>
          <w:szCs w:val="21"/>
          <w:highlight w:val="none"/>
          <w:lang w:val="en-US" w:eastAsia="zh-CN"/>
        </w:rPr>
        <w:t>（或）</w:t>
      </w:r>
      <w:r>
        <w:rPr>
          <w:rFonts w:hint="eastAsia" w:ascii="Times New Roman" w:hAnsi="Times New Roman" w:eastAsia="宋体" w:cs="宋体"/>
          <w:sz w:val="21"/>
          <w:szCs w:val="21"/>
          <w:highlight w:val="none"/>
          <w:lang w:val="en-US" w:eastAsia="zh-CN"/>
        </w:rPr>
        <w:t>分专业列项，应包含其分部分项工程费、措施项目费、其他项目费以及增值税。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计日工是承包人完成发包人提出的零星项目或工作</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应根据工程实际列出相应人工工日、材料、</w:t>
      </w:r>
      <w:r>
        <w:rPr>
          <w:rFonts w:hint="eastAsia" w:cs="宋体"/>
          <w:sz w:val="21"/>
          <w:szCs w:val="21"/>
          <w:highlight w:val="none"/>
          <w:lang w:val="en-US" w:eastAsia="zh-CN"/>
        </w:rPr>
        <w:t>施工机具（机械）</w:t>
      </w:r>
      <w:r>
        <w:rPr>
          <w:rFonts w:hint="eastAsia" w:ascii="Times New Roman" w:hAnsi="Times New Roman" w:eastAsia="宋体" w:cs="宋体"/>
          <w:sz w:val="21"/>
          <w:szCs w:val="21"/>
          <w:highlight w:val="none"/>
          <w:lang w:val="en-US" w:eastAsia="zh-CN"/>
        </w:rPr>
        <w:t>台班的暂定数量。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4</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总承包服务费包括总包管理服务费和发包人供应材料（设备）保管费，应根据招标文件要求进行列项。</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b w:val="0"/>
          <w:bCs/>
          <w:sz w:val="28"/>
          <w:szCs w:val="28"/>
          <w:highlight w:val="none"/>
        </w:rPr>
      </w:pPr>
      <w:r>
        <w:rPr>
          <w:rFonts w:hint="eastAsia" w:ascii="Times New Roman" w:hAnsi="Times New Roman" w:eastAsia="宋体" w:cs="宋体"/>
          <w:b/>
          <w:bCs/>
          <w:sz w:val="21"/>
          <w:szCs w:val="21"/>
          <w:highlight w:val="none"/>
          <w:lang w:val="en-US" w:eastAsia="zh-CN"/>
        </w:rPr>
        <w:t>4.0.7　</w:t>
      </w:r>
      <w:r>
        <w:rPr>
          <w:rFonts w:hint="eastAsia" w:ascii="Times New Roman" w:hAnsi="Times New Roman" w:eastAsia="宋体" w:cs="宋体"/>
          <w:sz w:val="21"/>
          <w:szCs w:val="21"/>
          <w:highlight w:val="none"/>
          <w:lang w:val="en-US" w:eastAsia="zh-CN"/>
        </w:rPr>
        <w:t>增值税应根据政府有关主管部门及本</w:t>
      </w:r>
      <w:r>
        <w:rPr>
          <w:rFonts w:hint="eastAsia" w:cs="宋体"/>
          <w:sz w:val="21"/>
          <w:szCs w:val="21"/>
          <w:highlight w:val="none"/>
          <w:lang w:eastAsia="zh-CN"/>
        </w:rPr>
        <w:t>指引</w:t>
      </w:r>
      <w:r>
        <w:rPr>
          <w:rFonts w:hint="eastAsia" w:ascii="Times New Roman" w:hAnsi="Times New Roman" w:eastAsia="宋体" w:cs="宋体"/>
          <w:sz w:val="21"/>
          <w:szCs w:val="21"/>
          <w:highlight w:val="none"/>
          <w:lang w:val="en-US" w:eastAsia="zh-CN"/>
        </w:rPr>
        <w:t>规定进行列项。</w:t>
      </w:r>
      <w:bookmarkEnd w:id="13"/>
      <w:bookmarkEnd w:id="14"/>
      <w:bookmarkStart w:id="57" w:name="_Toc65557541"/>
      <w:bookmarkStart w:id="58" w:name="_Toc230773946"/>
      <w:bookmarkStart w:id="59" w:name="_Toc494378626"/>
      <w:bookmarkStart w:id="60" w:name="_Toc65386386"/>
      <w:r>
        <w:rPr>
          <w:rFonts w:hint="eastAsia" w:ascii="Times New Roman" w:hAnsi="Times New Roman" w:eastAsia="宋体" w:cs="宋体"/>
          <w:b w:val="0"/>
          <w:bCs/>
          <w:sz w:val="28"/>
          <w:szCs w:val="28"/>
          <w:highlight w:val="none"/>
        </w:rPr>
        <w:br w:type="page"/>
      </w:r>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0"/>
        <w:rPr>
          <w:rFonts w:hint="eastAsia" w:ascii="Times New Roman" w:hAnsi="Times New Roman" w:eastAsia="黑体" w:cs="黑体"/>
          <w:b w:val="0"/>
          <w:bCs/>
          <w:sz w:val="36"/>
          <w:szCs w:val="36"/>
          <w:highlight w:val="none"/>
          <w:lang w:val="en-US" w:eastAsia="zh-CN"/>
        </w:rPr>
      </w:pPr>
      <w:bookmarkStart w:id="61" w:name="_Toc20924"/>
      <w:bookmarkStart w:id="62" w:name="_Toc17570"/>
      <w:bookmarkStart w:id="63" w:name="_Toc17019"/>
      <w:bookmarkStart w:id="64" w:name="_Toc5242"/>
      <w:bookmarkStart w:id="65" w:name="_Toc8548"/>
      <w:r>
        <w:rPr>
          <w:rFonts w:hint="eastAsia" w:ascii="Times New Roman" w:hAnsi="Times New Roman" w:eastAsia="宋体" w:cs="宋体"/>
          <w:b/>
          <w:bCs w:val="0"/>
          <w:sz w:val="32"/>
          <w:szCs w:val="32"/>
          <w:highlight w:val="none"/>
          <w:lang w:val="en-US" w:eastAsia="zh-CN"/>
        </w:rPr>
        <w:t>5　</w:t>
      </w:r>
      <w:bookmarkEnd w:id="57"/>
      <w:r>
        <w:rPr>
          <w:rFonts w:hint="eastAsia" w:ascii="Times New Roman" w:hAnsi="Times New Roman" w:eastAsia="宋体" w:cs="宋体"/>
          <w:b w:val="0"/>
          <w:bCs/>
          <w:sz w:val="32"/>
          <w:szCs w:val="32"/>
          <w:highlight w:val="none"/>
          <w:lang w:val="en-US" w:eastAsia="zh-CN"/>
        </w:rPr>
        <w:t>最高投标限价编制</w:t>
      </w:r>
      <w:bookmarkEnd w:id="58"/>
      <w:bookmarkEnd w:id="59"/>
      <w:bookmarkEnd w:id="61"/>
      <w:bookmarkEnd w:id="62"/>
      <w:bookmarkEnd w:id="63"/>
      <w:bookmarkEnd w:id="64"/>
      <w:bookmarkEnd w:id="65"/>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9"/>
        <w:rPr>
          <w:rFonts w:hint="eastAsia" w:ascii="Times New Roman" w:hAnsi="Times New Roman" w:eastAsia="黑体" w:cs="黑体"/>
          <w:b w:val="0"/>
          <w:bCs/>
          <w:sz w:val="36"/>
          <w:szCs w:val="36"/>
          <w:highlight w:val="none"/>
          <w:lang w:val="en-US" w:eastAsia="zh-CN"/>
        </w:rPr>
      </w:pP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5.0.1　</w:t>
      </w:r>
      <w:r>
        <w:rPr>
          <w:rFonts w:hint="eastAsia" w:ascii="Times New Roman" w:hAnsi="Times New Roman" w:eastAsia="宋体" w:cs="宋体"/>
          <w:sz w:val="21"/>
          <w:szCs w:val="21"/>
          <w:highlight w:val="none"/>
          <w:lang w:val="en-US" w:eastAsia="zh-CN"/>
        </w:rPr>
        <w:t>最高投标限价编制应符合下列依据的规定：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bookmarkStart w:id="66" w:name="_Toc230773947"/>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本</w:t>
      </w:r>
      <w:r>
        <w:rPr>
          <w:rFonts w:hint="eastAsia" w:cs="宋体"/>
          <w:sz w:val="21"/>
          <w:szCs w:val="21"/>
          <w:highlight w:val="none"/>
          <w:lang w:eastAsia="zh-CN"/>
        </w:rPr>
        <w:t>指引</w:t>
      </w:r>
      <w:r>
        <w:rPr>
          <w:rFonts w:hint="eastAsia" w:ascii="Times New Roman" w:hAnsi="Times New Roman"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国家工程量清单计价标准和</w:t>
      </w:r>
      <w:r>
        <w:rPr>
          <w:rFonts w:hint="eastAsia" w:cs="宋体"/>
          <w:sz w:val="21"/>
          <w:szCs w:val="21"/>
          <w:highlight w:val="none"/>
          <w:lang w:val="en-US" w:eastAsia="zh-CN"/>
        </w:rPr>
        <w:t>国家各</w:t>
      </w:r>
      <w:r>
        <w:rPr>
          <w:rFonts w:hint="eastAsia" w:ascii="Times New Roman" w:hAnsi="Times New Roman" w:eastAsia="宋体" w:cs="宋体"/>
          <w:sz w:val="21"/>
          <w:szCs w:val="21"/>
          <w:highlight w:val="none"/>
          <w:lang w:val="en-US" w:eastAsia="zh-CN"/>
        </w:rPr>
        <w:t xml:space="preserve">专业工程工程量计算标准；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招标文件</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包括招标工程量清单、合同条款、招标图纸、技术标准规范等</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 xml:space="preserve">及其补遗、答疑、异议澄清或修正；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4</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国家</w:t>
      </w:r>
      <w:r>
        <w:rPr>
          <w:rFonts w:hint="eastAsia" w:cs="宋体"/>
          <w:sz w:val="21"/>
          <w:szCs w:val="21"/>
          <w:highlight w:val="none"/>
          <w:lang w:val="en-US" w:eastAsia="zh-CN"/>
        </w:rPr>
        <w:t>及省级</w:t>
      </w:r>
      <w:r>
        <w:rPr>
          <w:rFonts w:hint="eastAsia" w:ascii="Times New Roman" w:hAnsi="Times New Roman" w:eastAsia="宋体" w:cs="宋体"/>
          <w:sz w:val="21"/>
          <w:szCs w:val="21"/>
          <w:highlight w:val="none"/>
          <w:lang w:val="en-US" w:eastAsia="zh-CN"/>
        </w:rPr>
        <w:t>、行业和本市</w:t>
      </w:r>
      <w:r>
        <w:rPr>
          <w:rFonts w:hint="eastAsia" w:cs="宋体"/>
          <w:sz w:val="21"/>
          <w:szCs w:val="21"/>
          <w:highlight w:val="none"/>
          <w:lang w:val="en-US" w:eastAsia="zh-CN"/>
        </w:rPr>
        <w:t>建设主管部门</w:t>
      </w:r>
      <w:r>
        <w:rPr>
          <w:rFonts w:hint="eastAsia" w:ascii="Times New Roman" w:hAnsi="Times New Roman" w:eastAsia="宋体" w:cs="宋体"/>
          <w:sz w:val="21"/>
          <w:szCs w:val="21"/>
          <w:highlight w:val="none"/>
          <w:lang w:val="en-US" w:eastAsia="zh-CN"/>
        </w:rPr>
        <w:t>颁发的计价标准</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价格信息、</w:t>
      </w:r>
      <w:r>
        <w:rPr>
          <w:rFonts w:hint="eastAsia" w:cs="宋体"/>
          <w:sz w:val="21"/>
          <w:szCs w:val="21"/>
          <w:highlight w:val="none"/>
          <w:lang w:val="en-US" w:eastAsia="zh-CN"/>
        </w:rPr>
        <w:t>价格</w:t>
      </w:r>
      <w:r>
        <w:rPr>
          <w:rFonts w:hint="eastAsia" w:ascii="Times New Roman" w:hAnsi="Times New Roman" w:eastAsia="宋体" w:cs="宋体"/>
          <w:sz w:val="21"/>
          <w:szCs w:val="21"/>
          <w:highlight w:val="none"/>
          <w:lang w:val="en-US" w:eastAsia="zh-CN"/>
        </w:rPr>
        <w:t>指数及相关规定，以及根据工程需要补充的工程量计算规则；</w:t>
      </w:r>
      <w:r>
        <w:rPr>
          <w:rFonts w:hint="eastAsia" w:cs="宋体"/>
          <w:sz w:val="21"/>
          <w:szCs w:val="21"/>
          <w:highlight w:val="none"/>
          <w:lang w:val="en-US" w:eastAsia="zh-CN"/>
        </w:rPr>
        <w:t>工程造价数据及造价资讯</w:t>
      </w:r>
      <w:r>
        <w:rPr>
          <w:rFonts w:hint="eastAsia" w:ascii="Times New Roman" w:hAnsi="Times New Roman"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与招标工程相关的</w:t>
      </w:r>
      <w:r>
        <w:rPr>
          <w:rFonts w:hint="eastAsia" w:cs="宋体"/>
          <w:sz w:val="21"/>
          <w:szCs w:val="21"/>
          <w:highlight w:val="none"/>
          <w:lang w:val="en-US" w:eastAsia="zh-CN"/>
        </w:rPr>
        <w:t>技术</w:t>
      </w:r>
      <w:r>
        <w:rPr>
          <w:rFonts w:hint="eastAsia" w:ascii="Times New Roman" w:hAnsi="Times New Roman" w:eastAsia="宋体" w:cs="宋体"/>
          <w:sz w:val="21"/>
          <w:szCs w:val="21"/>
          <w:highlight w:val="none"/>
          <w:lang w:val="en-US" w:eastAsia="zh-CN"/>
        </w:rPr>
        <w:t>标准规范；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6</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工程特点及交付标准、地勘水文资料、现场情况；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7</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合理施工工期及常规施工工艺、</w:t>
      </w:r>
      <w:r>
        <w:rPr>
          <w:rFonts w:hint="eastAsia" w:cs="宋体"/>
          <w:sz w:val="21"/>
          <w:szCs w:val="21"/>
          <w:highlight w:val="none"/>
          <w:lang w:val="en-US" w:eastAsia="zh-CN"/>
        </w:rPr>
        <w:t>顺序</w:t>
      </w:r>
      <w:r>
        <w:rPr>
          <w:rFonts w:hint="eastAsia" w:ascii="Times New Roman" w:hAnsi="Times New Roman"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8</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其他相关资料。</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5.0.2　</w:t>
      </w:r>
      <w:r>
        <w:rPr>
          <w:rFonts w:hint="eastAsia" w:ascii="Times New Roman" w:hAnsi="Times New Roman" w:eastAsia="宋体" w:cs="宋体"/>
          <w:sz w:val="21"/>
          <w:szCs w:val="21"/>
          <w:highlight w:val="none"/>
          <w:lang w:val="en-US" w:eastAsia="zh-CN"/>
        </w:rPr>
        <w:t>分部分项工程量清单计价应符合下列规定：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分部分项工程量清单综合单价应根据招标图纸、招标工程量清单项目的项目特征、工作内容及有关技术标准规范等要求确定</w:t>
      </w:r>
      <w:r>
        <w:rPr>
          <w:rFonts w:hint="eastAsia"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材料暂估价项目的综合单价中主材价格，应按招标工程量清单提供的材料暂估价（不含增值税）计入综合单价</w:t>
      </w:r>
      <w:r>
        <w:rPr>
          <w:rFonts w:hint="eastAsia"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发包人提供材料</w:t>
      </w:r>
      <w:r>
        <w:rPr>
          <w:rFonts w:hint="eastAsia" w:cs="宋体"/>
          <w:sz w:val="21"/>
          <w:szCs w:val="21"/>
          <w:highlight w:val="none"/>
          <w:lang w:eastAsia="zh-CN"/>
        </w:rPr>
        <w:t>（</w:t>
      </w:r>
      <w:r>
        <w:rPr>
          <w:rFonts w:hint="eastAsia" w:cs="宋体"/>
          <w:sz w:val="21"/>
          <w:szCs w:val="21"/>
          <w:highlight w:val="none"/>
          <w:lang w:val="en-US" w:eastAsia="zh-CN"/>
        </w:rPr>
        <w:t>设备</w:t>
      </w:r>
      <w:r>
        <w:rPr>
          <w:rFonts w:hint="eastAsia" w:cs="宋体"/>
          <w:sz w:val="21"/>
          <w:szCs w:val="21"/>
          <w:highlight w:val="none"/>
          <w:lang w:eastAsia="zh-CN"/>
        </w:rPr>
        <w:t>）</w:t>
      </w:r>
      <w:r>
        <w:rPr>
          <w:rFonts w:hint="eastAsia" w:ascii="Times New Roman" w:hAnsi="Times New Roman" w:eastAsia="宋体" w:cs="宋体"/>
          <w:sz w:val="21"/>
          <w:szCs w:val="21"/>
          <w:highlight w:val="none"/>
          <w:lang w:val="en-US" w:eastAsia="zh-CN"/>
        </w:rPr>
        <w:t>、承包人负责安装的清单项目，其清单项目综合单价应包括发包人提供材料的安装费用，但不包括发包人提供</w:t>
      </w:r>
      <w:r>
        <w:rPr>
          <w:rFonts w:hint="eastAsia" w:cs="宋体"/>
          <w:sz w:val="21"/>
          <w:szCs w:val="21"/>
          <w:highlight w:val="none"/>
          <w:lang w:val="en-US" w:eastAsia="zh-CN"/>
        </w:rPr>
        <w:t>材料的价格，发包人提供材料不计利润，应在其他项目清单中计算</w:t>
      </w:r>
      <w:r>
        <w:rPr>
          <w:rFonts w:hint="eastAsia" w:ascii="Times New Roman" w:hAnsi="Times New Roman" w:eastAsia="宋体" w:cs="宋体"/>
          <w:sz w:val="21"/>
          <w:szCs w:val="21"/>
          <w:highlight w:val="none"/>
        </w:rPr>
        <w:t>发包人供应材料</w:t>
      </w:r>
      <w:r>
        <w:rPr>
          <w:rFonts w:hint="eastAsia" w:cs="宋体"/>
          <w:sz w:val="21"/>
          <w:szCs w:val="21"/>
          <w:highlight w:val="none"/>
          <w:lang w:eastAsia="zh-CN"/>
        </w:rPr>
        <w:t>（</w:t>
      </w:r>
      <w:r>
        <w:rPr>
          <w:rFonts w:hint="eastAsia" w:cs="宋体"/>
          <w:sz w:val="21"/>
          <w:szCs w:val="21"/>
          <w:highlight w:val="none"/>
          <w:lang w:val="en-US" w:eastAsia="zh-CN"/>
        </w:rPr>
        <w:t>设备</w:t>
      </w:r>
      <w:r>
        <w:rPr>
          <w:rFonts w:hint="eastAsia" w:cs="宋体"/>
          <w:sz w:val="21"/>
          <w:szCs w:val="21"/>
          <w:highlight w:val="none"/>
          <w:lang w:eastAsia="zh-CN"/>
        </w:rPr>
        <w:t>）</w:t>
      </w:r>
      <w:r>
        <w:rPr>
          <w:rFonts w:hint="eastAsia" w:ascii="Times New Roman" w:hAnsi="Times New Roman" w:eastAsia="宋体" w:cs="宋体"/>
          <w:sz w:val="21"/>
          <w:szCs w:val="21"/>
          <w:highlight w:val="none"/>
        </w:rPr>
        <w:t>保管费</w:t>
      </w:r>
      <w:r>
        <w:rPr>
          <w:rFonts w:hint="eastAsia" w:ascii="Times New Roman" w:hAnsi="Times New Roman" w:eastAsia="宋体" w:cs="宋体"/>
          <w:sz w:val="21"/>
          <w:szCs w:val="21"/>
          <w:highlight w:val="none"/>
          <w:lang w:val="en-US" w:eastAsia="zh-CN"/>
        </w:rPr>
        <w:t>；发包人提供材料且材料供应方负责安装，而承包人不负责安装但提供配合及协调服务的，工程量清单不应列项也不计算其综合单价</w:t>
      </w:r>
      <w:r>
        <w:rPr>
          <w:rFonts w:hint="eastAsia" w:cs="宋体"/>
          <w:sz w:val="21"/>
          <w:szCs w:val="21"/>
          <w:highlight w:val="none"/>
          <w:lang w:val="en-US" w:eastAsia="zh-CN"/>
        </w:rPr>
        <w:t>，应在其他项目清单中计算总包管理服务费。</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5.0.3　</w:t>
      </w:r>
      <w:r>
        <w:rPr>
          <w:rFonts w:hint="eastAsia" w:ascii="Times New Roman" w:hAnsi="Times New Roman" w:eastAsia="宋体" w:cs="宋体"/>
          <w:sz w:val="21"/>
          <w:szCs w:val="21"/>
          <w:highlight w:val="none"/>
          <w:lang w:val="en-US" w:eastAsia="zh-CN"/>
        </w:rPr>
        <w:t>措施项目清单计价应符合下列规定：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安全文明施工项目清单分为清单列项部分、费率部分和产业工人职业训练专项经费，其中费率部分和产业工人职业训练专项经费应按《深圳市建设工程计价费率标准》的推荐费率计算。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其他措施项目清单应根据招标文件和招标工程量清单、工程实施要求及常规的施工工艺措施，参考《深圳市建设工程计价费率标准》等相关计价标准或类似工程价格信息等确定。</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5.0.4　</w:t>
      </w:r>
      <w:r>
        <w:rPr>
          <w:rFonts w:hint="eastAsia" w:ascii="Times New Roman" w:hAnsi="Times New Roman" w:eastAsia="宋体" w:cs="宋体"/>
          <w:sz w:val="21"/>
          <w:szCs w:val="21"/>
          <w:highlight w:val="none"/>
          <w:lang w:val="en-US" w:eastAsia="zh-CN"/>
        </w:rPr>
        <w:t>其他项目清单计价应符合下列规定：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暂列金额应根据招标文件要求，结合工程实际，参考《深圳市建设工程计价费率标准》或类似工程价格信息计价</w:t>
      </w:r>
      <w:r>
        <w:rPr>
          <w:rFonts w:hint="eastAsia"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专业工程暂估价（含增值税）应根据招标文件要求，结合工程实际，参考类似工程的合理价格计价。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计日工中的人工费、材料费、施工机具（机械）使用费应根据招标工程的实际情况，参考类似工程价格信息</w:t>
      </w:r>
      <w:r>
        <w:rPr>
          <w:rFonts w:hint="eastAsia" w:cs="宋体"/>
          <w:sz w:val="21"/>
          <w:szCs w:val="21"/>
          <w:highlight w:val="none"/>
          <w:lang w:val="en-US" w:eastAsia="zh-CN"/>
        </w:rPr>
        <w:t>、合同清单中类似清单项目综合单价分析表中的明细价格组成</w:t>
      </w:r>
      <w:r>
        <w:rPr>
          <w:rFonts w:hint="eastAsia" w:ascii="Times New Roman" w:hAnsi="Times New Roman" w:eastAsia="宋体" w:cs="宋体"/>
          <w:sz w:val="21"/>
          <w:szCs w:val="21"/>
          <w:highlight w:val="none"/>
          <w:lang w:val="en-US" w:eastAsia="zh-CN"/>
        </w:rPr>
        <w:t>等</w:t>
      </w:r>
      <w:r>
        <w:rPr>
          <w:rFonts w:hint="eastAsia" w:cs="宋体"/>
          <w:sz w:val="21"/>
          <w:szCs w:val="21"/>
          <w:highlight w:val="none"/>
          <w:lang w:val="en-US" w:eastAsia="zh-CN"/>
        </w:rPr>
        <w:t>确定，计日工综合单价应包含相应的管理费及利润。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4</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总承包服务费应根据招标文件要求，结合工程实际，参考《深圳市建设工程计价费率标准》或类似工程价格信息等计价</w:t>
      </w:r>
      <w:r>
        <w:rPr>
          <w:rFonts w:hint="eastAsia" w:cs="宋体"/>
          <w:sz w:val="21"/>
          <w:szCs w:val="21"/>
          <w:highlight w:val="none"/>
          <w:lang w:val="en-US" w:eastAsia="zh-CN"/>
        </w:rPr>
        <w:t>。</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5.0.5　</w:t>
      </w:r>
      <w:r>
        <w:rPr>
          <w:rFonts w:hint="eastAsia" w:ascii="Times New Roman" w:hAnsi="Times New Roman" w:eastAsia="宋体" w:cs="宋体"/>
          <w:sz w:val="21"/>
          <w:szCs w:val="21"/>
          <w:highlight w:val="none"/>
          <w:lang w:val="en-US" w:eastAsia="zh-CN"/>
        </w:rPr>
        <w:t>增值税应以分部分项工程项目清单、措施项目清单、其他项目清单</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专业工程暂估价除外</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的合计金额作为计算基础，乘以政府主管部门规定的增值税税率计算税金。</w:t>
      </w:r>
      <w:bookmarkEnd w:id="66"/>
    </w:p>
    <w:p>
      <w:pPr>
        <w:pageBreakBefore w:val="0"/>
        <w:numPr>
          <w:ilvl w:val="0"/>
          <w:numId w:val="0"/>
        </w:numPr>
        <w:kinsoku/>
        <w:wordWrap/>
        <w:overflowPunct/>
        <w:topLinePunct w:val="0"/>
        <w:bidi w:val="0"/>
        <w:snapToGrid/>
        <w:spacing w:before="360" w:after="120"/>
        <w:ind w:firstLine="0" w:firstLineChars="0"/>
        <w:rPr>
          <w:rFonts w:hint="eastAsia" w:ascii="Times New Roman" w:hAnsi="Times New Roman" w:eastAsia="宋体" w:cs="宋体"/>
          <w:b w:val="0"/>
          <w:bCs/>
          <w:sz w:val="28"/>
          <w:szCs w:val="28"/>
          <w:highlight w:val="none"/>
        </w:rPr>
      </w:pPr>
      <w:bookmarkStart w:id="67" w:name="_Toc230773951"/>
      <w:bookmarkStart w:id="68" w:name="_Toc494378627"/>
      <w:r>
        <w:rPr>
          <w:rFonts w:hint="eastAsia" w:ascii="Times New Roman" w:hAnsi="Times New Roman" w:eastAsia="宋体" w:cs="宋体"/>
          <w:b w:val="0"/>
          <w:bCs/>
          <w:sz w:val="28"/>
          <w:szCs w:val="28"/>
          <w:highlight w:val="none"/>
        </w:rPr>
        <w:br w:type="page"/>
      </w:r>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0"/>
        <w:rPr>
          <w:rFonts w:hint="eastAsia" w:ascii="Times New Roman" w:hAnsi="Times New Roman" w:eastAsia="黑体" w:cs="黑体"/>
          <w:b w:val="0"/>
          <w:bCs/>
          <w:sz w:val="36"/>
          <w:szCs w:val="36"/>
          <w:highlight w:val="none"/>
          <w:lang w:val="en-US" w:eastAsia="zh-CN"/>
        </w:rPr>
      </w:pPr>
      <w:bookmarkStart w:id="69" w:name="_Toc25325"/>
      <w:bookmarkStart w:id="70" w:name="_Toc16785"/>
      <w:bookmarkStart w:id="71" w:name="_Toc4915"/>
      <w:bookmarkStart w:id="72" w:name="_Toc853"/>
      <w:bookmarkStart w:id="73" w:name="_Toc4137"/>
      <w:r>
        <w:rPr>
          <w:rFonts w:hint="eastAsia" w:ascii="Times New Roman" w:hAnsi="Times New Roman" w:eastAsia="宋体" w:cs="宋体"/>
          <w:b/>
          <w:bCs w:val="0"/>
          <w:sz w:val="32"/>
          <w:szCs w:val="32"/>
          <w:highlight w:val="none"/>
          <w:lang w:val="en-US" w:eastAsia="zh-CN"/>
        </w:rPr>
        <w:t>6　</w:t>
      </w:r>
      <w:r>
        <w:rPr>
          <w:rFonts w:hint="eastAsia" w:ascii="Times New Roman" w:hAnsi="Times New Roman" w:eastAsia="宋体" w:cs="宋体"/>
          <w:b w:val="0"/>
          <w:bCs/>
          <w:sz w:val="32"/>
          <w:szCs w:val="32"/>
          <w:highlight w:val="none"/>
          <w:lang w:val="en-US" w:eastAsia="zh-CN"/>
        </w:rPr>
        <w:t>投标报价编制</w:t>
      </w:r>
      <w:bookmarkEnd w:id="67"/>
      <w:bookmarkEnd w:id="68"/>
      <w:bookmarkEnd w:id="69"/>
      <w:bookmarkEnd w:id="70"/>
      <w:bookmarkEnd w:id="71"/>
      <w:bookmarkEnd w:id="72"/>
      <w:bookmarkEnd w:id="73"/>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9"/>
        <w:rPr>
          <w:rFonts w:hint="eastAsia" w:ascii="Times New Roman" w:hAnsi="Times New Roman" w:eastAsia="黑体" w:cs="黑体"/>
          <w:b w:val="0"/>
          <w:bCs/>
          <w:sz w:val="36"/>
          <w:szCs w:val="36"/>
          <w:highlight w:val="none"/>
          <w:lang w:val="en-US" w:eastAsia="zh-CN"/>
        </w:rPr>
      </w:pP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6.0.1　</w:t>
      </w:r>
      <w:r>
        <w:rPr>
          <w:rFonts w:hint="eastAsia" w:ascii="Times New Roman" w:hAnsi="Times New Roman" w:eastAsia="宋体" w:cs="宋体"/>
          <w:sz w:val="21"/>
          <w:szCs w:val="21"/>
          <w:highlight w:val="none"/>
          <w:lang w:val="en-US" w:eastAsia="zh-CN"/>
        </w:rPr>
        <w:t>投标人应根据招标文件要求，结合发包人提供的工程量清单填报所有清单项目的综合单价，每个清单项目应只填报一个报价，并对填报价格的一致性及合理性负责。</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6.0.2　</w:t>
      </w:r>
      <w:r>
        <w:rPr>
          <w:rFonts w:hint="eastAsia" w:ascii="Times New Roman" w:hAnsi="Times New Roman" w:eastAsia="宋体" w:cs="宋体"/>
          <w:sz w:val="21"/>
          <w:szCs w:val="21"/>
          <w:highlight w:val="none"/>
          <w:lang w:val="en-US" w:eastAsia="zh-CN"/>
        </w:rPr>
        <w:t>投标人的投标报价不得低于成本价，且不得高于</w:t>
      </w:r>
      <w:r>
        <w:rPr>
          <w:rFonts w:hint="eastAsia" w:cs="宋体"/>
          <w:sz w:val="21"/>
          <w:szCs w:val="21"/>
          <w:highlight w:val="none"/>
          <w:lang w:val="en-US" w:eastAsia="zh-CN"/>
        </w:rPr>
        <w:t>发包</w:t>
      </w:r>
      <w:r>
        <w:rPr>
          <w:rFonts w:hint="eastAsia" w:ascii="Times New Roman" w:hAnsi="Times New Roman" w:eastAsia="宋体" w:cs="宋体"/>
          <w:sz w:val="21"/>
          <w:szCs w:val="21"/>
          <w:highlight w:val="none"/>
          <w:lang w:val="en-US" w:eastAsia="zh-CN"/>
        </w:rPr>
        <w:t>人公布的最高投标限价。</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6.0.3</w:t>
      </w:r>
      <w:r>
        <w:rPr>
          <w:rFonts w:hint="eastAsia" w:ascii="Times New Roman" w:hAnsi="Times New Roman" w:eastAsia="宋体" w:cs="宋体"/>
          <w:b w:val="0"/>
          <w:bCs w:val="0"/>
          <w:sz w:val="21"/>
          <w:szCs w:val="21"/>
          <w:highlight w:val="none"/>
          <w:lang w:val="en-US" w:eastAsia="zh-CN"/>
        </w:rPr>
        <w:t>　</w:t>
      </w:r>
      <w:r>
        <w:rPr>
          <w:rFonts w:hint="eastAsia" w:ascii="Times New Roman" w:hAnsi="Times New Roman" w:eastAsia="宋体" w:cs="宋体"/>
          <w:sz w:val="21"/>
          <w:szCs w:val="21"/>
          <w:highlight w:val="none"/>
          <w:lang w:val="en-US" w:eastAsia="zh-CN"/>
        </w:rPr>
        <w:t>投标人的投标价应包括招标文件中规定的由承包人承担范围及幅度内的风险费用。如招标文件中未明确相关风险责任的，投标人应在接收招标文件后，在规定的时间内提请</w:t>
      </w:r>
      <w:r>
        <w:rPr>
          <w:rFonts w:hint="eastAsia" w:cs="宋体"/>
          <w:sz w:val="21"/>
          <w:szCs w:val="21"/>
          <w:highlight w:val="none"/>
          <w:lang w:val="en-US" w:eastAsia="zh-CN"/>
        </w:rPr>
        <w:t>发包</w:t>
      </w:r>
      <w:r>
        <w:rPr>
          <w:rFonts w:hint="eastAsia" w:ascii="Times New Roman" w:hAnsi="Times New Roman" w:eastAsia="宋体" w:cs="宋体"/>
          <w:sz w:val="21"/>
          <w:szCs w:val="21"/>
          <w:highlight w:val="none"/>
          <w:lang w:val="en-US" w:eastAsia="zh-CN"/>
        </w:rPr>
        <w:t>人明确，</w:t>
      </w:r>
      <w:r>
        <w:rPr>
          <w:rFonts w:hint="eastAsia" w:cs="宋体"/>
          <w:sz w:val="21"/>
          <w:szCs w:val="21"/>
          <w:highlight w:val="none"/>
          <w:lang w:val="en-US" w:eastAsia="zh-CN"/>
        </w:rPr>
        <w:t>发包</w:t>
      </w:r>
      <w:r>
        <w:rPr>
          <w:rFonts w:hint="eastAsia" w:ascii="Times New Roman" w:hAnsi="Times New Roman" w:eastAsia="宋体" w:cs="宋体"/>
          <w:sz w:val="21"/>
          <w:szCs w:val="21"/>
          <w:highlight w:val="none"/>
          <w:lang w:val="en-US" w:eastAsia="zh-CN"/>
        </w:rPr>
        <w:t>人应在规定时间内予以书面答复。</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6.0.4　</w:t>
      </w:r>
      <w:r>
        <w:rPr>
          <w:rFonts w:hint="eastAsia" w:ascii="Times New Roman" w:hAnsi="Times New Roman" w:eastAsia="宋体" w:cs="宋体"/>
          <w:sz w:val="21"/>
          <w:szCs w:val="21"/>
          <w:highlight w:val="none"/>
          <w:lang w:val="en-US" w:eastAsia="zh-CN"/>
        </w:rPr>
        <w:t>投标人的投标总价应与分部分项工程项目清单、措施项目清单、其他项目清单、增值税的合价总额一致，并应在投标文件中提交与已标价工程量清单中综合单价及合价一致的费用构成明细表。</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6.0.5　</w:t>
      </w:r>
      <w:r>
        <w:rPr>
          <w:rFonts w:hint="eastAsia" w:ascii="Times New Roman" w:hAnsi="Times New Roman" w:eastAsia="宋体" w:cs="宋体"/>
          <w:sz w:val="21"/>
          <w:szCs w:val="21"/>
          <w:highlight w:val="none"/>
          <w:lang w:val="en-US" w:eastAsia="zh-CN"/>
        </w:rPr>
        <w:t>投标报价编制应符合下列依据的规定：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本</w:t>
      </w:r>
      <w:r>
        <w:rPr>
          <w:rFonts w:hint="eastAsia" w:cs="宋体"/>
          <w:sz w:val="21"/>
          <w:szCs w:val="21"/>
          <w:highlight w:val="none"/>
          <w:lang w:eastAsia="zh-CN"/>
        </w:rPr>
        <w:t>指引</w:t>
      </w:r>
      <w:r>
        <w:rPr>
          <w:rFonts w:hint="eastAsia" w:ascii="Times New Roman" w:hAnsi="Times New Roman"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国家工程量清单计价标准和</w:t>
      </w:r>
      <w:r>
        <w:rPr>
          <w:rFonts w:hint="eastAsia" w:cs="宋体"/>
          <w:sz w:val="21"/>
          <w:szCs w:val="21"/>
          <w:highlight w:val="none"/>
          <w:lang w:val="en-US" w:eastAsia="zh-CN"/>
        </w:rPr>
        <w:t>国家各</w:t>
      </w:r>
      <w:r>
        <w:rPr>
          <w:rFonts w:hint="eastAsia" w:ascii="Times New Roman" w:hAnsi="Times New Roman" w:eastAsia="宋体" w:cs="宋体"/>
          <w:sz w:val="21"/>
          <w:szCs w:val="21"/>
          <w:highlight w:val="none"/>
          <w:lang w:val="en-US" w:eastAsia="zh-CN"/>
        </w:rPr>
        <w:t>专业工程工程量计算标准；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招标文件</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包括招标工程量清单、合同条款、招标图纸、技术标准规范等</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 xml:space="preserve">及其补遗、答疑、异议澄清或修正；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4</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国家</w:t>
      </w:r>
      <w:r>
        <w:rPr>
          <w:rFonts w:hint="eastAsia" w:eastAsia="宋体" w:cs="宋体"/>
          <w:sz w:val="21"/>
          <w:szCs w:val="21"/>
          <w:highlight w:val="none"/>
          <w:lang w:val="en-US" w:eastAsia="zh-CN"/>
        </w:rPr>
        <w:t>及省级</w:t>
      </w:r>
      <w:r>
        <w:rPr>
          <w:rFonts w:hint="eastAsia" w:ascii="Times New Roman" w:hAnsi="Times New Roman" w:eastAsia="宋体" w:cs="宋体"/>
          <w:sz w:val="21"/>
          <w:szCs w:val="21"/>
          <w:highlight w:val="none"/>
          <w:lang w:val="en-US" w:eastAsia="zh-CN"/>
        </w:rPr>
        <w:t>、行业和本市</w:t>
      </w:r>
      <w:r>
        <w:rPr>
          <w:rFonts w:hint="eastAsia" w:cs="宋体"/>
          <w:sz w:val="21"/>
          <w:szCs w:val="21"/>
          <w:highlight w:val="none"/>
          <w:lang w:val="en-US" w:eastAsia="zh-CN"/>
        </w:rPr>
        <w:t>建设主管部门</w:t>
      </w:r>
      <w:r>
        <w:rPr>
          <w:rFonts w:hint="eastAsia" w:ascii="Times New Roman" w:hAnsi="Times New Roman" w:eastAsia="宋体" w:cs="宋体"/>
          <w:sz w:val="21"/>
          <w:szCs w:val="21"/>
          <w:highlight w:val="none"/>
          <w:lang w:val="en-US" w:eastAsia="zh-CN"/>
        </w:rPr>
        <w:t>颁发</w:t>
      </w:r>
      <w:r>
        <w:rPr>
          <w:rFonts w:hint="eastAsia" w:ascii="Times New Roman" w:hAnsi="Times New Roman" w:cs="宋体"/>
          <w:sz w:val="21"/>
          <w:szCs w:val="21"/>
          <w:highlight w:val="none"/>
          <w:lang w:val="en-US" w:eastAsia="zh-CN"/>
        </w:rPr>
        <w:t>的</w:t>
      </w:r>
      <w:r>
        <w:rPr>
          <w:rFonts w:hint="eastAsia" w:cs="宋体"/>
          <w:sz w:val="21"/>
          <w:szCs w:val="21"/>
          <w:highlight w:val="none"/>
          <w:lang w:val="en-US" w:eastAsia="zh-CN"/>
        </w:rPr>
        <w:t>工程计量计价</w:t>
      </w:r>
      <w:r>
        <w:rPr>
          <w:rFonts w:hint="eastAsia" w:ascii="Times New Roman" w:hAnsi="Times New Roman" w:eastAsia="宋体" w:cs="宋体"/>
          <w:sz w:val="21"/>
          <w:szCs w:val="21"/>
          <w:highlight w:val="none"/>
          <w:lang w:val="en-US" w:eastAsia="zh-CN"/>
        </w:rPr>
        <w:t>相关规定，以及根据工程需要补充的工程量计算规则；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与招标工程相关的技术标准规范等技术资料；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6</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工程特点及交付标准、地勘水文资料、现场踏勘情况；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7</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投标人的工程实施方案及投标工期；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8</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投标人企业定额、工程造价数据、市场价格信息及价格变动预期、装备及管理水平</w:t>
      </w:r>
      <w:r>
        <w:rPr>
          <w:rFonts w:hint="eastAsia" w:cs="宋体"/>
          <w:sz w:val="21"/>
          <w:szCs w:val="21"/>
          <w:highlight w:val="none"/>
          <w:lang w:val="en-US" w:eastAsia="zh-CN"/>
        </w:rPr>
        <w:t>、造价资讯</w:t>
      </w:r>
      <w:r>
        <w:rPr>
          <w:rFonts w:hint="eastAsia" w:ascii="Times New Roman" w:hAnsi="Times New Roman" w:eastAsia="宋体" w:cs="宋体"/>
          <w:sz w:val="21"/>
          <w:szCs w:val="21"/>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9</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其他相关资料。</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6.0.6　</w:t>
      </w:r>
      <w:r>
        <w:rPr>
          <w:rFonts w:hint="eastAsia" w:ascii="Times New Roman" w:hAnsi="Times New Roman" w:eastAsia="宋体" w:cs="宋体"/>
          <w:sz w:val="21"/>
          <w:szCs w:val="21"/>
          <w:highlight w:val="none"/>
          <w:lang w:val="en-US" w:eastAsia="zh-CN"/>
        </w:rPr>
        <w:t>分部分项工程量清单计价应符合下列规定：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对分部分项工程项目清单中发包人提供材料的清单项目，投标人应按招标文件说明的发包人提供材料的规格型号、品牌档次等，对发包人提供材料的清单项目进行安装报价，并应满足工程数量对人工价格变化、招标文件规定的有效损耗率、自身原因超耗使用材料产生的承包风险等要求。投标报价的综合单价及投标总价不应包含发包人提供材料的供货人将相关的材料运抵交货地点、完成卸货的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对分部分项工程项目清单中载明材料暂估价的清单项目，应按工程量清单载明的材料暂估单价计入综合单价。</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6.0.7　</w:t>
      </w:r>
      <w:r>
        <w:rPr>
          <w:rFonts w:hint="eastAsia" w:ascii="Times New Roman" w:hAnsi="Times New Roman" w:eastAsia="宋体" w:cs="宋体"/>
          <w:sz w:val="21"/>
          <w:szCs w:val="21"/>
          <w:highlight w:val="none"/>
          <w:lang w:val="en-US" w:eastAsia="zh-CN"/>
        </w:rPr>
        <w:t>措施项目清单计价应符合下列规定：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安全文明施工费属于不可竞争</w:t>
      </w:r>
      <w:r>
        <w:rPr>
          <w:rFonts w:hint="eastAsia" w:cs="宋体"/>
          <w:sz w:val="21"/>
          <w:szCs w:val="21"/>
          <w:highlight w:val="none"/>
          <w:lang w:val="en-US" w:eastAsia="zh-CN"/>
        </w:rPr>
        <w:t>费</w:t>
      </w:r>
      <w:r>
        <w:rPr>
          <w:rFonts w:hint="eastAsia" w:ascii="Times New Roman" w:hAnsi="Times New Roman" w:eastAsia="宋体" w:cs="宋体"/>
          <w:sz w:val="21"/>
          <w:szCs w:val="21"/>
          <w:highlight w:val="none"/>
          <w:lang w:val="en-US" w:eastAsia="zh-CN"/>
        </w:rPr>
        <w:t>，应按招标工程量清单中提供的金额填报。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除安全文明施工以外的其他措施项目清单应根据</w:t>
      </w:r>
      <w:r>
        <w:rPr>
          <w:rFonts w:hint="eastAsia" w:cs="宋体"/>
          <w:sz w:val="21"/>
          <w:szCs w:val="21"/>
          <w:highlight w:val="none"/>
          <w:lang w:val="en-US" w:eastAsia="zh-CN"/>
        </w:rPr>
        <w:t>招标工程特点、完工交付标准</w:t>
      </w:r>
      <w:r>
        <w:rPr>
          <w:rFonts w:hint="eastAsia" w:ascii="Times New Roman" w:hAnsi="Times New Roman" w:eastAsia="宋体" w:cs="宋体"/>
          <w:sz w:val="21"/>
          <w:szCs w:val="21"/>
          <w:highlight w:val="none"/>
          <w:lang w:val="en-US" w:eastAsia="zh-CN"/>
        </w:rPr>
        <w:t>、</w:t>
      </w:r>
      <w:r>
        <w:rPr>
          <w:rFonts w:hint="eastAsia" w:cs="宋体"/>
          <w:sz w:val="21"/>
          <w:szCs w:val="21"/>
          <w:highlight w:val="none"/>
          <w:lang w:val="en-US" w:eastAsia="zh-CN"/>
        </w:rPr>
        <w:t>施工现场情况、</w:t>
      </w:r>
      <w:r>
        <w:rPr>
          <w:rFonts w:hint="eastAsia" w:ascii="Times New Roman" w:hAnsi="Times New Roman" w:eastAsia="宋体" w:cs="宋体"/>
          <w:sz w:val="21"/>
          <w:szCs w:val="21"/>
          <w:highlight w:val="none"/>
          <w:lang w:val="en-US" w:eastAsia="zh-CN"/>
        </w:rPr>
        <w:t>自身的工程实施方案及投标工期进行自主报价。</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6.0.8　</w:t>
      </w:r>
      <w:r>
        <w:rPr>
          <w:rFonts w:hint="eastAsia" w:ascii="Times New Roman" w:hAnsi="Times New Roman" w:eastAsia="宋体" w:cs="宋体"/>
          <w:sz w:val="21"/>
          <w:szCs w:val="21"/>
          <w:highlight w:val="none"/>
          <w:lang w:val="en-US" w:eastAsia="zh-CN"/>
        </w:rPr>
        <w:t>其他项目清单计价应符合下列规定：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投标人应按招标工程量清单中提供的暂列金额、专业工程暂估价金额，准确填报在相应投标总价内。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投标人应按计日工清单中提供的清单项目及其暂定数量，对计日工清单项目进行投标报价</w:t>
      </w:r>
      <w:r>
        <w:rPr>
          <w:rFonts w:hint="eastAsia" w:cs="宋体"/>
          <w:sz w:val="21"/>
          <w:szCs w:val="21"/>
          <w:highlight w:val="none"/>
          <w:lang w:val="en-US" w:eastAsia="zh-CN"/>
        </w:rPr>
        <w:t>，计日工综合单价应包含相应的管理费及利润。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总承包服务费应根据招标文件中列出的发包人另行发包的专业工程和发包人自行采购的材料与设备情况，按照招标文件要求</w:t>
      </w:r>
      <w:r>
        <w:rPr>
          <w:rFonts w:hint="eastAsia" w:cs="宋体"/>
          <w:sz w:val="21"/>
          <w:szCs w:val="21"/>
          <w:highlight w:val="none"/>
          <w:lang w:val="en-US" w:eastAsia="zh-CN"/>
        </w:rPr>
        <w:t>履行管理、协调及配合责任的</w:t>
      </w:r>
      <w:r>
        <w:rPr>
          <w:rFonts w:hint="eastAsia" w:ascii="Times New Roman" w:hAnsi="Times New Roman" w:eastAsia="宋体" w:cs="宋体"/>
          <w:sz w:val="21"/>
          <w:szCs w:val="21"/>
          <w:highlight w:val="none"/>
          <w:lang w:val="en-US" w:eastAsia="zh-CN"/>
        </w:rPr>
        <w:t>需要，自主报价。</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b w:val="0"/>
          <w:bCs/>
          <w:sz w:val="21"/>
          <w:szCs w:val="21"/>
          <w:highlight w:val="none"/>
        </w:rPr>
      </w:pPr>
      <w:r>
        <w:rPr>
          <w:rFonts w:hint="eastAsia" w:ascii="Times New Roman" w:hAnsi="Times New Roman" w:eastAsia="宋体" w:cs="宋体"/>
          <w:b/>
          <w:bCs/>
          <w:sz w:val="21"/>
          <w:szCs w:val="21"/>
          <w:highlight w:val="none"/>
          <w:lang w:val="en-US" w:eastAsia="zh-CN"/>
        </w:rPr>
        <w:t>6.0.9　</w:t>
      </w:r>
      <w:r>
        <w:rPr>
          <w:rFonts w:hint="eastAsia" w:ascii="Times New Roman" w:hAnsi="Times New Roman" w:eastAsia="宋体" w:cs="宋体"/>
          <w:sz w:val="21"/>
          <w:szCs w:val="21"/>
          <w:highlight w:val="none"/>
          <w:lang w:val="en-US" w:eastAsia="zh-CN"/>
        </w:rPr>
        <w:t>增值税应以完成报价的分部分项工程项目清单、措施项目清单、其他项目清单</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扣除专业工程暂估价</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的总价汇总金额作为计算基础，乘以政府主管部门规定的增值税税率确定增值税报价。</w:t>
      </w:r>
      <w:bookmarkStart w:id="74" w:name="_Toc230773957"/>
      <w:bookmarkStart w:id="75" w:name="_Toc494378628"/>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9"/>
        <w:rPr>
          <w:rFonts w:hint="eastAsia" w:ascii="Times New Roman" w:hAnsi="Times New Roman" w:eastAsia="黑体" w:cs="黑体"/>
          <w:b w:val="0"/>
          <w:bCs/>
          <w:sz w:val="36"/>
          <w:szCs w:val="36"/>
          <w:highlight w:val="none"/>
          <w:lang w:val="en-US" w:eastAsia="zh-CN"/>
        </w:rPr>
      </w:pPr>
    </w:p>
    <w:p>
      <w:pPr>
        <w:pageBreakBefore w:val="0"/>
        <w:kinsoku/>
        <w:wordWrap/>
        <w:overflowPunct/>
        <w:topLinePunct w:val="0"/>
        <w:bidi w:val="0"/>
        <w:snapToGrid/>
        <w:ind w:firstLine="0" w:firstLineChars="0"/>
        <w:rPr>
          <w:rFonts w:hint="eastAsia" w:ascii="Times New Roman" w:hAnsi="Times New Roman" w:eastAsia="黑体" w:cs="黑体"/>
          <w:b w:val="0"/>
          <w:bCs/>
          <w:sz w:val="36"/>
          <w:szCs w:val="36"/>
          <w:highlight w:val="none"/>
          <w:lang w:val="en-US" w:eastAsia="zh-CN"/>
        </w:rPr>
      </w:pPr>
      <w:bookmarkStart w:id="76" w:name="_Toc15320"/>
      <w:r>
        <w:rPr>
          <w:rFonts w:hint="eastAsia" w:ascii="Times New Roman" w:hAnsi="Times New Roman" w:eastAsia="黑体" w:cs="黑体"/>
          <w:b w:val="0"/>
          <w:bCs/>
          <w:sz w:val="36"/>
          <w:szCs w:val="36"/>
          <w:highlight w:val="none"/>
          <w:lang w:val="en-US" w:eastAsia="zh-CN"/>
        </w:rPr>
        <w:br w:type="page"/>
      </w:r>
    </w:p>
    <w:p>
      <w:pPr>
        <w:pageBreakBefore w:val="0"/>
        <w:numPr>
          <w:ilvl w:val="0"/>
          <w:numId w:val="0"/>
        </w:numPr>
        <w:tabs>
          <w:tab w:val="left" w:pos="432"/>
        </w:tabs>
        <w:kinsoku/>
        <w:wordWrap/>
        <w:overflowPunct/>
        <w:topLinePunct w:val="0"/>
        <w:bidi w:val="0"/>
        <w:snapToGrid/>
        <w:spacing w:before="120" w:after="120"/>
        <w:ind w:leftChars="0"/>
        <w:jc w:val="center"/>
        <w:outlineLvl w:val="0"/>
        <w:rPr>
          <w:rFonts w:hint="eastAsia" w:ascii="Times New Roman" w:hAnsi="Times New Roman" w:eastAsia="宋体" w:cs="宋体"/>
          <w:b w:val="0"/>
          <w:bCs/>
          <w:sz w:val="32"/>
          <w:szCs w:val="32"/>
          <w:highlight w:val="none"/>
          <w:lang w:val="en-US" w:eastAsia="zh-CN"/>
        </w:rPr>
      </w:pPr>
      <w:bookmarkStart w:id="77" w:name="_Toc29037"/>
      <w:bookmarkStart w:id="78" w:name="_Toc483"/>
      <w:bookmarkStart w:id="79" w:name="_Toc17082"/>
      <w:bookmarkStart w:id="80" w:name="_Toc7511"/>
      <w:r>
        <w:rPr>
          <w:rFonts w:hint="eastAsia" w:cs="宋体"/>
          <w:b/>
          <w:bCs w:val="0"/>
          <w:sz w:val="32"/>
          <w:szCs w:val="32"/>
          <w:highlight w:val="none"/>
          <w:lang w:val="en-US" w:eastAsia="zh-CN"/>
        </w:rPr>
        <w:t>7</w:t>
      </w:r>
      <w:r>
        <w:rPr>
          <w:rFonts w:hint="eastAsia" w:ascii="Times New Roman" w:hAnsi="Times New Roman" w:eastAsia="宋体" w:cs="宋体"/>
          <w:b/>
          <w:bCs w:val="0"/>
          <w:sz w:val="32"/>
          <w:szCs w:val="32"/>
          <w:highlight w:val="none"/>
          <w:lang w:val="en-US" w:eastAsia="zh-CN"/>
        </w:rPr>
        <w:t>　</w:t>
      </w:r>
      <w:r>
        <w:rPr>
          <w:rFonts w:hint="eastAsia" w:ascii="Times New Roman" w:hAnsi="Times New Roman" w:eastAsia="宋体" w:cs="宋体"/>
          <w:b w:val="0"/>
          <w:bCs/>
          <w:sz w:val="32"/>
          <w:szCs w:val="32"/>
          <w:highlight w:val="none"/>
          <w:lang w:val="en-US" w:eastAsia="zh-CN"/>
        </w:rPr>
        <w:t>工程结算编制</w:t>
      </w:r>
      <w:bookmarkEnd w:id="74"/>
      <w:bookmarkEnd w:id="75"/>
      <w:bookmarkEnd w:id="76"/>
      <w:bookmarkEnd w:id="77"/>
      <w:bookmarkEnd w:id="78"/>
      <w:bookmarkEnd w:id="79"/>
      <w:bookmarkEnd w:id="80"/>
      <w:bookmarkStart w:id="81" w:name="_Toc230773958"/>
    </w:p>
    <w:p>
      <w:pPr>
        <w:pageBreakBefore w:val="0"/>
        <w:numPr>
          <w:ilvl w:val="0"/>
          <w:numId w:val="0"/>
        </w:numPr>
        <w:tabs>
          <w:tab w:val="left" w:pos="432"/>
        </w:tabs>
        <w:kinsoku/>
        <w:wordWrap/>
        <w:overflowPunct/>
        <w:topLinePunct w:val="0"/>
        <w:bidi w:val="0"/>
        <w:snapToGrid/>
        <w:spacing w:before="120" w:after="120"/>
        <w:ind w:leftChars="0"/>
        <w:jc w:val="both"/>
        <w:outlineLvl w:val="9"/>
        <w:rPr>
          <w:rFonts w:hint="eastAsia" w:ascii="Times New Roman" w:hAnsi="Times New Roman" w:eastAsia="宋体" w:cs="宋体"/>
          <w:b w:val="0"/>
          <w:bCs/>
          <w:sz w:val="32"/>
          <w:szCs w:val="32"/>
          <w:highlight w:val="none"/>
          <w:lang w:val="en-US" w:eastAsia="zh-CN"/>
        </w:rPr>
      </w:pP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7.0.1　</w:t>
      </w:r>
      <w:r>
        <w:rPr>
          <w:rFonts w:hint="eastAsia" w:ascii="Times New Roman" w:hAnsi="Times New Roman" w:eastAsia="宋体" w:cs="宋体"/>
          <w:sz w:val="21"/>
          <w:szCs w:val="21"/>
          <w:highlight w:val="none"/>
          <w:lang w:val="en-US" w:eastAsia="zh-CN"/>
        </w:rPr>
        <w:t>发承包双方应按照合同约定的时限、计价方式办理工程</w:t>
      </w:r>
      <w:r>
        <w:rPr>
          <w:rFonts w:hint="eastAsia" w:cs="宋体"/>
          <w:sz w:val="21"/>
          <w:szCs w:val="21"/>
          <w:highlight w:val="none"/>
          <w:lang w:val="en-US" w:eastAsia="zh-CN"/>
        </w:rPr>
        <w:t>竣工</w:t>
      </w:r>
      <w:r>
        <w:rPr>
          <w:rFonts w:hint="eastAsia" w:ascii="Times New Roman" w:hAnsi="Times New Roman" w:eastAsia="宋体" w:cs="宋体"/>
          <w:sz w:val="21"/>
          <w:szCs w:val="21"/>
          <w:highlight w:val="none"/>
          <w:lang w:val="en-US" w:eastAsia="zh-CN"/>
        </w:rPr>
        <w:t>结算。合同约定执行施工过程结算的，发承包双方应按合同约定的施工过程结算节点、程序和方法，进行相关施工过程结算的计量与支付。</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7.0.</w:t>
      </w:r>
      <w:r>
        <w:rPr>
          <w:rFonts w:hint="eastAsia" w:cs="宋体"/>
          <w:b/>
          <w:bCs/>
          <w:sz w:val="21"/>
          <w:szCs w:val="21"/>
          <w:highlight w:val="none"/>
          <w:lang w:val="en-US" w:eastAsia="zh-CN"/>
        </w:rPr>
        <w:t>2</w:t>
      </w:r>
      <w:r>
        <w:rPr>
          <w:rFonts w:hint="eastAsia" w:ascii="Times New Roman" w:hAnsi="Times New Roman" w:eastAsia="宋体" w:cs="宋体"/>
          <w:b/>
          <w:bCs/>
          <w:sz w:val="21"/>
          <w:szCs w:val="21"/>
          <w:highlight w:val="none"/>
          <w:lang w:val="en-US" w:eastAsia="zh-CN"/>
        </w:rPr>
        <w:t>　</w:t>
      </w:r>
      <w:r>
        <w:rPr>
          <w:rFonts w:hint="eastAsia" w:ascii="Times New Roman" w:hAnsi="Times New Roman" w:eastAsia="宋体" w:cs="宋体"/>
          <w:sz w:val="21"/>
          <w:szCs w:val="21"/>
          <w:highlight w:val="none"/>
          <w:lang w:val="en-US" w:eastAsia="zh-CN"/>
        </w:rPr>
        <w:t>工程结算编制应符合下列依据的规定：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工程施工合同文件及补充协议</w:t>
      </w:r>
      <w:r>
        <w:rPr>
          <w:rFonts w:hint="eastAsia"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工程投标文件、招标文件；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本</w:t>
      </w:r>
      <w:r>
        <w:rPr>
          <w:rFonts w:hint="eastAsia" w:cs="宋体"/>
          <w:sz w:val="21"/>
          <w:szCs w:val="21"/>
          <w:highlight w:val="none"/>
          <w:lang w:eastAsia="zh-CN"/>
        </w:rPr>
        <w:t>指引</w:t>
      </w:r>
      <w:r>
        <w:rPr>
          <w:rFonts w:hint="eastAsia" w:ascii="Times New Roman" w:hAnsi="Times New Roman"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4</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国家工程量清单计价标准和</w:t>
      </w:r>
      <w:r>
        <w:rPr>
          <w:rFonts w:hint="eastAsia" w:cs="宋体"/>
          <w:sz w:val="21"/>
          <w:szCs w:val="21"/>
          <w:highlight w:val="none"/>
          <w:lang w:val="en-US" w:eastAsia="zh-CN"/>
        </w:rPr>
        <w:t>国家各</w:t>
      </w:r>
      <w:r>
        <w:rPr>
          <w:rFonts w:hint="eastAsia" w:ascii="Times New Roman" w:hAnsi="Times New Roman" w:eastAsia="宋体" w:cs="宋体"/>
          <w:sz w:val="21"/>
          <w:szCs w:val="21"/>
          <w:highlight w:val="none"/>
          <w:lang w:val="en-US" w:eastAsia="zh-CN"/>
        </w:rPr>
        <w:t xml:space="preserve">专业工程工程量计算标准；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国家</w:t>
      </w:r>
      <w:r>
        <w:rPr>
          <w:rFonts w:hint="eastAsia" w:eastAsia="宋体" w:cs="宋体"/>
          <w:sz w:val="21"/>
          <w:szCs w:val="21"/>
          <w:highlight w:val="none"/>
          <w:lang w:val="en-US" w:eastAsia="zh-CN"/>
        </w:rPr>
        <w:t>及省级</w:t>
      </w:r>
      <w:r>
        <w:rPr>
          <w:rFonts w:hint="eastAsia" w:ascii="Times New Roman" w:hAnsi="Times New Roman" w:eastAsia="宋体" w:cs="宋体"/>
          <w:sz w:val="21"/>
          <w:szCs w:val="21"/>
          <w:highlight w:val="none"/>
          <w:lang w:val="en-US" w:eastAsia="zh-CN"/>
        </w:rPr>
        <w:t>、行业和本市</w:t>
      </w:r>
      <w:r>
        <w:rPr>
          <w:rFonts w:hint="eastAsia" w:cs="宋体"/>
          <w:sz w:val="21"/>
          <w:szCs w:val="21"/>
          <w:highlight w:val="none"/>
          <w:lang w:val="en-US" w:eastAsia="zh-CN"/>
        </w:rPr>
        <w:t>建设主管部门</w:t>
      </w:r>
      <w:r>
        <w:rPr>
          <w:rFonts w:hint="eastAsia" w:ascii="Times New Roman" w:hAnsi="Times New Roman" w:eastAsia="宋体" w:cs="宋体"/>
          <w:sz w:val="21"/>
          <w:szCs w:val="21"/>
          <w:highlight w:val="none"/>
          <w:lang w:val="en-US" w:eastAsia="zh-CN"/>
        </w:rPr>
        <w:t>颁发</w:t>
      </w:r>
      <w:r>
        <w:rPr>
          <w:rFonts w:hint="eastAsia" w:ascii="Times New Roman" w:hAnsi="Times New Roman" w:cs="宋体"/>
          <w:sz w:val="21"/>
          <w:szCs w:val="21"/>
          <w:highlight w:val="none"/>
          <w:lang w:val="en-US" w:eastAsia="zh-CN"/>
        </w:rPr>
        <w:t>的</w:t>
      </w:r>
      <w:r>
        <w:rPr>
          <w:rFonts w:hint="eastAsia" w:cs="宋体"/>
          <w:sz w:val="21"/>
          <w:szCs w:val="21"/>
          <w:highlight w:val="none"/>
          <w:lang w:val="en-US" w:eastAsia="zh-CN"/>
        </w:rPr>
        <w:t>工程计量计价</w:t>
      </w:r>
      <w:r>
        <w:rPr>
          <w:rFonts w:hint="eastAsia" w:ascii="Times New Roman" w:hAnsi="Times New Roman" w:eastAsia="宋体" w:cs="宋体"/>
          <w:sz w:val="21"/>
          <w:szCs w:val="21"/>
          <w:highlight w:val="none"/>
          <w:lang w:val="en-US" w:eastAsia="zh-CN"/>
        </w:rPr>
        <w:t>相关规定，以及根据工程需要补充的工程量计算规则；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6</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合同图纸、实际施工图纸及相关工程勘察与设计资料；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7</w:t>
      </w:r>
      <w:r>
        <w:rPr>
          <w:rFonts w:hint="eastAsia" w:ascii="Times New Roman" w:hAnsi="Times New Roman" w:eastAsia="宋体" w:cs="宋体"/>
          <w:b w:val="0"/>
          <w:bCs w:val="0"/>
          <w:sz w:val="21"/>
          <w:szCs w:val="21"/>
          <w:highlight w:val="none"/>
          <w:lang w:val="en-US" w:eastAsia="zh-CN"/>
        </w:rPr>
        <w:t>　</w:t>
      </w:r>
      <w:r>
        <w:rPr>
          <w:rFonts w:hint="eastAsia" w:ascii="Times New Roman" w:hAnsi="Times New Roman" w:eastAsia="宋体" w:cs="宋体"/>
          <w:sz w:val="21"/>
          <w:szCs w:val="21"/>
          <w:highlight w:val="none"/>
          <w:lang w:val="en-US" w:eastAsia="zh-CN"/>
        </w:rPr>
        <w:t>合同规范、发包人在施工过程中补充的技术规范；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8</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经批准或确认的工程变更、计日工、工程索赔等资料；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9</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发承包双方已确认的工程量及其价款；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10</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发承包双方已确认的合同调整价款；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11</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其他相关依据及资料。</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7.0.</w:t>
      </w:r>
      <w:r>
        <w:rPr>
          <w:rFonts w:hint="eastAsia" w:cs="宋体"/>
          <w:b/>
          <w:bCs/>
          <w:sz w:val="21"/>
          <w:szCs w:val="21"/>
          <w:highlight w:val="none"/>
          <w:lang w:val="en-US" w:eastAsia="zh-CN"/>
        </w:rPr>
        <w:t>3</w:t>
      </w:r>
      <w:r>
        <w:rPr>
          <w:rFonts w:hint="eastAsia" w:ascii="Times New Roman" w:hAnsi="Times New Roman" w:eastAsia="宋体" w:cs="宋体"/>
          <w:b/>
          <w:bCs/>
          <w:sz w:val="21"/>
          <w:szCs w:val="21"/>
          <w:highlight w:val="none"/>
          <w:lang w:val="en-US" w:eastAsia="zh-CN"/>
        </w:rPr>
        <w:t>　</w:t>
      </w:r>
      <w:r>
        <w:rPr>
          <w:rFonts w:hint="eastAsia" w:ascii="Times New Roman" w:hAnsi="Times New Roman" w:eastAsia="宋体" w:cs="宋体"/>
          <w:sz w:val="21"/>
          <w:szCs w:val="21"/>
          <w:highlight w:val="none"/>
          <w:lang w:val="en-US" w:eastAsia="zh-CN"/>
        </w:rPr>
        <w:t>分部分项工程量清单计价应符合下列规定：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分部分项工程项目清单的工程量应根据合同约定，依据发包人提供的</w:t>
      </w:r>
      <w:r>
        <w:rPr>
          <w:rFonts w:hint="eastAsia" w:ascii="Times New Roman" w:hAnsi="Times New Roman" w:cs="宋体"/>
          <w:sz w:val="21"/>
          <w:szCs w:val="21"/>
          <w:highlight w:val="none"/>
          <w:lang w:val="en-US" w:eastAsia="zh-CN"/>
        </w:rPr>
        <w:t>设计文件</w:t>
      </w:r>
      <w:r>
        <w:rPr>
          <w:rFonts w:hint="eastAsia" w:ascii="Times New Roman" w:hAnsi="Times New Roman" w:eastAsia="宋体" w:cs="宋体"/>
          <w:sz w:val="21"/>
          <w:szCs w:val="21"/>
          <w:highlight w:val="none"/>
          <w:lang w:val="en-US" w:eastAsia="zh-CN"/>
        </w:rPr>
        <w:t>及颁发和确认的变更指令</w:t>
      </w:r>
      <w:r>
        <w:rPr>
          <w:rFonts w:hint="eastAsia" w:ascii="Times New Roman" w:hAnsi="Times New Roman" w:cs="宋体"/>
          <w:sz w:val="21"/>
          <w:szCs w:val="21"/>
          <w:highlight w:val="none"/>
          <w:lang w:val="en-US" w:eastAsia="zh-CN"/>
        </w:rPr>
        <w:t>等</w:t>
      </w:r>
      <w:r>
        <w:rPr>
          <w:rFonts w:hint="eastAsia" w:ascii="Times New Roman" w:hAnsi="Times New Roman" w:eastAsia="宋体" w:cs="宋体"/>
          <w:sz w:val="21"/>
          <w:szCs w:val="21"/>
          <w:highlight w:val="none"/>
          <w:lang w:val="en-US" w:eastAsia="zh-CN"/>
        </w:rPr>
        <w:t>，按照</w:t>
      </w:r>
      <w:r>
        <w:rPr>
          <w:rFonts w:hint="eastAsia" w:cs="宋体"/>
          <w:sz w:val="21"/>
          <w:szCs w:val="21"/>
          <w:highlight w:val="none"/>
          <w:lang w:val="en-US" w:eastAsia="zh-CN"/>
        </w:rPr>
        <w:t>国家各</w:t>
      </w:r>
      <w:r>
        <w:rPr>
          <w:rFonts w:hint="eastAsia" w:ascii="Times New Roman" w:hAnsi="Times New Roman" w:eastAsia="宋体" w:cs="宋体"/>
          <w:sz w:val="21"/>
          <w:szCs w:val="21"/>
          <w:highlight w:val="none"/>
          <w:lang w:val="en-US" w:eastAsia="zh-CN"/>
        </w:rPr>
        <w:t>专业工程工程量计算标准及深圳市补充（调整）清单项目计算标准进行计量</w:t>
      </w:r>
      <w:r>
        <w:rPr>
          <w:rFonts w:hint="eastAsia"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分部分项工程的综合单价应按合同单价计算；发生工程变更、工程量清单缺陷等情形的，</w:t>
      </w:r>
      <w:r>
        <w:rPr>
          <w:rFonts w:hint="eastAsia" w:cs="宋体"/>
          <w:sz w:val="21"/>
          <w:szCs w:val="21"/>
          <w:highlight w:val="none"/>
          <w:lang w:val="en-US" w:eastAsia="zh-CN"/>
        </w:rPr>
        <w:t>如需调整或新增清单综合单价的，</w:t>
      </w:r>
      <w:r>
        <w:rPr>
          <w:rFonts w:hint="eastAsia" w:ascii="Times New Roman" w:hAnsi="Times New Roman" w:eastAsia="宋体" w:cs="宋体"/>
          <w:sz w:val="21"/>
          <w:szCs w:val="21"/>
          <w:highlight w:val="none"/>
          <w:lang w:val="en-US" w:eastAsia="zh-CN"/>
        </w:rPr>
        <w:t>应根据合同约定，以发承包双方确认调整的综合单价计算。</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7.0.</w:t>
      </w:r>
      <w:r>
        <w:rPr>
          <w:rFonts w:hint="eastAsia" w:cs="宋体"/>
          <w:b/>
          <w:bCs/>
          <w:sz w:val="21"/>
          <w:szCs w:val="21"/>
          <w:highlight w:val="none"/>
          <w:lang w:val="en-US" w:eastAsia="zh-CN"/>
        </w:rPr>
        <w:t>4</w:t>
      </w:r>
      <w:r>
        <w:rPr>
          <w:rFonts w:hint="eastAsia" w:ascii="Times New Roman" w:hAnsi="Times New Roman" w:eastAsia="宋体" w:cs="宋体"/>
          <w:b/>
          <w:bCs/>
          <w:sz w:val="21"/>
          <w:szCs w:val="21"/>
          <w:highlight w:val="none"/>
          <w:lang w:val="en-US" w:eastAsia="zh-CN"/>
        </w:rPr>
        <w:t>　</w:t>
      </w:r>
      <w:r>
        <w:rPr>
          <w:rFonts w:hint="eastAsia" w:ascii="Times New Roman" w:hAnsi="Times New Roman" w:eastAsia="宋体" w:cs="宋体"/>
          <w:sz w:val="21"/>
          <w:szCs w:val="21"/>
          <w:highlight w:val="none"/>
          <w:lang w:val="en-US" w:eastAsia="zh-CN"/>
        </w:rPr>
        <w:t>措施项目清单计价应符合下列规定：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b w:val="0"/>
          <w:bCs/>
          <w:sz w:val="21"/>
          <w:szCs w:val="21"/>
          <w:highlight w:val="none"/>
          <w:lang w:val="en-US" w:eastAsia="zh-CN"/>
        </w:rPr>
        <w:t>　</w:t>
      </w:r>
      <w:r>
        <w:rPr>
          <w:rFonts w:hint="eastAsia" w:cs="宋体"/>
          <w:sz w:val="21"/>
          <w:szCs w:val="21"/>
          <w:highlight w:val="none"/>
          <w:lang w:val="en-US" w:eastAsia="zh-CN"/>
        </w:rPr>
        <w:t>安全文明施工费费率部分、产业工人职业训练专项经费计算基数应在最高投标限价计算基数的基础上考虑工程量变化及工程变更等因素，费率按《深圳市建设工程计价费率标准》推荐费率执行，计算基数和费率均不参与下浮；</w:t>
      </w:r>
      <w:r>
        <w:rPr>
          <w:rFonts w:hint="eastAsia" w:ascii="Times New Roman" w:hAnsi="Times New Roman" w:eastAsia="宋体" w:cs="宋体"/>
          <w:sz w:val="21"/>
          <w:szCs w:val="21"/>
          <w:highlight w:val="none"/>
          <w:lang w:val="en-US" w:eastAsia="zh-CN"/>
        </w:rPr>
        <w:t>安全文明施工费清单列项部分的工程量应</w:t>
      </w:r>
      <w:r>
        <w:rPr>
          <w:rFonts w:hint="eastAsia" w:ascii="Times New Roman" w:hAnsi="Times New Roman" w:cs="宋体"/>
          <w:sz w:val="21"/>
          <w:szCs w:val="21"/>
          <w:highlight w:val="none"/>
          <w:lang w:val="en-US" w:eastAsia="zh-CN"/>
        </w:rPr>
        <w:t>结合</w:t>
      </w:r>
      <w:r>
        <w:rPr>
          <w:rFonts w:hint="eastAsia" w:cs="宋体"/>
          <w:sz w:val="21"/>
          <w:szCs w:val="21"/>
          <w:highlight w:val="none"/>
          <w:lang w:val="en-US" w:eastAsia="zh-CN"/>
        </w:rPr>
        <w:t>工程</w:t>
      </w:r>
      <w:r>
        <w:rPr>
          <w:rFonts w:hint="eastAsia" w:ascii="Times New Roman" w:hAnsi="Times New Roman" w:cs="宋体"/>
          <w:sz w:val="21"/>
          <w:szCs w:val="21"/>
          <w:highlight w:val="none"/>
          <w:lang w:val="en-US" w:eastAsia="zh-CN"/>
        </w:rPr>
        <w:t>实际</w:t>
      </w:r>
      <w:r>
        <w:rPr>
          <w:rFonts w:hint="eastAsia" w:ascii="Times New Roman" w:hAnsi="Times New Roman" w:eastAsia="宋体" w:cs="宋体"/>
          <w:sz w:val="21"/>
          <w:szCs w:val="21"/>
          <w:highlight w:val="none"/>
          <w:lang w:val="en-US" w:eastAsia="zh-CN"/>
        </w:rPr>
        <w:t>进行计量，综合单价应按合同单价计算</w:t>
      </w:r>
      <w:r>
        <w:rPr>
          <w:rFonts w:hint="eastAsia" w:cs="宋体"/>
          <w:sz w:val="21"/>
          <w:szCs w:val="21"/>
          <w:highlight w:val="none"/>
          <w:lang w:val="en-US" w:eastAsia="zh-CN"/>
        </w:rPr>
        <w:t>。合同另有约定的，按合同约定执行</w:t>
      </w:r>
      <w:r>
        <w:rPr>
          <w:rFonts w:hint="eastAsia" w:ascii="Times New Roman" w:hAnsi="Times New Roman"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除安全文明施工以外的其他措施项目清单，以“项”为计量单位的，应依据合同约定计算；以综合单价计价的，按照</w:t>
      </w:r>
      <w:r>
        <w:rPr>
          <w:rFonts w:hint="eastAsia" w:cs="宋体"/>
          <w:sz w:val="21"/>
          <w:szCs w:val="21"/>
          <w:highlight w:val="none"/>
          <w:lang w:val="en-US" w:eastAsia="zh-CN"/>
        </w:rPr>
        <w:t>国家各</w:t>
      </w:r>
      <w:r>
        <w:rPr>
          <w:rFonts w:hint="eastAsia" w:ascii="Times New Roman" w:hAnsi="Times New Roman" w:eastAsia="宋体" w:cs="宋体"/>
          <w:sz w:val="21"/>
          <w:szCs w:val="21"/>
          <w:highlight w:val="none"/>
          <w:lang w:val="en-US" w:eastAsia="zh-CN"/>
        </w:rPr>
        <w:t>专业工程工程量计算标准及深圳市补充（调整）清单项目计算标准进行计量计价，合同另有约定的</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按合同约定执行。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合同履行期间，发包人要求</w:t>
      </w:r>
      <w:r>
        <w:rPr>
          <w:rFonts w:hint="eastAsia" w:cs="宋体"/>
          <w:sz w:val="21"/>
          <w:szCs w:val="21"/>
          <w:highlight w:val="none"/>
          <w:lang w:val="en-US" w:eastAsia="zh-CN"/>
        </w:rPr>
        <w:t>在</w:t>
      </w:r>
      <w:r>
        <w:rPr>
          <w:rFonts w:hint="eastAsia" w:ascii="Times New Roman" w:hAnsi="Times New Roman" w:cs="宋体"/>
          <w:sz w:val="21"/>
          <w:szCs w:val="21"/>
          <w:highlight w:val="none"/>
          <w:lang w:val="en-US" w:eastAsia="zh-CN"/>
        </w:rPr>
        <w:t>合同工期</w:t>
      </w:r>
      <w:r>
        <w:rPr>
          <w:rFonts w:hint="eastAsia" w:cs="宋体"/>
          <w:sz w:val="21"/>
          <w:szCs w:val="21"/>
          <w:highlight w:val="none"/>
          <w:lang w:val="en-US" w:eastAsia="zh-CN"/>
        </w:rPr>
        <w:t>（包括经发包人批准的延长工期）的基础上压缩工期的，可</w:t>
      </w:r>
      <w:r>
        <w:rPr>
          <w:rFonts w:hint="eastAsia" w:ascii="Times New Roman" w:hAnsi="Times New Roman" w:eastAsia="宋体" w:cs="宋体"/>
          <w:sz w:val="21"/>
          <w:szCs w:val="21"/>
          <w:highlight w:val="none"/>
          <w:lang w:val="en-US" w:eastAsia="zh-CN"/>
        </w:rPr>
        <w:t>按照合同约定计算</w:t>
      </w:r>
      <w:r>
        <w:rPr>
          <w:rFonts w:hint="eastAsia" w:cs="宋体"/>
          <w:sz w:val="21"/>
          <w:szCs w:val="21"/>
          <w:highlight w:val="none"/>
          <w:lang w:val="en-US" w:eastAsia="zh-CN"/>
        </w:rPr>
        <w:t>提前竣工费用（赶工补偿），费用列入其他项目费</w:t>
      </w:r>
      <w:r>
        <w:rPr>
          <w:rFonts w:hint="eastAsia" w:ascii="Times New Roman" w:hAnsi="Times New Roman" w:eastAsia="宋体" w:cs="宋体"/>
          <w:sz w:val="21"/>
          <w:szCs w:val="21"/>
          <w:highlight w:val="none"/>
          <w:lang w:val="en-US" w:eastAsia="zh-CN"/>
        </w:rPr>
        <w:t>。</w:t>
      </w:r>
      <w:r>
        <w:rPr>
          <w:rFonts w:hint="eastAsia" w:ascii="Times New Roman" w:hAnsi="Times New Roman" w:cs="宋体"/>
          <w:sz w:val="21"/>
          <w:szCs w:val="21"/>
          <w:highlight w:val="none"/>
          <w:lang w:val="en-US" w:eastAsia="zh-CN"/>
        </w:rPr>
        <w:t>因承包人原因导致工期延误的</w:t>
      </w:r>
      <w:r>
        <w:rPr>
          <w:rFonts w:hint="eastAsia" w:ascii="Times New Roman" w:hAnsi="Times New Roman" w:eastAsia="宋体" w:cs="宋体"/>
          <w:sz w:val="21"/>
          <w:szCs w:val="21"/>
          <w:highlight w:val="none"/>
          <w:lang w:val="en-US" w:eastAsia="zh-CN"/>
        </w:rPr>
        <w:t>，</w:t>
      </w:r>
      <w:r>
        <w:rPr>
          <w:rFonts w:hint="eastAsia" w:cs="宋体"/>
          <w:sz w:val="21"/>
          <w:szCs w:val="21"/>
          <w:highlight w:val="none"/>
          <w:lang w:val="en-US" w:eastAsia="zh-CN"/>
        </w:rPr>
        <w:t>由承包人承担相应损失以及合同约定的逾期违约责任。</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7.0.</w:t>
      </w:r>
      <w:r>
        <w:rPr>
          <w:rFonts w:hint="eastAsia" w:cs="宋体"/>
          <w:b/>
          <w:bCs/>
          <w:sz w:val="21"/>
          <w:szCs w:val="21"/>
          <w:highlight w:val="none"/>
          <w:lang w:val="en-US" w:eastAsia="zh-CN"/>
        </w:rPr>
        <w:t>5</w:t>
      </w:r>
      <w:r>
        <w:rPr>
          <w:rFonts w:hint="eastAsia" w:ascii="Times New Roman" w:hAnsi="Times New Roman" w:eastAsia="宋体" w:cs="宋体"/>
          <w:b/>
          <w:bCs/>
          <w:sz w:val="21"/>
          <w:szCs w:val="21"/>
          <w:highlight w:val="none"/>
          <w:lang w:val="en-US" w:eastAsia="zh-CN"/>
        </w:rPr>
        <w:t>　</w:t>
      </w:r>
      <w:r>
        <w:rPr>
          <w:rFonts w:hint="eastAsia" w:ascii="Times New Roman" w:hAnsi="Times New Roman" w:eastAsia="宋体" w:cs="宋体"/>
          <w:sz w:val="21"/>
          <w:szCs w:val="21"/>
          <w:highlight w:val="none"/>
          <w:lang w:val="en-US" w:eastAsia="zh-CN"/>
        </w:rPr>
        <w:t>其他项目清单计价应符合下列规定：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计日工依据合同约定，按照发承包双方共同确定的内容及合同单价计算。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材料暂估价应按经招标确定或发承包双方共同确认的材料税前价格调整合同价款，价差调整部分应计算增值税，不计利润</w:t>
      </w:r>
      <w:r>
        <w:rPr>
          <w:rFonts w:hint="eastAsia" w:cs="宋体"/>
          <w:sz w:val="21"/>
          <w:szCs w:val="21"/>
          <w:highlight w:val="none"/>
          <w:lang w:val="en-US" w:eastAsia="zh-CN"/>
        </w:rPr>
        <w:t>和安全文明施工费</w:t>
      </w:r>
      <w:r>
        <w:rPr>
          <w:rFonts w:hint="eastAsia" w:ascii="Times New Roman" w:hAnsi="Times New Roman"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专业工程暂估价应按合同约定的计量计价规则或结算原则调整合同价款。专业工程暂估价包括该专业工程的分部分项</w:t>
      </w:r>
      <w:r>
        <w:rPr>
          <w:rFonts w:hint="eastAsia" w:ascii="Times New Roman" w:hAnsi="Times New Roman" w:cs="宋体"/>
          <w:sz w:val="21"/>
          <w:szCs w:val="21"/>
          <w:highlight w:val="none"/>
          <w:lang w:val="en-US" w:eastAsia="zh-CN"/>
        </w:rPr>
        <w:t>工程费</w:t>
      </w:r>
      <w:r>
        <w:rPr>
          <w:rFonts w:hint="eastAsia" w:ascii="Times New Roman" w:hAnsi="Times New Roman" w:eastAsia="宋体" w:cs="宋体"/>
          <w:sz w:val="21"/>
          <w:szCs w:val="21"/>
          <w:highlight w:val="none"/>
          <w:lang w:val="en-US" w:eastAsia="zh-CN"/>
        </w:rPr>
        <w:t>、措施项目</w:t>
      </w:r>
      <w:r>
        <w:rPr>
          <w:rFonts w:hint="eastAsia" w:ascii="Times New Roman" w:hAnsi="Times New Roman" w:cs="宋体"/>
          <w:sz w:val="21"/>
          <w:szCs w:val="21"/>
          <w:highlight w:val="none"/>
          <w:lang w:val="en-US" w:eastAsia="zh-CN"/>
        </w:rPr>
        <w:t>费</w:t>
      </w:r>
      <w:r>
        <w:rPr>
          <w:rFonts w:hint="eastAsia" w:ascii="Times New Roman" w:hAnsi="Times New Roman" w:eastAsia="宋体" w:cs="宋体"/>
          <w:sz w:val="21"/>
          <w:szCs w:val="21"/>
          <w:highlight w:val="none"/>
          <w:lang w:val="en-US" w:eastAsia="zh-CN"/>
        </w:rPr>
        <w:t>、其他项目</w:t>
      </w:r>
      <w:r>
        <w:rPr>
          <w:rFonts w:hint="eastAsia" w:ascii="Times New Roman" w:hAnsi="Times New Roman" w:cs="宋体"/>
          <w:sz w:val="21"/>
          <w:szCs w:val="21"/>
          <w:highlight w:val="none"/>
          <w:lang w:val="en-US" w:eastAsia="zh-CN"/>
        </w:rPr>
        <w:t>费</w:t>
      </w:r>
      <w:r>
        <w:rPr>
          <w:rFonts w:hint="eastAsia" w:ascii="Times New Roman" w:hAnsi="Times New Roman" w:eastAsia="宋体" w:cs="宋体"/>
          <w:sz w:val="21"/>
          <w:szCs w:val="21"/>
          <w:highlight w:val="none"/>
          <w:lang w:val="en-US" w:eastAsia="zh-CN"/>
        </w:rPr>
        <w:t>、增值税。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4</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总承包服务费发生调整的，应以发承包双方确认的金额计算，合同另有约定的</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按合同约定执行。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w:t>
      </w:r>
      <w:r>
        <w:rPr>
          <w:rFonts w:hint="eastAsia" w:ascii="Times New Roman" w:hAnsi="Times New Roman" w:eastAsia="宋体" w:cs="宋体"/>
          <w:b w:val="0"/>
          <w:bCs/>
          <w:sz w:val="21"/>
          <w:szCs w:val="21"/>
          <w:highlight w:val="none"/>
          <w:lang w:val="en-US" w:eastAsia="zh-CN"/>
        </w:rPr>
        <w:t>　</w:t>
      </w:r>
      <w:r>
        <w:rPr>
          <w:rFonts w:hint="eastAsia" w:ascii="Times New Roman" w:hAnsi="Times New Roman" w:eastAsia="宋体" w:cs="宋体"/>
          <w:sz w:val="21"/>
          <w:szCs w:val="21"/>
          <w:highlight w:val="none"/>
          <w:lang w:val="en-US" w:eastAsia="zh-CN"/>
        </w:rPr>
        <w:t>工程变更</w:t>
      </w:r>
      <w:r>
        <w:rPr>
          <w:rFonts w:hint="eastAsia" w:cs="宋体"/>
          <w:sz w:val="21"/>
          <w:szCs w:val="21"/>
          <w:highlight w:val="none"/>
          <w:lang w:val="en-US" w:eastAsia="zh-CN"/>
        </w:rPr>
        <w:t>费用</w:t>
      </w:r>
      <w:r>
        <w:rPr>
          <w:rFonts w:hint="eastAsia" w:ascii="Times New Roman" w:hAnsi="Times New Roman" w:eastAsia="宋体" w:cs="宋体"/>
          <w:sz w:val="21"/>
          <w:szCs w:val="21"/>
          <w:highlight w:val="none"/>
          <w:lang w:val="en-US" w:eastAsia="zh-CN"/>
        </w:rPr>
        <w:t>应根据合同约定，按发承包双方确认的变更事项计算。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6</w:t>
      </w:r>
      <w:r>
        <w:rPr>
          <w:rFonts w:hint="eastAsia" w:ascii="Times New Roman" w:hAnsi="Times New Roman" w:eastAsia="宋体" w:cs="宋体"/>
          <w:b w:val="0"/>
          <w:bCs/>
          <w:sz w:val="21"/>
          <w:szCs w:val="21"/>
          <w:highlight w:val="none"/>
          <w:lang w:val="en-US" w:eastAsia="zh-CN"/>
        </w:rPr>
        <w:t>　</w:t>
      </w:r>
      <w:r>
        <w:rPr>
          <w:rFonts w:hint="eastAsia" w:cs="宋体"/>
          <w:b w:val="0"/>
          <w:bCs/>
          <w:sz w:val="21"/>
          <w:szCs w:val="21"/>
          <w:highlight w:val="none"/>
          <w:lang w:val="en-US" w:eastAsia="zh-CN"/>
        </w:rPr>
        <w:t>工程</w:t>
      </w:r>
      <w:r>
        <w:rPr>
          <w:rFonts w:hint="eastAsia" w:ascii="Times New Roman" w:hAnsi="Times New Roman" w:eastAsia="宋体" w:cs="宋体"/>
          <w:sz w:val="21"/>
          <w:szCs w:val="21"/>
          <w:highlight w:val="none"/>
          <w:lang w:val="en-US" w:eastAsia="zh-CN"/>
        </w:rPr>
        <w:t>索赔费用应根据合同约定，按发承包双方确认的索赔事项和金额计算。</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7.0.</w:t>
      </w:r>
      <w:r>
        <w:rPr>
          <w:rFonts w:hint="eastAsia" w:cs="宋体"/>
          <w:b/>
          <w:bCs/>
          <w:sz w:val="21"/>
          <w:szCs w:val="21"/>
          <w:highlight w:val="none"/>
          <w:lang w:val="en-US" w:eastAsia="zh-CN"/>
        </w:rPr>
        <w:t>6</w:t>
      </w:r>
      <w:r>
        <w:rPr>
          <w:rFonts w:hint="eastAsia" w:ascii="Times New Roman" w:hAnsi="Times New Roman" w:eastAsia="宋体" w:cs="宋体"/>
          <w:b/>
          <w:bCs/>
          <w:sz w:val="21"/>
          <w:szCs w:val="21"/>
          <w:highlight w:val="none"/>
          <w:lang w:val="en-US" w:eastAsia="zh-CN"/>
        </w:rPr>
        <w:t>　</w:t>
      </w:r>
      <w:r>
        <w:rPr>
          <w:rFonts w:hint="eastAsia" w:ascii="Times New Roman" w:hAnsi="Times New Roman" w:eastAsia="宋体" w:cs="宋体"/>
          <w:b w:val="0"/>
          <w:bCs w:val="0"/>
          <w:sz w:val="21"/>
          <w:szCs w:val="21"/>
          <w:highlight w:val="none"/>
          <w:lang w:val="en-US" w:eastAsia="zh-CN"/>
        </w:rPr>
        <w:t>合同履行期间，人工费（含机械人工费）、材料费、施工机具（机械）使用费中的燃料动力价格波动超出合同约定幅度的，应按合同约定调整工程价款</w:t>
      </w:r>
      <w:r>
        <w:rPr>
          <w:rFonts w:hint="eastAsia" w:cs="宋体"/>
          <w:sz w:val="21"/>
          <w:szCs w:val="21"/>
          <w:highlight w:val="none"/>
          <w:lang w:val="en-US" w:eastAsia="zh-CN"/>
        </w:rPr>
        <w:t>，列入其他项目费</w:t>
      </w:r>
      <w:r>
        <w:rPr>
          <w:rFonts w:hint="eastAsia" w:ascii="Times New Roman" w:hAnsi="Times New Roman" w:eastAsia="宋体" w:cs="宋体"/>
          <w:b w:val="0"/>
          <w:bCs w:val="0"/>
          <w:sz w:val="21"/>
          <w:szCs w:val="21"/>
          <w:highlight w:val="none"/>
          <w:lang w:val="en-US" w:eastAsia="zh-CN"/>
        </w:rPr>
        <w:t>。除合同另有约定外，价差调整部分应计增值税，不计企业管理费、利润及安全文明施工费</w:t>
      </w:r>
      <w:r>
        <w:rPr>
          <w:rFonts w:hint="eastAsia" w:cs="宋体"/>
          <w:sz w:val="21"/>
          <w:szCs w:val="21"/>
          <w:highlight w:val="none"/>
          <w:lang w:val="en-US" w:eastAsia="zh-CN"/>
        </w:rPr>
        <w:t>。</w:t>
      </w:r>
    </w:p>
    <w:p>
      <w:pPr>
        <w:pageBreakBefore w:val="0"/>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b/>
          <w:bCs/>
          <w:sz w:val="21"/>
          <w:szCs w:val="21"/>
          <w:highlight w:val="none"/>
          <w:lang w:val="en-US" w:eastAsia="zh-CN"/>
        </w:rPr>
        <w:t>7.0.</w:t>
      </w:r>
      <w:r>
        <w:rPr>
          <w:rFonts w:hint="eastAsia" w:cs="宋体"/>
          <w:b/>
          <w:bCs/>
          <w:sz w:val="21"/>
          <w:szCs w:val="21"/>
          <w:highlight w:val="none"/>
          <w:lang w:val="en-US" w:eastAsia="zh-CN"/>
        </w:rPr>
        <w:t>7</w:t>
      </w:r>
      <w:r>
        <w:rPr>
          <w:rFonts w:hint="eastAsia" w:ascii="Times New Roman" w:hAnsi="Times New Roman" w:eastAsia="宋体" w:cs="宋体"/>
          <w:b/>
          <w:bCs/>
          <w:sz w:val="21"/>
          <w:szCs w:val="21"/>
          <w:highlight w:val="none"/>
          <w:lang w:val="en-US" w:eastAsia="zh-CN"/>
        </w:rPr>
        <w:t>　</w:t>
      </w:r>
      <w:r>
        <w:rPr>
          <w:rFonts w:hint="eastAsia" w:ascii="Times New Roman" w:hAnsi="Times New Roman" w:eastAsia="宋体" w:cs="宋体"/>
          <w:sz w:val="21"/>
          <w:szCs w:val="21"/>
          <w:highlight w:val="none"/>
          <w:lang w:val="en-US" w:eastAsia="zh-CN"/>
        </w:rPr>
        <w:t>增值税应依据政府主管部门规定的增值税税率及合同约定计算。合同履行过程中，如国家财税政策变化调整增值税税率的，调整税率实施后的工程计价及所支付的工程价款应按调整后的税率计算增值税，并按原依据合同基准日税率计算的相应增值税的差额调整合同价格。</w:t>
      </w:r>
    </w:p>
    <w:bookmarkEnd w:id="60"/>
    <w:bookmarkEnd w:id="81"/>
    <w:p>
      <w:pPr>
        <w:pageBreakBefore w:val="0"/>
        <w:kinsoku/>
        <w:wordWrap/>
        <w:overflowPunct/>
        <w:topLinePunct w:val="0"/>
        <w:bidi w:val="0"/>
        <w:snapToGrid/>
        <w:ind w:firstLine="0" w:firstLineChars="0"/>
        <w:jc w:val="left"/>
        <w:rPr>
          <w:rFonts w:hint="eastAsia" w:ascii="Times New Roman" w:hAnsi="Times New Roman" w:eastAsia="宋体" w:cs="宋体"/>
          <w:b/>
          <w:bCs/>
          <w:sz w:val="24"/>
          <w:szCs w:val="24"/>
          <w:highlight w:val="none"/>
          <w:lang w:val="en-US" w:eastAsia="zh-CN"/>
        </w:rPr>
      </w:pPr>
      <w:bookmarkStart w:id="82" w:name="_Toc65557547"/>
      <w:bookmarkStart w:id="83" w:name="_Toc230773965"/>
      <w:bookmarkStart w:id="84" w:name="_Toc65386390"/>
      <w:bookmarkStart w:id="85" w:name="_Toc494378631"/>
      <w:r>
        <w:rPr>
          <w:rFonts w:hint="eastAsia" w:ascii="Times New Roman" w:hAnsi="Times New Roman" w:eastAsia="宋体" w:cs="宋体"/>
          <w:b/>
          <w:bCs/>
          <w:sz w:val="24"/>
          <w:szCs w:val="24"/>
          <w:highlight w:val="none"/>
          <w:lang w:val="en-US" w:eastAsia="zh-CN"/>
        </w:rPr>
        <w:br w:type="page"/>
      </w:r>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0"/>
        <w:rPr>
          <w:rFonts w:hint="eastAsia" w:ascii="Times New Roman" w:hAnsi="Times New Roman" w:eastAsia="黑体" w:cs="黑体"/>
          <w:b w:val="0"/>
          <w:bCs/>
          <w:sz w:val="32"/>
          <w:szCs w:val="32"/>
          <w:highlight w:val="none"/>
          <w:lang w:val="en-US" w:eastAsia="zh-CN"/>
        </w:rPr>
      </w:pPr>
      <w:bookmarkStart w:id="86" w:name="_Toc4734"/>
      <w:bookmarkStart w:id="87" w:name="_Toc31396"/>
      <w:bookmarkStart w:id="88" w:name="_Toc27061"/>
      <w:bookmarkStart w:id="89" w:name="_Toc19456"/>
      <w:bookmarkStart w:id="90" w:name="_Toc30873"/>
      <w:r>
        <w:rPr>
          <w:rFonts w:hint="eastAsia" w:ascii="Times New Roman" w:hAnsi="Times New Roman" w:eastAsia="宋体" w:cs="宋体"/>
          <w:b/>
          <w:bCs w:val="0"/>
          <w:sz w:val="32"/>
          <w:szCs w:val="32"/>
          <w:highlight w:val="none"/>
          <w:lang w:val="en-US" w:eastAsia="zh-CN"/>
        </w:rPr>
        <w:t>8　</w:t>
      </w:r>
      <w:r>
        <w:rPr>
          <w:rFonts w:hint="eastAsia" w:ascii="Times New Roman" w:hAnsi="Times New Roman" w:eastAsia="宋体" w:cs="宋体"/>
          <w:b w:val="0"/>
          <w:bCs/>
          <w:sz w:val="32"/>
          <w:szCs w:val="32"/>
          <w:highlight w:val="none"/>
          <w:lang w:val="en-US" w:eastAsia="zh-CN"/>
        </w:rPr>
        <w:t>深圳市补充（调整）清单项目计算标准</w:t>
      </w:r>
      <w:bookmarkEnd w:id="86"/>
      <w:bookmarkEnd w:id="87"/>
      <w:bookmarkEnd w:id="88"/>
      <w:bookmarkEnd w:id="89"/>
      <w:bookmarkEnd w:id="90"/>
    </w:p>
    <w:p>
      <w:pPr>
        <w:pStyle w:val="3"/>
        <w:pageBreakBefore w:val="0"/>
        <w:tabs>
          <w:tab w:val="clear" w:pos="576"/>
        </w:tabs>
        <w:kinsoku/>
        <w:wordWrap/>
        <w:overflowPunct/>
        <w:topLinePunct w:val="0"/>
        <w:bidi w:val="0"/>
        <w:snapToGrid/>
        <w:spacing w:before="156" w:beforeLines="50" w:after="156" w:afterLines="50" w:line="360" w:lineRule="auto"/>
        <w:ind w:left="0" w:leftChars="0" w:firstLine="0" w:firstLineChars="0"/>
        <w:jc w:val="center"/>
        <w:outlineLvl w:val="1"/>
        <w:rPr>
          <w:rFonts w:hint="eastAsia" w:ascii="Times New Roman" w:hAnsi="Times New Roman" w:eastAsia="宋体" w:cs="宋体"/>
          <w:b/>
          <w:bCs/>
          <w:sz w:val="24"/>
          <w:szCs w:val="24"/>
          <w:highlight w:val="none"/>
          <w:lang w:val="en-US" w:eastAsia="zh-CN"/>
        </w:rPr>
      </w:pPr>
      <w:bookmarkStart w:id="91" w:name="_Toc2565"/>
      <w:bookmarkStart w:id="92" w:name="_Toc26550"/>
      <w:bookmarkStart w:id="93" w:name="_Toc9616"/>
      <w:bookmarkStart w:id="94" w:name="_Toc28523"/>
      <w:bookmarkStart w:id="95" w:name="_Toc16658"/>
      <w:bookmarkStart w:id="96" w:name="_Toc28869"/>
      <w:bookmarkStart w:id="97" w:name="_Toc25817"/>
      <w:bookmarkStart w:id="98" w:name="_Toc9064"/>
      <w:bookmarkStart w:id="99" w:name="_Toc24485"/>
      <w:bookmarkStart w:id="100" w:name="_Toc29939"/>
      <w:r>
        <w:rPr>
          <w:rFonts w:hint="eastAsia" w:ascii="Times New Roman" w:hAnsi="Times New Roman" w:eastAsia="黑体" w:cs="黑体"/>
          <w:b w:val="0"/>
          <w:bCs w:val="0"/>
          <w:kern w:val="2"/>
          <w:sz w:val="28"/>
          <w:szCs w:val="28"/>
          <w:highlight w:val="none"/>
          <w:lang w:val="en-US" w:eastAsia="zh-CN" w:bidi="ar-SA"/>
        </w:rPr>
        <w:t xml:space="preserve">8.1  </w:t>
      </w:r>
      <w:r>
        <w:rPr>
          <w:rFonts w:hint="eastAsia" w:ascii="宋体" w:hAnsi="宋体" w:eastAsia="宋体" w:cs="宋体"/>
          <w:b w:val="0"/>
          <w:bCs w:val="0"/>
          <w:kern w:val="2"/>
          <w:sz w:val="28"/>
          <w:szCs w:val="28"/>
          <w:highlight w:val="none"/>
          <w:lang w:val="en-US" w:eastAsia="zh-CN" w:bidi="ar-SA"/>
        </w:rPr>
        <w:t>一般规定</w:t>
      </w:r>
      <w:bookmarkEnd w:id="91"/>
      <w:bookmarkEnd w:id="92"/>
      <w:bookmarkEnd w:id="93"/>
      <w:bookmarkEnd w:id="94"/>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left"/>
        <w:textAlignment w:val="auto"/>
        <w:rPr>
          <w:rFonts w:hint="eastAsia" w:ascii="Times New Roman" w:hAnsi="Times New Roman" w:eastAsia="宋体" w:cs="宋体"/>
          <w:color w:val="000000"/>
          <w:sz w:val="21"/>
          <w:szCs w:val="21"/>
          <w:highlight w:val="none"/>
          <w:lang w:eastAsia="zh-CN"/>
        </w:rPr>
      </w:pPr>
      <w:r>
        <w:rPr>
          <w:rFonts w:hint="eastAsia" w:ascii="Times New Roman" w:hAnsi="Times New Roman" w:eastAsia="宋体" w:cs="宋体"/>
          <w:b/>
          <w:bCs/>
          <w:sz w:val="21"/>
          <w:szCs w:val="21"/>
          <w:highlight w:val="none"/>
          <w:lang w:val="en-US" w:eastAsia="zh-CN"/>
        </w:rPr>
        <w:t>8.1.1　</w:t>
      </w:r>
      <w:r>
        <w:rPr>
          <w:rFonts w:hint="eastAsia" w:ascii="Times New Roman" w:hAnsi="Times New Roman" w:eastAsia="宋体" w:cs="宋体"/>
          <w:color w:val="000000"/>
          <w:sz w:val="21"/>
          <w:szCs w:val="21"/>
          <w:highlight w:val="none"/>
          <w:lang w:val="en-US" w:eastAsia="zh-CN"/>
        </w:rPr>
        <w:t>深圳</w:t>
      </w:r>
      <w:r>
        <w:rPr>
          <w:rFonts w:hint="eastAsia" w:ascii="Times New Roman" w:hAnsi="Times New Roman" w:eastAsia="宋体" w:cs="宋体"/>
          <w:color w:val="000000"/>
          <w:sz w:val="21"/>
          <w:szCs w:val="21"/>
          <w:highlight w:val="none"/>
          <w:lang w:eastAsia="zh-CN"/>
        </w:rPr>
        <w:t>市补充（调整）清单项目计算标准是</w:t>
      </w:r>
      <w:r>
        <w:rPr>
          <w:rFonts w:hint="eastAsia" w:ascii="Times New Roman" w:hAnsi="Times New Roman" w:eastAsia="宋体" w:cs="宋体"/>
          <w:color w:val="000000"/>
          <w:sz w:val="21"/>
          <w:szCs w:val="21"/>
          <w:highlight w:val="none"/>
        </w:rPr>
        <w:t>依据《房屋建筑与装饰工程工程量计算标准》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eastAsia="宋体" w:cs="宋体"/>
          <w:color w:val="000000"/>
          <w:sz w:val="21"/>
          <w:szCs w:val="21"/>
          <w:highlight w:val="none"/>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eastAsia="宋体" w:cs="宋体"/>
          <w:color w:val="000000"/>
          <w:sz w:val="21"/>
          <w:szCs w:val="21"/>
          <w:highlight w:val="none"/>
        </w:rPr>
        <w:t>《城市轨道交通工程工程量计算标准》</w:t>
      </w:r>
      <w:r>
        <w:rPr>
          <w:rFonts w:hint="default" w:ascii="Times New Roman" w:hAnsi="Times New Roman" w:cs="Times New Roman"/>
          <w:b w:val="0"/>
          <w:bCs w:val="0"/>
          <w:sz w:val="21"/>
          <w:szCs w:val="24"/>
          <w:highlight w:val="none"/>
          <w:lang w:val="en-US" w:eastAsia="zh-CN"/>
        </w:rPr>
        <w:t>（GB/T 50861-2024）</w:t>
      </w:r>
      <w:r>
        <w:rPr>
          <w:rFonts w:hint="eastAsia" w:ascii="Times New Roman" w:hAnsi="Times New Roman" w:eastAsia="宋体" w:cs="宋体"/>
          <w:color w:val="000000"/>
          <w:sz w:val="21"/>
          <w:szCs w:val="21"/>
          <w:highlight w:val="none"/>
        </w:rPr>
        <w:t>《通用安装工程工程量计算标准》</w:t>
      </w:r>
      <w:r>
        <w:rPr>
          <w:rFonts w:hint="eastAsia" w:ascii="Times New Roman" w:hAnsi="Times New Roman" w:eastAsia="宋体" w:cs="宋体"/>
          <w:b w:val="0"/>
          <w:bCs w:val="0"/>
          <w:color w:val="auto"/>
          <w:sz w:val="21"/>
          <w:szCs w:val="21"/>
          <w:highlight w:val="none"/>
          <w:lang w:val="en-US" w:eastAsia="zh-CN"/>
        </w:rPr>
        <w:t>（GB/T50856-2024）</w:t>
      </w:r>
      <w:r>
        <w:rPr>
          <w:rFonts w:hint="eastAsia" w:ascii="Times New Roman" w:hAnsi="Times New Roman" w:eastAsia="宋体" w:cs="宋体"/>
          <w:color w:val="000000"/>
          <w:sz w:val="21"/>
          <w:szCs w:val="21"/>
          <w:highlight w:val="none"/>
        </w:rPr>
        <w:t>《园林绿化工程工程量计算标准》</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GB/T 50858-2024</w:t>
      </w:r>
      <w:r>
        <w:rPr>
          <w:rFonts w:hint="eastAsia" w:cs="宋体"/>
          <w:sz w:val="21"/>
          <w:szCs w:val="21"/>
          <w:highlight w:val="none"/>
          <w:lang w:val="en-US" w:eastAsia="zh-CN"/>
        </w:rPr>
        <w:t>）以及</w:t>
      </w:r>
      <w:r>
        <w:rPr>
          <w:rFonts w:hint="eastAsia" w:ascii="Times New Roman" w:hAnsi="Times New Roman" w:eastAsia="宋体" w:cs="宋体"/>
          <w:color w:val="000000"/>
          <w:sz w:val="21"/>
          <w:szCs w:val="21"/>
          <w:highlight w:val="none"/>
        </w:rPr>
        <w:t>《爆破工程工程量计算标准》</w:t>
      </w:r>
      <w:r>
        <w:rPr>
          <w:rFonts w:hint="eastAsia" w:ascii="Times New Roman" w:hAnsi="Times New Roman" w:eastAsia="宋体" w:cs="宋体"/>
          <w:color w:val="000000"/>
          <w:sz w:val="21"/>
          <w:szCs w:val="21"/>
          <w:highlight w:val="none"/>
          <w:lang w:val="en-US" w:eastAsia="zh-CN"/>
        </w:rPr>
        <w:t>（GB/T 50862-2024）</w:t>
      </w:r>
      <w:r>
        <w:rPr>
          <w:rFonts w:hint="eastAsia" w:ascii="Times New Roman" w:hAnsi="Times New Roman" w:eastAsia="宋体" w:cs="宋体"/>
          <w:color w:val="000000"/>
          <w:sz w:val="21"/>
          <w:szCs w:val="21"/>
          <w:highlight w:val="none"/>
        </w:rPr>
        <w:t>等标准要求，结合本市实际情况，在</w:t>
      </w:r>
      <w:r>
        <w:rPr>
          <w:rFonts w:hint="eastAsia" w:cs="宋体"/>
          <w:color w:val="000000"/>
          <w:sz w:val="21"/>
          <w:szCs w:val="21"/>
          <w:highlight w:val="none"/>
          <w:lang w:val="en-US" w:eastAsia="zh-CN"/>
        </w:rPr>
        <w:t>国家</w:t>
      </w:r>
      <w:r>
        <w:rPr>
          <w:rFonts w:hint="eastAsia" w:ascii="Times New Roman" w:hAnsi="Times New Roman" w:eastAsia="宋体" w:cs="宋体"/>
          <w:color w:val="000000"/>
          <w:sz w:val="21"/>
          <w:szCs w:val="21"/>
          <w:highlight w:val="none"/>
        </w:rPr>
        <w:t>各专业工程工程量计算标准的基础上进行补充</w:t>
      </w:r>
      <w:r>
        <w:rPr>
          <w:rFonts w:hint="eastAsia" w:ascii="Times New Roman" w:hAnsi="Times New Roman" w:eastAsia="宋体" w:cs="宋体"/>
          <w:color w:val="000000"/>
          <w:sz w:val="21"/>
          <w:szCs w:val="21"/>
          <w:highlight w:val="none"/>
          <w:lang w:eastAsia="zh-CN"/>
        </w:rPr>
        <w:t>、调整、</w:t>
      </w:r>
      <w:r>
        <w:rPr>
          <w:rFonts w:hint="eastAsia" w:ascii="Times New Roman" w:hAnsi="Times New Roman" w:eastAsia="宋体" w:cs="宋体"/>
          <w:color w:val="000000"/>
          <w:sz w:val="21"/>
          <w:szCs w:val="21"/>
          <w:highlight w:val="none"/>
        </w:rPr>
        <w:t>完善</w:t>
      </w:r>
      <w:r>
        <w:rPr>
          <w:rFonts w:hint="eastAsia" w:ascii="Times New Roman" w:hAnsi="Times New Roman" w:eastAsia="宋体" w:cs="宋体"/>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left"/>
        <w:textAlignment w:val="auto"/>
        <w:rPr>
          <w:rFonts w:hint="eastAsia" w:ascii="Times New Roman" w:hAnsi="Times New Roman" w:eastAsia="宋体" w:cs="宋体"/>
          <w:i w:val="0"/>
          <w:caps w:val="0"/>
          <w:color w:val="000000"/>
          <w:spacing w:val="0"/>
          <w:sz w:val="21"/>
          <w:szCs w:val="21"/>
          <w:highlight w:val="none"/>
          <w:shd w:val="clear"/>
          <w:lang w:val="en-US" w:eastAsia="zh-CN"/>
        </w:rPr>
      </w:pPr>
      <w:r>
        <w:rPr>
          <w:rFonts w:hint="eastAsia" w:ascii="Times New Roman" w:hAnsi="Times New Roman" w:eastAsia="宋体" w:cs="宋体"/>
          <w:b/>
          <w:bCs/>
          <w:sz w:val="21"/>
          <w:szCs w:val="21"/>
          <w:highlight w:val="none"/>
          <w:lang w:val="en-US" w:eastAsia="zh-CN"/>
        </w:rPr>
        <w:t>8.1.</w:t>
      </w:r>
      <w:r>
        <w:rPr>
          <w:rFonts w:hint="eastAsia" w:cs="宋体"/>
          <w:b/>
          <w:bCs/>
          <w:sz w:val="21"/>
          <w:szCs w:val="21"/>
          <w:highlight w:val="none"/>
          <w:lang w:val="en-US" w:eastAsia="zh-CN"/>
        </w:rPr>
        <w:t>2</w:t>
      </w:r>
      <w:r>
        <w:rPr>
          <w:rFonts w:hint="eastAsia" w:ascii="Times New Roman" w:hAnsi="Times New Roman" w:eastAsia="宋体" w:cs="宋体"/>
          <w:b/>
          <w:bCs/>
          <w:sz w:val="21"/>
          <w:szCs w:val="21"/>
          <w:highlight w:val="none"/>
          <w:lang w:val="en-US" w:eastAsia="zh-CN"/>
        </w:rPr>
        <w:t>　</w:t>
      </w:r>
      <w:r>
        <w:rPr>
          <w:rFonts w:hint="eastAsia" w:ascii="Times New Roman" w:hAnsi="Times New Roman" w:eastAsia="宋体" w:cs="宋体"/>
          <w:b w:val="0"/>
          <w:bCs w:val="0"/>
          <w:color w:val="000000"/>
          <w:sz w:val="21"/>
          <w:szCs w:val="21"/>
          <w:highlight w:val="none"/>
          <w:lang w:val="en-US" w:eastAsia="zh-CN"/>
        </w:rPr>
        <w:t>深圳市补充（调整）清单项目计算标准</w:t>
      </w:r>
      <w:r>
        <w:rPr>
          <w:rFonts w:hint="eastAsia" w:eastAsia="宋体" w:cs="宋体"/>
          <w:b w:val="0"/>
          <w:bCs w:val="0"/>
          <w:color w:val="000000"/>
          <w:sz w:val="21"/>
          <w:szCs w:val="21"/>
          <w:highlight w:val="none"/>
          <w:lang w:val="en-US" w:eastAsia="zh-CN"/>
        </w:rPr>
        <w:t>适用于采用</w:t>
      </w:r>
      <w:r>
        <w:rPr>
          <w:rFonts w:hint="eastAsia" w:ascii="Times New Roman" w:hAnsi="Times New Roman" w:eastAsia="宋体" w:cs="宋体"/>
          <w:i w:val="0"/>
          <w:caps w:val="0"/>
          <w:color w:val="000000"/>
          <w:spacing w:val="0"/>
          <w:sz w:val="21"/>
          <w:szCs w:val="21"/>
          <w:highlight w:val="none"/>
          <w:shd w:val="clear" w:color="auto" w:fill="auto"/>
          <w:lang w:eastAsia="zh-CN"/>
        </w:rPr>
        <w:t>深圳市消耗量标准</w:t>
      </w:r>
      <w:r>
        <w:rPr>
          <w:rFonts w:hint="eastAsia" w:cs="宋体"/>
          <w:i w:val="0"/>
          <w:caps w:val="0"/>
          <w:color w:val="000000"/>
          <w:spacing w:val="0"/>
          <w:sz w:val="21"/>
          <w:szCs w:val="21"/>
          <w:highlight w:val="none"/>
          <w:shd w:val="clear" w:color="auto" w:fill="auto"/>
          <w:lang w:eastAsia="zh-CN"/>
        </w:rPr>
        <w:t>、价格信息</w:t>
      </w:r>
      <w:r>
        <w:rPr>
          <w:rFonts w:hint="eastAsia" w:cs="宋体"/>
          <w:sz w:val="21"/>
          <w:szCs w:val="21"/>
          <w:highlight w:val="none"/>
          <w:lang w:val="en-US" w:eastAsia="zh-CN"/>
        </w:rPr>
        <w:t>作为计价依据</w:t>
      </w:r>
      <w:r>
        <w:rPr>
          <w:rFonts w:hint="eastAsia" w:cs="宋体"/>
          <w:sz w:val="21"/>
          <w:szCs w:val="21"/>
          <w:highlight w:val="none"/>
          <w:lang w:eastAsia="zh-CN"/>
        </w:rPr>
        <w:t>的</w:t>
      </w:r>
      <w:r>
        <w:rPr>
          <w:rFonts w:hint="eastAsia" w:ascii="Times New Roman" w:hAnsi="Times New Roman" w:eastAsia="宋体" w:cs="宋体"/>
          <w:sz w:val="21"/>
          <w:szCs w:val="21"/>
          <w:highlight w:val="none"/>
        </w:rPr>
        <w:t>建设工程</w:t>
      </w:r>
      <w:r>
        <w:rPr>
          <w:rFonts w:hint="eastAsia" w:ascii="Times New Roman" w:hAnsi="Times New Roman" w:eastAsia="宋体" w:cs="宋体"/>
          <w:i w:val="0"/>
          <w:caps w:val="0"/>
          <w:color w:val="000000"/>
          <w:spacing w:val="0"/>
          <w:sz w:val="21"/>
          <w:szCs w:val="21"/>
          <w:highlight w:val="none"/>
          <w:shd w:val="clear"/>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left"/>
        <w:textAlignment w:val="auto"/>
        <w:rPr>
          <w:rFonts w:hint="eastAsia" w:ascii="Times New Roman" w:hAnsi="Times New Roman" w:eastAsia="宋体" w:cs="宋体"/>
          <w:i w:val="0"/>
          <w:caps w:val="0"/>
          <w:color w:val="000000"/>
          <w:spacing w:val="0"/>
          <w:sz w:val="21"/>
          <w:szCs w:val="21"/>
          <w:highlight w:val="none"/>
          <w:shd w:val="clear"/>
          <w:lang w:val="en-US" w:eastAsia="zh-CN"/>
        </w:rPr>
      </w:pPr>
      <w:r>
        <w:rPr>
          <w:rFonts w:hint="eastAsia" w:ascii="Times New Roman" w:hAnsi="Times New Roman" w:eastAsia="宋体" w:cs="宋体"/>
          <w:b/>
          <w:bCs/>
          <w:sz w:val="21"/>
          <w:szCs w:val="21"/>
          <w:highlight w:val="none"/>
          <w:lang w:val="en-US" w:eastAsia="zh-CN"/>
        </w:rPr>
        <w:t>8.1.</w:t>
      </w:r>
      <w:r>
        <w:rPr>
          <w:rFonts w:hint="eastAsia" w:cs="宋体"/>
          <w:b/>
          <w:bCs/>
          <w:sz w:val="21"/>
          <w:szCs w:val="21"/>
          <w:highlight w:val="none"/>
          <w:lang w:val="en-US" w:eastAsia="zh-CN"/>
        </w:rPr>
        <w:t>3</w:t>
      </w:r>
      <w:r>
        <w:rPr>
          <w:rFonts w:hint="eastAsia" w:ascii="Times New Roman" w:hAnsi="Times New Roman" w:eastAsia="宋体" w:cs="宋体"/>
          <w:b/>
          <w:bCs/>
          <w:sz w:val="21"/>
          <w:szCs w:val="21"/>
          <w:highlight w:val="none"/>
          <w:lang w:val="en-US" w:eastAsia="zh-CN"/>
        </w:rPr>
        <w:t>　</w:t>
      </w:r>
      <w:r>
        <w:rPr>
          <w:rFonts w:hint="eastAsia" w:ascii="Times New Roman" w:hAnsi="Times New Roman" w:eastAsia="宋体" w:cs="宋体"/>
          <w:color w:val="000000"/>
          <w:sz w:val="21"/>
          <w:szCs w:val="21"/>
          <w:highlight w:val="none"/>
          <w:lang w:val="en-US" w:eastAsia="zh-CN"/>
        </w:rPr>
        <w:t>深圳</w:t>
      </w:r>
      <w:r>
        <w:rPr>
          <w:rFonts w:hint="eastAsia" w:ascii="Times New Roman" w:hAnsi="Times New Roman" w:eastAsia="宋体" w:cs="宋体"/>
          <w:color w:val="000000"/>
          <w:sz w:val="21"/>
          <w:szCs w:val="21"/>
          <w:highlight w:val="none"/>
          <w:lang w:eastAsia="zh-CN"/>
        </w:rPr>
        <w:t>市补充（调整）清单项目计算标准有规定的，</w:t>
      </w:r>
      <w:r>
        <w:rPr>
          <w:rFonts w:hint="eastAsia" w:cs="宋体"/>
          <w:color w:val="000000"/>
          <w:sz w:val="21"/>
          <w:szCs w:val="21"/>
          <w:highlight w:val="none"/>
          <w:lang w:val="en-US" w:eastAsia="zh-CN"/>
        </w:rPr>
        <w:t>应</w:t>
      </w:r>
      <w:r>
        <w:rPr>
          <w:rFonts w:hint="eastAsia" w:ascii="Times New Roman" w:hAnsi="Times New Roman" w:eastAsia="宋体" w:cs="宋体"/>
          <w:color w:val="000000"/>
          <w:sz w:val="21"/>
          <w:szCs w:val="21"/>
          <w:highlight w:val="none"/>
          <w:lang w:eastAsia="zh-CN"/>
        </w:rPr>
        <w:t>按</w:t>
      </w:r>
      <w:r>
        <w:rPr>
          <w:rFonts w:hint="eastAsia" w:cs="宋体"/>
          <w:color w:val="000000"/>
          <w:sz w:val="21"/>
          <w:szCs w:val="21"/>
          <w:highlight w:val="none"/>
          <w:lang w:val="en-US" w:eastAsia="zh-CN"/>
        </w:rPr>
        <w:t>有关</w:t>
      </w:r>
      <w:r>
        <w:rPr>
          <w:rFonts w:hint="eastAsia" w:ascii="Times New Roman" w:hAnsi="Times New Roman" w:eastAsia="宋体" w:cs="宋体"/>
          <w:color w:val="000000"/>
          <w:sz w:val="21"/>
          <w:szCs w:val="21"/>
          <w:highlight w:val="none"/>
          <w:lang w:eastAsia="zh-CN"/>
        </w:rPr>
        <w:t>规定执行</w:t>
      </w:r>
      <w:r>
        <w:rPr>
          <w:rFonts w:hint="eastAsia" w:cs="宋体"/>
          <w:color w:val="000000"/>
          <w:sz w:val="21"/>
          <w:szCs w:val="21"/>
          <w:highlight w:val="none"/>
          <w:lang w:eastAsia="zh-CN"/>
        </w:rPr>
        <w:t>，</w:t>
      </w:r>
      <w:r>
        <w:rPr>
          <w:rFonts w:hint="eastAsia" w:ascii="Times New Roman" w:hAnsi="Times New Roman" w:eastAsia="宋体" w:cs="宋体"/>
          <w:color w:val="000000"/>
          <w:sz w:val="21"/>
          <w:szCs w:val="21"/>
          <w:highlight w:val="none"/>
        </w:rPr>
        <w:t>未</w:t>
      </w:r>
      <w:r>
        <w:rPr>
          <w:rFonts w:hint="eastAsia" w:cs="宋体"/>
          <w:color w:val="000000"/>
          <w:sz w:val="21"/>
          <w:szCs w:val="21"/>
          <w:highlight w:val="none"/>
          <w:lang w:val="en-US" w:eastAsia="zh-CN"/>
        </w:rPr>
        <w:t>规定</w:t>
      </w:r>
      <w:r>
        <w:rPr>
          <w:rFonts w:hint="eastAsia" w:ascii="Times New Roman" w:hAnsi="Times New Roman" w:eastAsia="宋体" w:cs="宋体"/>
          <w:color w:val="000000"/>
          <w:sz w:val="21"/>
          <w:szCs w:val="21"/>
          <w:highlight w:val="none"/>
        </w:rPr>
        <w:t>的</w:t>
      </w:r>
      <w:r>
        <w:rPr>
          <w:rFonts w:hint="eastAsia" w:cs="宋体"/>
          <w:color w:val="000000"/>
          <w:sz w:val="21"/>
          <w:szCs w:val="21"/>
          <w:highlight w:val="none"/>
          <w:lang w:val="en-US" w:eastAsia="zh-CN"/>
        </w:rPr>
        <w:t>内容</w:t>
      </w:r>
      <w:r>
        <w:rPr>
          <w:rFonts w:hint="eastAsia" w:ascii="Times New Roman" w:hAnsi="Times New Roman" w:eastAsia="宋体" w:cs="宋体"/>
          <w:color w:val="000000"/>
          <w:sz w:val="21"/>
          <w:szCs w:val="21"/>
          <w:highlight w:val="none"/>
        </w:rPr>
        <w:t>应按</w:t>
      </w:r>
      <w:r>
        <w:rPr>
          <w:rFonts w:hint="eastAsia" w:cs="宋体"/>
          <w:color w:val="000000"/>
          <w:sz w:val="21"/>
          <w:szCs w:val="21"/>
          <w:highlight w:val="none"/>
          <w:lang w:val="en-US" w:eastAsia="zh-CN"/>
        </w:rPr>
        <w:t>国家</w:t>
      </w:r>
      <w:r>
        <w:rPr>
          <w:rFonts w:hint="eastAsia" w:ascii="Times New Roman" w:hAnsi="Times New Roman" w:eastAsia="宋体" w:cs="宋体"/>
          <w:color w:val="000000"/>
          <w:sz w:val="21"/>
          <w:szCs w:val="21"/>
          <w:highlight w:val="none"/>
        </w:rPr>
        <w:t>各专业工程工程量计算标准执行</w:t>
      </w:r>
      <w:r>
        <w:rPr>
          <w:rFonts w:hint="eastAsia" w:ascii="Times New Roman" w:hAnsi="Times New Roman" w:eastAsia="宋体" w:cs="宋体"/>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left"/>
        <w:textAlignment w:val="auto"/>
        <w:rPr>
          <w:rFonts w:hint="eastAsia" w:ascii="Times New Roman" w:hAnsi="Times New Roman" w:eastAsia="宋体" w:cs="宋体"/>
          <w:color w:val="000000"/>
          <w:sz w:val="21"/>
          <w:szCs w:val="21"/>
          <w:highlight w:val="none"/>
        </w:rPr>
      </w:pPr>
      <w:r>
        <w:rPr>
          <w:rFonts w:hint="eastAsia" w:cs="宋体"/>
          <w:b/>
          <w:bCs/>
          <w:sz w:val="21"/>
          <w:szCs w:val="21"/>
          <w:highlight w:val="none"/>
          <w:lang w:val="en-US" w:eastAsia="zh-CN"/>
        </w:rPr>
        <w:t xml:space="preserve">8.1.4  </w:t>
      </w:r>
      <w:r>
        <w:rPr>
          <w:rFonts w:hint="eastAsia" w:ascii="Times New Roman" w:hAnsi="Times New Roman" w:eastAsia="宋体" w:cs="宋体"/>
          <w:color w:val="000000"/>
          <w:sz w:val="21"/>
          <w:szCs w:val="21"/>
          <w:highlight w:val="none"/>
          <w:lang w:val="en-US" w:eastAsia="zh-CN"/>
        </w:rPr>
        <w:t>深圳市</w:t>
      </w:r>
      <w:r>
        <w:rPr>
          <w:rFonts w:hint="eastAsia" w:ascii="Times New Roman" w:hAnsi="Times New Roman" w:eastAsia="宋体" w:cs="宋体"/>
          <w:color w:val="000000"/>
          <w:sz w:val="21"/>
          <w:szCs w:val="21"/>
          <w:highlight w:val="none"/>
        </w:rPr>
        <w:t>补充（调整）清单项目</w:t>
      </w:r>
      <w:r>
        <w:rPr>
          <w:rFonts w:hint="eastAsia" w:ascii="Times New Roman" w:hAnsi="Times New Roman" w:eastAsia="宋体" w:cs="宋体"/>
          <w:color w:val="000000"/>
          <w:sz w:val="21"/>
          <w:szCs w:val="21"/>
          <w:highlight w:val="none"/>
          <w:lang w:eastAsia="zh-CN"/>
        </w:rPr>
        <w:t>计算标准中新增清单项目</w:t>
      </w:r>
      <w:r>
        <w:rPr>
          <w:rFonts w:hint="eastAsia" w:ascii="Times New Roman" w:hAnsi="Times New Roman" w:eastAsia="宋体" w:cs="宋体"/>
          <w:color w:val="000000"/>
          <w:sz w:val="21"/>
          <w:szCs w:val="21"/>
          <w:highlight w:val="none"/>
        </w:rPr>
        <w:t xml:space="preserve">的工作内容仅列出了主要内容，除另有规定和说明外，应视为已包含完成该清单项目所需的必要工作。 </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bCs/>
          <w:sz w:val="21"/>
          <w:szCs w:val="21"/>
          <w:highlight w:val="none"/>
          <w:lang w:val="en-US" w:eastAsia="zh-CN"/>
        </w:rPr>
        <w:t>8.1.</w:t>
      </w:r>
      <w:r>
        <w:rPr>
          <w:rFonts w:hint="eastAsia" w:cs="宋体"/>
          <w:b/>
          <w:bCs/>
          <w:sz w:val="21"/>
          <w:szCs w:val="21"/>
          <w:highlight w:val="none"/>
          <w:lang w:val="en-US" w:eastAsia="zh-CN"/>
        </w:rPr>
        <w:t>5</w:t>
      </w:r>
      <w:r>
        <w:rPr>
          <w:rFonts w:hint="eastAsia" w:ascii="Times New Roman" w:hAnsi="Times New Roman" w:eastAsia="宋体" w:cs="宋体"/>
          <w:b/>
          <w:bCs/>
          <w:sz w:val="21"/>
          <w:szCs w:val="21"/>
          <w:highlight w:val="none"/>
          <w:lang w:val="en-US" w:eastAsia="zh-CN"/>
        </w:rPr>
        <w:t>　</w:t>
      </w:r>
      <w:r>
        <w:rPr>
          <w:rFonts w:hint="eastAsia" w:ascii="Times New Roman" w:hAnsi="Times New Roman" w:eastAsia="宋体" w:cs="宋体"/>
          <w:color w:val="000000"/>
          <w:sz w:val="21"/>
          <w:szCs w:val="21"/>
          <w:highlight w:val="none"/>
          <w:lang w:val="en-US" w:eastAsia="zh-CN"/>
        </w:rPr>
        <w:t>发包人</w:t>
      </w:r>
      <w:r>
        <w:rPr>
          <w:rFonts w:hint="eastAsia" w:ascii="Times New Roman" w:hAnsi="Times New Roman" w:eastAsia="宋体" w:cs="宋体"/>
          <w:color w:val="000000"/>
          <w:sz w:val="21"/>
          <w:szCs w:val="21"/>
          <w:highlight w:val="none"/>
        </w:rPr>
        <w:t>补充的工程量清单应</w:t>
      </w:r>
      <w:r>
        <w:rPr>
          <w:rFonts w:hint="eastAsia" w:ascii="Times New Roman" w:hAnsi="Times New Roman" w:eastAsia="宋体" w:cs="宋体"/>
          <w:color w:val="000000"/>
          <w:sz w:val="21"/>
          <w:szCs w:val="21"/>
          <w:highlight w:val="none"/>
          <w:lang w:val="en-US" w:eastAsia="zh-CN"/>
        </w:rPr>
        <w:t>按</w:t>
      </w:r>
      <w:r>
        <w:rPr>
          <w:rFonts w:hint="eastAsia" w:cs="宋体"/>
          <w:color w:val="000000"/>
          <w:sz w:val="21"/>
          <w:szCs w:val="21"/>
          <w:highlight w:val="none"/>
          <w:lang w:val="en-US" w:eastAsia="zh-CN"/>
        </w:rPr>
        <w:t>国家各</w:t>
      </w:r>
      <w:r>
        <w:rPr>
          <w:rFonts w:hint="eastAsia" w:ascii="Times New Roman" w:hAnsi="Times New Roman" w:eastAsia="宋体" w:cs="宋体"/>
          <w:color w:val="000000"/>
          <w:sz w:val="21"/>
          <w:szCs w:val="21"/>
          <w:highlight w:val="none"/>
          <w:lang w:val="en-US" w:eastAsia="zh-CN"/>
        </w:rPr>
        <w:t>专业工程工程量</w:t>
      </w:r>
      <w:r>
        <w:rPr>
          <w:rFonts w:hint="eastAsia" w:ascii="Times New Roman" w:hAnsi="Times New Roman" w:cs="宋体"/>
          <w:color w:val="000000"/>
          <w:sz w:val="21"/>
          <w:szCs w:val="21"/>
          <w:highlight w:val="none"/>
          <w:lang w:val="en-US" w:eastAsia="zh-CN"/>
        </w:rPr>
        <w:t>计算</w:t>
      </w:r>
      <w:r>
        <w:rPr>
          <w:rFonts w:hint="eastAsia" w:ascii="Times New Roman" w:hAnsi="Times New Roman" w:eastAsia="宋体" w:cs="宋体"/>
          <w:color w:val="000000"/>
          <w:sz w:val="21"/>
          <w:szCs w:val="21"/>
          <w:highlight w:val="none"/>
          <w:lang w:val="en-US" w:eastAsia="zh-CN"/>
        </w:rPr>
        <w:t>标准有关规定，完善</w:t>
      </w:r>
      <w:r>
        <w:rPr>
          <w:rFonts w:hint="eastAsia" w:ascii="Times New Roman" w:hAnsi="Times New Roman" w:eastAsia="宋体" w:cs="宋体"/>
          <w:color w:val="000000"/>
          <w:sz w:val="21"/>
          <w:szCs w:val="21"/>
          <w:highlight w:val="none"/>
        </w:rPr>
        <w:t>补充</w:t>
      </w:r>
      <w:r>
        <w:rPr>
          <w:rFonts w:hint="eastAsia" w:ascii="Times New Roman" w:hAnsi="Times New Roman" w:eastAsia="宋体" w:cs="宋体"/>
          <w:color w:val="000000"/>
          <w:sz w:val="21"/>
          <w:szCs w:val="21"/>
          <w:highlight w:val="none"/>
          <w:lang w:val="en-US" w:eastAsia="zh-CN"/>
        </w:rPr>
        <w:t>清单</w:t>
      </w:r>
      <w:r>
        <w:rPr>
          <w:rFonts w:hint="eastAsia" w:ascii="Times New Roman" w:hAnsi="Times New Roman" w:eastAsia="宋体" w:cs="宋体"/>
          <w:color w:val="000000"/>
          <w:sz w:val="21"/>
          <w:szCs w:val="21"/>
          <w:highlight w:val="none"/>
        </w:rPr>
        <w:t>项目的项目编码、项</w:t>
      </w:r>
      <w:r>
        <w:rPr>
          <w:rFonts w:hint="eastAsia" w:ascii="Times New Roman" w:hAnsi="Times New Roman" w:eastAsia="宋体" w:cs="宋体"/>
          <w:color w:val="000000"/>
          <w:sz w:val="21"/>
          <w:szCs w:val="21"/>
          <w:highlight w:val="none"/>
          <w:lang w:eastAsia="zh-CN"/>
        </w:rPr>
        <w:t>目</w:t>
      </w:r>
      <w:r>
        <w:rPr>
          <w:rFonts w:hint="eastAsia" w:ascii="Times New Roman" w:hAnsi="Times New Roman" w:eastAsia="宋体" w:cs="宋体"/>
          <w:color w:val="000000"/>
          <w:sz w:val="21"/>
          <w:szCs w:val="21"/>
          <w:highlight w:val="none"/>
        </w:rPr>
        <w:t>名称、项目特征、计量单位、工程量计算规则、工作内容</w:t>
      </w:r>
      <w:r>
        <w:rPr>
          <w:rFonts w:hint="eastAsia" w:ascii="Times New Roman" w:hAnsi="Times New Roman" w:eastAsia="宋体" w:cs="宋体"/>
          <w:color w:val="000000"/>
          <w:sz w:val="21"/>
          <w:szCs w:val="21"/>
          <w:highlight w:val="none"/>
          <w:lang w:eastAsia="zh-CN"/>
        </w:rPr>
        <w:t>或包含范围</w:t>
      </w:r>
      <w:r>
        <w:rPr>
          <w:rFonts w:hint="eastAsia" w:ascii="Times New Roman" w:hAnsi="Times New Roman" w:eastAsia="宋体" w:cs="宋体"/>
          <w:color w:val="000000"/>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left"/>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b/>
          <w:bCs/>
          <w:sz w:val="21"/>
          <w:szCs w:val="21"/>
          <w:highlight w:val="none"/>
          <w:lang w:val="en-US" w:eastAsia="zh-CN"/>
        </w:rPr>
        <w:t>8.1.</w:t>
      </w:r>
      <w:r>
        <w:rPr>
          <w:rFonts w:hint="eastAsia" w:cs="宋体"/>
          <w:b/>
          <w:bCs/>
          <w:sz w:val="21"/>
          <w:szCs w:val="21"/>
          <w:highlight w:val="none"/>
          <w:lang w:val="en-US" w:eastAsia="zh-CN"/>
        </w:rPr>
        <w:t>6</w:t>
      </w:r>
      <w:r>
        <w:rPr>
          <w:rFonts w:hint="eastAsia" w:ascii="Times New Roman" w:hAnsi="Times New Roman" w:eastAsia="宋体" w:cs="宋体"/>
          <w:b/>
          <w:bCs/>
          <w:sz w:val="21"/>
          <w:szCs w:val="21"/>
          <w:highlight w:val="none"/>
          <w:lang w:val="en-US" w:eastAsia="zh-CN"/>
        </w:rPr>
        <w:t>　</w:t>
      </w:r>
      <w:r>
        <w:rPr>
          <w:rFonts w:hint="eastAsia" w:ascii="Times New Roman" w:hAnsi="Times New Roman" w:eastAsia="宋体" w:cs="宋体"/>
          <w:color w:val="000000"/>
          <w:sz w:val="21"/>
          <w:szCs w:val="21"/>
          <w:highlight w:val="none"/>
          <w:lang w:val="en-US" w:eastAsia="zh-CN"/>
        </w:rPr>
        <w:t>发包人应按我市有关规定，将</w:t>
      </w:r>
      <w:r>
        <w:rPr>
          <w:rFonts w:hint="eastAsia" w:ascii="Times New Roman" w:hAnsi="Times New Roman" w:cs="Times New Roman"/>
          <w:color w:val="auto"/>
          <w:sz w:val="21"/>
          <w:szCs w:val="21"/>
          <w:highlight w:val="none"/>
          <w:lang w:val="en-US" w:eastAsia="zh-CN"/>
        </w:rPr>
        <w:t>工程渣土、工程泥浆、拆除废弃物</w:t>
      </w:r>
      <w:r>
        <w:rPr>
          <w:rFonts w:hint="eastAsia" w:cs="Times New Roman"/>
          <w:color w:val="auto"/>
          <w:sz w:val="21"/>
          <w:szCs w:val="21"/>
          <w:highlight w:val="none"/>
          <w:lang w:val="en-US" w:eastAsia="zh-CN"/>
        </w:rPr>
        <w:t>的</w:t>
      </w:r>
      <w:r>
        <w:rPr>
          <w:rFonts w:hint="eastAsia" w:ascii="Times New Roman" w:hAnsi="Times New Roman" w:cs="Times New Roman"/>
          <w:color w:val="auto"/>
          <w:sz w:val="21"/>
          <w:szCs w:val="21"/>
          <w:highlight w:val="none"/>
          <w:lang w:val="en-US" w:eastAsia="zh-CN"/>
        </w:rPr>
        <w:t>处</w:t>
      </w:r>
      <w:r>
        <w:rPr>
          <w:rFonts w:hint="eastAsia" w:ascii="Times New Roman" w:hAnsi="Times New Roman" w:eastAsia="宋体" w:cs="宋体"/>
          <w:color w:val="000000"/>
          <w:sz w:val="21"/>
          <w:szCs w:val="21"/>
          <w:highlight w:val="none"/>
          <w:lang w:val="en-US" w:eastAsia="zh-CN"/>
        </w:rPr>
        <w:t>置费用列入工程建设其他费，各专业工程工程量计算标准</w:t>
      </w:r>
      <w:r>
        <w:rPr>
          <w:rFonts w:hint="eastAsia" w:cs="宋体"/>
          <w:color w:val="000000"/>
          <w:sz w:val="21"/>
          <w:szCs w:val="21"/>
          <w:highlight w:val="none"/>
          <w:lang w:val="en-US" w:eastAsia="zh-CN"/>
        </w:rPr>
        <w:t>中的</w:t>
      </w:r>
      <w:r>
        <w:rPr>
          <w:rFonts w:hint="eastAsia" w:ascii="Times New Roman" w:hAnsi="Times New Roman"/>
          <w:color w:val="auto"/>
          <w:sz w:val="21"/>
          <w:szCs w:val="21"/>
          <w:highlight w:val="none"/>
          <w:lang w:val="en-US" w:eastAsia="zh-CN"/>
        </w:rPr>
        <w:t>清单工作内容</w:t>
      </w:r>
      <w:r>
        <w:rPr>
          <w:rFonts w:hint="eastAsia"/>
          <w:color w:val="auto"/>
          <w:sz w:val="21"/>
          <w:szCs w:val="21"/>
          <w:highlight w:val="none"/>
          <w:lang w:val="en-US" w:eastAsia="zh-CN"/>
        </w:rPr>
        <w:t>不包含</w:t>
      </w:r>
      <w:r>
        <w:rPr>
          <w:rFonts w:hint="eastAsia" w:ascii="Times New Roman" w:hAnsi="Times New Roman"/>
          <w:color w:val="auto"/>
          <w:sz w:val="21"/>
          <w:szCs w:val="21"/>
          <w:highlight w:val="none"/>
          <w:lang w:val="en-US" w:eastAsia="zh-CN"/>
        </w:rPr>
        <w:t>“弃置</w:t>
      </w:r>
      <w:r>
        <w:rPr>
          <w:rFonts w:hint="eastAsia"/>
          <w:color w:val="auto"/>
          <w:sz w:val="21"/>
          <w:szCs w:val="21"/>
          <w:highlight w:val="none"/>
          <w:lang w:val="en-US" w:eastAsia="zh-CN"/>
        </w:rPr>
        <w:t>、消纳、处置</w:t>
      </w:r>
      <w:r>
        <w:rPr>
          <w:rFonts w:hint="eastAsia" w:ascii="Times New Roman" w:hAnsi="Times New Roman"/>
          <w:color w:val="auto"/>
          <w:sz w:val="21"/>
          <w:szCs w:val="21"/>
          <w:highlight w:val="none"/>
          <w:lang w:val="en-US" w:eastAsia="zh-CN"/>
        </w:rPr>
        <w:t>”</w:t>
      </w:r>
      <w:r>
        <w:rPr>
          <w:rFonts w:hint="eastAsia"/>
          <w:color w:val="auto"/>
          <w:sz w:val="21"/>
          <w:szCs w:val="21"/>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left"/>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b/>
          <w:bCs/>
          <w:color w:val="000000"/>
          <w:sz w:val="21"/>
          <w:szCs w:val="21"/>
          <w:highlight w:val="none"/>
          <w:lang w:val="en-US" w:eastAsia="zh-CN"/>
        </w:rPr>
        <w:t>8.1.</w:t>
      </w:r>
      <w:r>
        <w:rPr>
          <w:rFonts w:hint="eastAsia" w:cs="宋体"/>
          <w:b/>
          <w:bCs/>
          <w:color w:val="000000"/>
          <w:sz w:val="21"/>
          <w:szCs w:val="21"/>
          <w:highlight w:val="none"/>
          <w:lang w:val="en-US" w:eastAsia="zh-CN"/>
        </w:rPr>
        <w:t>7</w:t>
      </w:r>
      <w:r>
        <w:rPr>
          <w:rFonts w:hint="eastAsia" w:ascii="Times New Roman" w:hAnsi="Times New Roman" w:eastAsia="宋体" w:cs="宋体"/>
          <w:color w:val="000000"/>
          <w:sz w:val="21"/>
          <w:szCs w:val="21"/>
          <w:highlight w:val="none"/>
          <w:lang w:val="en-US" w:eastAsia="zh-CN"/>
        </w:rPr>
        <w:t xml:space="preserve"> </w:t>
      </w:r>
      <w:r>
        <w:rPr>
          <w:rFonts w:hint="eastAsia" w:cs="宋体"/>
          <w:color w:val="000000"/>
          <w:sz w:val="21"/>
          <w:szCs w:val="21"/>
          <w:highlight w:val="none"/>
          <w:lang w:val="en-US" w:eastAsia="zh-CN"/>
        </w:rPr>
        <w:t xml:space="preserve"> </w:t>
      </w:r>
      <w:r>
        <w:rPr>
          <w:rFonts w:hint="eastAsia" w:ascii="Times New Roman" w:hAnsi="Times New Roman" w:eastAsia="宋体" w:cs="宋体"/>
          <w:color w:val="000000"/>
          <w:sz w:val="21"/>
          <w:szCs w:val="21"/>
          <w:highlight w:val="none"/>
          <w:lang w:val="en-US" w:eastAsia="zh-CN"/>
        </w:rPr>
        <w:t>房屋建筑工程、市政工程、轨道交通工程等涉及爆破法施工的石方工程，应执行《爆破工程工程量计算标准》（GB/T 50862-2024）及深圳市爆破工程补充（调整）清单项目计算标准。</w:t>
      </w:r>
    </w:p>
    <w:p>
      <w:pPr>
        <w:pageBreakBefore w:val="0"/>
        <w:numPr>
          <w:ilvl w:val="0"/>
          <w:numId w:val="0"/>
        </w:numPr>
        <w:kinsoku/>
        <w:wordWrap/>
        <w:overflowPunct/>
        <w:topLinePunct w:val="0"/>
        <w:bidi w:val="0"/>
        <w:snapToGrid/>
        <w:spacing w:line="360" w:lineRule="auto"/>
        <w:jc w:val="both"/>
        <w:rPr>
          <w:rFonts w:hint="eastAsia" w:ascii="Times New Roman" w:hAnsi="Times New Roman" w:eastAsia="宋体" w:cs="宋体"/>
          <w:b w:val="0"/>
          <w:bCs w:val="0"/>
          <w:sz w:val="21"/>
          <w:szCs w:val="24"/>
          <w:highlight w:val="none"/>
          <w:lang w:val="en-US" w:eastAsia="zh-CN"/>
        </w:rPr>
      </w:pPr>
      <w:r>
        <w:rPr>
          <w:rFonts w:hint="eastAsia" w:ascii="Times New Roman" w:hAnsi="Times New Roman" w:eastAsia="宋体" w:cs="宋体"/>
          <w:b/>
          <w:bCs/>
          <w:color w:val="000000"/>
          <w:sz w:val="21"/>
          <w:szCs w:val="21"/>
          <w:highlight w:val="none"/>
          <w:lang w:val="en-US" w:eastAsia="zh-CN"/>
        </w:rPr>
        <w:t>8.1.</w:t>
      </w:r>
      <w:r>
        <w:rPr>
          <w:rFonts w:hint="eastAsia" w:cs="宋体"/>
          <w:b/>
          <w:bCs/>
          <w:color w:val="000000"/>
          <w:sz w:val="21"/>
          <w:szCs w:val="21"/>
          <w:highlight w:val="none"/>
          <w:lang w:val="en-US" w:eastAsia="zh-CN"/>
        </w:rPr>
        <w:t>8</w:t>
      </w:r>
      <w:r>
        <w:rPr>
          <w:rFonts w:hint="eastAsia" w:ascii="Times New Roman" w:hAnsi="Times New Roman" w:eastAsia="宋体" w:cs="宋体"/>
          <w:color w:val="000000"/>
          <w:sz w:val="21"/>
          <w:szCs w:val="21"/>
          <w:highlight w:val="none"/>
          <w:lang w:val="en-US" w:eastAsia="zh-CN"/>
        </w:rPr>
        <w:t xml:space="preserve"> </w:t>
      </w:r>
      <w:r>
        <w:rPr>
          <w:rFonts w:hint="eastAsia" w:cs="宋体"/>
          <w:color w:val="000000"/>
          <w:sz w:val="21"/>
          <w:szCs w:val="21"/>
          <w:highlight w:val="none"/>
          <w:lang w:val="en-US" w:eastAsia="zh-CN"/>
        </w:rPr>
        <w:t xml:space="preserve"> </w:t>
      </w:r>
      <w:r>
        <w:rPr>
          <w:rFonts w:hint="eastAsia" w:ascii="Times New Roman" w:hAnsi="Times New Roman" w:eastAsia="宋体" w:cs="宋体"/>
          <w:color w:val="000000"/>
          <w:sz w:val="21"/>
          <w:szCs w:val="21"/>
          <w:highlight w:val="none"/>
          <w:lang w:val="en-US" w:eastAsia="zh-CN"/>
        </w:rPr>
        <w:t>装饰工程作业面高度24m以上和建筑物高度8层或24m以上的房屋建筑工程，应计算建筑物超高增加费，其费用计入各分部分项</w:t>
      </w:r>
      <w:r>
        <w:rPr>
          <w:rFonts w:hint="eastAsia" w:cs="宋体"/>
          <w:color w:val="000000"/>
          <w:sz w:val="21"/>
          <w:szCs w:val="21"/>
          <w:highlight w:val="none"/>
          <w:lang w:val="en-US" w:eastAsia="zh-CN"/>
        </w:rPr>
        <w:t>工程项目</w:t>
      </w:r>
      <w:r>
        <w:rPr>
          <w:rFonts w:hint="eastAsia" w:ascii="Times New Roman" w:hAnsi="Times New Roman" w:eastAsia="宋体" w:cs="宋体"/>
          <w:color w:val="000000"/>
          <w:sz w:val="21"/>
          <w:szCs w:val="21"/>
          <w:highlight w:val="none"/>
          <w:lang w:val="en-US" w:eastAsia="zh-CN"/>
        </w:rPr>
        <w:t>和措施项目清单综合单价中。</w:t>
      </w:r>
    </w:p>
    <w:p>
      <w:pPr>
        <w:pageBreakBefore w:val="0"/>
        <w:numPr>
          <w:ilvl w:val="0"/>
          <w:numId w:val="0"/>
        </w:numPr>
        <w:kinsoku/>
        <w:wordWrap/>
        <w:overflowPunct/>
        <w:topLinePunct w:val="0"/>
        <w:bidi w:val="0"/>
        <w:snapToGrid/>
        <w:spacing w:line="360" w:lineRule="auto"/>
        <w:jc w:val="left"/>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bCs/>
          <w:color w:val="000000"/>
          <w:sz w:val="21"/>
          <w:szCs w:val="21"/>
          <w:highlight w:val="none"/>
          <w:lang w:val="en-US" w:eastAsia="zh-CN"/>
        </w:rPr>
        <w:t>8.1.</w:t>
      </w:r>
      <w:r>
        <w:rPr>
          <w:rFonts w:hint="eastAsia" w:cs="宋体"/>
          <w:b/>
          <w:bCs/>
          <w:color w:val="000000"/>
          <w:sz w:val="21"/>
          <w:szCs w:val="21"/>
          <w:highlight w:val="none"/>
          <w:lang w:val="en-US" w:eastAsia="zh-CN"/>
        </w:rPr>
        <w:t>9</w:t>
      </w:r>
      <w:r>
        <w:rPr>
          <w:rFonts w:hint="eastAsia" w:ascii="Times New Roman" w:hAnsi="Times New Roman" w:eastAsia="宋体" w:cs="宋体"/>
          <w:b/>
          <w:bCs/>
          <w:sz w:val="21"/>
          <w:szCs w:val="21"/>
          <w:highlight w:val="none"/>
        </w:rPr>
        <w:t>　</w:t>
      </w:r>
      <w:r>
        <w:rPr>
          <w:rFonts w:hint="eastAsia" w:ascii="Times New Roman" w:hAnsi="Times New Roman" w:eastAsia="宋体" w:cs="宋体"/>
          <w:b w:val="0"/>
          <w:bCs w:val="0"/>
          <w:color w:val="auto"/>
          <w:sz w:val="21"/>
          <w:szCs w:val="21"/>
          <w:highlight w:val="none"/>
          <w:lang w:val="en-US" w:eastAsia="zh-CN"/>
        </w:rPr>
        <w:t>建筑物高度在8层或24m以上的工业与民用建筑电气设备安装工程、建筑智能化系统设备安装工程、消防工程、给排水、燃气工程和通风空调工程，应计算高层建筑增加费；地下室、洞内、库内或暗室内（需要照明）安装的工业与民用建筑电气设备安装工程、建筑智能化系统设备安装工程、工业管道工程、消防工程、给排水、燃气工程和通风空调工程，应计算地下室增加费。高层建筑增加费、地下室增加费计入分部分项工程清单项目</w:t>
      </w:r>
      <w:r>
        <w:rPr>
          <w:rFonts w:hint="eastAsia" w:cs="宋体"/>
          <w:b w:val="0"/>
          <w:bCs w:val="0"/>
          <w:color w:val="auto"/>
          <w:sz w:val="21"/>
          <w:szCs w:val="21"/>
          <w:highlight w:val="none"/>
          <w:lang w:val="en-US" w:eastAsia="zh-CN"/>
        </w:rPr>
        <w:t>综合单价</w:t>
      </w:r>
      <w:r>
        <w:rPr>
          <w:rFonts w:hint="eastAsia" w:ascii="Times New Roman" w:hAnsi="Times New Roman" w:eastAsia="宋体" w:cs="宋体"/>
          <w:b w:val="0"/>
          <w:bCs w:val="0"/>
          <w:color w:val="auto"/>
          <w:sz w:val="21"/>
          <w:szCs w:val="21"/>
          <w:highlight w:val="none"/>
          <w:lang w:val="en-US" w:eastAsia="zh-CN"/>
        </w:rPr>
        <w:t>中。</w:t>
      </w:r>
    </w:p>
    <w:p>
      <w:pPr>
        <w:pageBreakBefore w:val="0"/>
        <w:numPr>
          <w:ilvl w:val="-1"/>
          <w:numId w:val="0"/>
        </w:numPr>
        <w:kinsoku/>
        <w:wordWrap/>
        <w:overflowPunct/>
        <w:topLinePunct w:val="0"/>
        <w:bidi w:val="0"/>
        <w:snapToGrid/>
        <w:spacing w:line="360" w:lineRule="auto"/>
        <w:ind w:firstLine="0" w:firstLineChars="0"/>
        <w:jc w:val="both"/>
        <w:rPr>
          <w:rFonts w:hint="default" w:ascii="Times New Roman" w:hAnsi="Times New Roman" w:cs="宋体"/>
          <w:b w:val="0"/>
          <w:bCs w:val="0"/>
          <w:sz w:val="21"/>
          <w:szCs w:val="24"/>
          <w:highlight w:val="none"/>
          <w:lang w:val="en-US" w:eastAsia="zh-CN"/>
        </w:rPr>
      </w:pPr>
      <w:r>
        <w:rPr>
          <w:rFonts w:hint="eastAsia" w:cs="宋体"/>
          <w:b/>
          <w:bCs/>
          <w:color w:val="000000"/>
          <w:sz w:val="21"/>
          <w:szCs w:val="21"/>
          <w:highlight w:val="none"/>
          <w:lang w:val="en-US" w:eastAsia="zh-CN"/>
        </w:rPr>
        <w:t>8.1.10</w:t>
      </w:r>
      <w:r>
        <w:rPr>
          <w:rFonts w:hint="eastAsia" w:ascii="Times New Roman" w:hAnsi="Times New Roman" w:eastAsia="宋体" w:cs="宋体"/>
          <w:b/>
          <w:bCs/>
          <w:sz w:val="21"/>
          <w:szCs w:val="21"/>
          <w:highlight w:val="none"/>
        </w:rPr>
        <w:t>　</w:t>
      </w:r>
      <w:r>
        <w:rPr>
          <w:rFonts w:hint="eastAsia" w:cs="宋体"/>
          <w:b w:val="0"/>
          <w:bCs w:val="0"/>
          <w:sz w:val="21"/>
          <w:szCs w:val="24"/>
          <w:highlight w:val="none"/>
          <w:lang w:val="en-US" w:eastAsia="zh-CN"/>
        </w:rPr>
        <w:t>安全文明施工费</w:t>
      </w:r>
      <w:r>
        <w:rPr>
          <w:rFonts w:hint="eastAsia" w:ascii="Times New Roman" w:hAnsi="Times New Roman" w:eastAsia="宋体" w:cs="宋体"/>
          <w:sz w:val="21"/>
          <w:szCs w:val="21"/>
          <w:highlight w:val="none"/>
          <w:lang w:val="en-US" w:eastAsia="zh-CN"/>
        </w:rPr>
        <w:t>分为</w:t>
      </w:r>
      <w:r>
        <w:rPr>
          <w:rFonts w:hint="eastAsia" w:cs="宋体"/>
          <w:b w:val="0"/>
          <w:bCs w:val="0"/>
          <w:sz w:val="21"/>
          <w:szCs w:val="24"/>
          <w:highlight w:val="none"/>
          <w:lang w:val="en-US" w:eastAsia="zh-CN"/>
        </w:rPr>
        <w:t>安全文明施工</w:t>
      </w:r>
      <w:r>
        <w:rPr>
          <w:rFonts w:hint="eastAsia" w:ascii="Times New Roman" w:hAnsi="Times New Roman" w:eastAsia="宋体" w:cs="宋体"/>
          <w:sz w:val="21"/>
          <w:szCs w:val="21"/>
          <w:highlight w:val="none"/>
          <w:lang w:val="en-US" w:eastAsia="zh-CN"/>
        </w:rPr>
        <w:t>清单列项部分、</w:t>
      </w:r>
      <w:r>
        <w:rPr>
          <w:rFonts w:hint="eastAsia" w:cs="宋体"/>
          <w:b w:val="0"/>
          <w:bCs w:val="0"/>
          <w:sz w:val="21"/>
          <w:szCs w:val="24"/>
          <w:highlight w:val="none"/>
          <w:lang w:val="en-US" w:eastAsia="zh-CN"/>
        </w:rPr>
        <w:t>安全文明施工</w:t>
      </w:r>
      <w:r>
        <w:rPr>
          <w:rFonts w:hint="eastAsia" w:ascii="Times New Roman" w:hAnsi="Times New Roman" w:eastAsia="宋体" w:cs="宋体"/>
          <w:sz w:val="21"/>
          <w:szCs w:val="21"/>
          <w:highlight w:val="none"/>
          <w:lang w:val="en-US" w:eastAsia="zh-CN"/>
        </w:rPr>
        <w:t>费率部分和产业工人职业训练专项经费</w:t>
      </w:r>
      <w:r>
        <w:rPr>
          <w:rFonts w:hint="eastAsia" w:cs="宋体"/>
          <w:sz w:val="21"/>
          <w:szCs w:val="21"/>
          <w:highlight w:val="none"/>
          <w:lang w:val="en-US" w:eastAsia="zh-CN"/>
        </w:rPr>
        <w:t>。发包人应</w:t>
      </w:r>
      <w:r>
        <w:rPr>
          <w:rFonts w:hint="eastAsia" w:cs="宋体"/>
          <w:b w:val="0"/>
          <w:bCs w:val="0"/>
          <w:sz w:val="21"/>
          <w:szCs w:val="24"/>
          <w:highlight w:val="none"/>
          <w:lang w:val="en-US" w:eastAsia="zh-CN"/>
        </w:rPr>
        <w:t>按</w:t>
      </w:r>
      <w:r>
        <w:rPr>
          <w:rFonts w:hint="eastAsia" w:ascii="Times New Roman" w:hAnsi="Times New Roman" w:eastAsia="宋体" w:cs="宋体"/>
          <w:color w:val="000000"/>
          <w:sz w:val="21"/>
          <w:szCs w:val="21"/>
          <w:highlight w:val="none"/>
          <w:lang w:val="en-US" w:eastAsia="zh-CN"/>
        </w:rPr>
        <w:t>深圳市</w:t>
      </w:r>
      <w:r>
        <w:rPr>
          <w:rFonts w:hint="eastAsia" w:ascii="Times New Roman" w:hAnsi="Times New Roman" w:eastAsia="宋体" w:cs="宋体"/>
          <w:color w:val="000000"/>
          <w:sz w:val="21"/>
          <w:szCs w:val="21"/>
          <w:highlight w:val="none"/>
        </w:rPr>
        <w:t>补充（调整）清单项目</w:t>
      </w:r>
      <w:r>
        <w:rPr>
          <w:rFonts w:hint="eastAsia" w:ascii="Times New Roman" w:hAnsi="Times New Roman" w:eastAsia="宋体" w:cs="宋体"/>
          <w:color w:val="000000"/>
          <w:sz w:val="21"/>
          <w:szCs w:val="21"/>
          <w:highlight w:val="none"/>
          <w:lang w:eastAsia="zh-CN"/>
        </w:rPr>
        <w:t>计算标准</w:t>
      </w:r>
      <w:r>
        <w:rPr>
          <w:rFonts w:hint="eastAsia" w:cs="宋体"/>
          <w:color w:val="000000"/>
          <w:sz w:val="21"/>
          <w:szCs w:val="21"/>
          <w:highlight w:val="none"/>
          <w:lang w:eastAsia="zh-CN"/>
        </w:rPr>
        <w:t>各专业工程措施项目清单中的</w:t>
      </w:r>
      <w:r>
        <w:rPr>
          <w:rFonts w:hint="eastAsia" w:ascii="Times New Roman" w:hAnsi="Times New Roman" w:cs="宋体"/>
          <w:b w:val="0"/>
          <w:bCs w:val="0"/>
          <w:sz w:val="21"/>
          <w:szCs w:val="24"/>
          <w:highlight w:val="none"/>
          <w:lang w:val="en-US" w:eastAsia="zh-CN"/>
        </w:rPr>
        <w:t>“安全文明施工”</w:t>
      </w:r>
      <w:r>
        <w:rPr>
          <w:rFonts w:hint="eastAsia" w:cs="宋体"/>
          <w:b w:val="0"/>
          <w:bCs w:val="0"/>
          <w:sz w:val="21"/>
          <w:szCs w:val="24"/>
          <w:highlight w:val="none"/>
          <w:lang w:val="en-US" w:eastAsia="zh-CN"/>
        </w:rPr>
        <w:t>进行列项，</w:t>
      </w:r>
      <w:r>
        <w:rPr>
          <w:rFonts w:hint="eastAsia" w:ascii="Times New Roman" w:hAnsi="Times New Roman" w:cs="宋体"/>
          <w:b w:val="0"/>
          <w:bCs w:val="0"/>
          <w:sz w:val="21"/>
          <w:szCs w:val="24"/>
          <w:highlight w:val="none"/>
          <w:lang w:val="en-US" w:eastAsia="zh-CN"/>
        </w:rPr>
        <w:t>并按《深圳市建设工程计价费率标准》相关规定计算。</w:t>
      </w:r>
    </w:p>
    <w:p>
      <w:pPr>
        <w:pageBreakBefore w:val="0"/>
        <w:widowControl/>
        <w:numPr>
          <w:ilvl w:val="-1"/>
          <w:numId w:val="0"/>
        </w:numPr>
        <w:kinsoku/>
        <w:wordWrap/>
        <w:overflowPunct/>
        <w:topLinePunct w:val="0"/>
        <w:bidi w:val="0"/>
        <w:snapToGrid/>
        <w:spacing w:line="360" w:lineRule="auto"/>
        <w:jc w:val="both"/>
        <w:rPr>
          <w:rFonts w:hint="eastAsia" w:ascii="Times New Roman" w:hAnsi="Times New Roman" w:cs="宋体"/>
          <w:b w:val="0"/>
          <w:bCs w:val="0"/>
          <w:sz w:val="21"/>
          <w:szCs w:val="24"/>
          <w:highlight w:val="none"/>
          <w:lang w:val="en-US" w:eastAsia="zh-CN"/>
        </w:rPr>
      </w:pPr>
      <w:r>
        <w:rPr>
          <w:rFonts w:hint="eastAsia" w:cs="宋体"/>
          <w:b/>
          <w:bCs/>
          <w:color w:val="000000"/>
          <w:sz w:val="21"/>
          <w:szCs w:val="21"/>
          <w:highlight w:val="none"/>
          <w:lang w:val="en-US" w:eastAsia="zh-CN"/>
        </w:rPr>
        <w:t>8.1.11</w:t>
      </w:r>
      <w:r>
        <w:rPr>
          <w:rFonts w:hint="eastAsia" w:ascii="Times New Roman" w:hAnsi="Times New Roman" w:eastAsia="宋体" w:cs="宋体"/>
          <w:b/>
          <w:bCs/>
          <w:sz w:val="21"/>
          <w:szCs w:val="21"/>
          <w:highlight w:val="none"/>
        </w:rPr>
        <w:t>　</w:t>
      </w:r>
      <w:r>
        <w:rPr>
          <w:rFonts w:hint="eastAsia" w:cs="宋体"/>
          <w:b w:val="0"/>
          <w:bCs w:val="0"/>
          <w:sz w:val="21"/>
          <w:szCs w:val="24"/>
          <w:highlight w:val="none"/>
          <w:lang w:val="en-US" w:eastAsia="zh-CN"/>
        </w:rPr>
        <w:t>国家各专业工程计算标准中的“</w:t>
      </w:r>
      <w:r>
        <w:rPr>
          <w:rFonts w:hint="eastAsia" w:ascii="Times New Roman" w:hAnsi="Times New Roman" w:cs="宋体"/>
          <w:b w:val="0"/>
          <w:bCs w:val="0"/>
          <w:sz w:val="21"/>
          <w:szCs w:val="24"/>
          <w:highlight w:val="none"/>
          <w:lang w:val="en-US" w:eastAsia="zh-CN"/>
        </w:rPr>
        <w:t>施工排水</w:t>
      </w:r>
      <w:r>
        <w:rPr>
          <w:rFonts w:hint="eastAsia" w:cs="宋体"/>
          <w:b w:val="0"/>
          <w:bCs w:val="0"/>
          <w:sz w:val="21"/>
          <w:szCs w:val="24"/>
          <w:highlight w:val="none"/>
          <w:lang w:val="en-US" w:eastAsia="zh-CN"/>
        </w:rPr>
        <w:t>”“</w:t>
      </w:r>
      <w:r>
        <w:rPr>
          <w:rFonts w:hint="eastAsia" w:ascii="Times New Roman" w:hAnsi="Times New Roman" w:cs="宋体"/>
          <w:b w:val="0"/>
          <w:bCs w:val="0"/>
          <w:sz w:val="21"/>
          <w:szCs w:val="24"/>
          <w:highlight w:val="none"/>
          <w:lang w:val="en-US" w:eastAsia="zh-CN"/>
        </w:rPr>
        <w:t>施工降水</w:t>
      </w:r>
      <w:r>
        <w:rPr>
          <w:rFonts w:hint="eastAsia" w:cs="宋体"/>
          <w:b w:val="0"/>
          <w:bCs w:val="0"/>
          <w:sz w:val="21"/>
          <w:szCs w:val="24"/>
          <w:highlight w:val="none"/>
          <w:lang w:val="en-US" w:eastAsia="zh-CN"/>
        </w:rPr>
        <w:t>”</w:t>
      </w:r>
      <w:r>
        <w:rPr>
          <w:rFonts w:hint="eastAsia" w:ascii="Times New Roman" w:hAnsi="Times New Roman" w:cs="宋体"/>
          <w:b w:val="0"/>
          <w:bCs w:val="0"/>
          <w:sz w:val="21"/>
          <w:szCs w:val="24"/>
          <w:highlight w:val="none"/>
          <w:lang w:val="en-US" w:eastAsia="zh-CN"/>
        </w:rPr>
        <w:t>清单项目适用于因地下水降排水需要采用成井、机械抽水等情形，不包含安全文明施工费</w:t>
      </w:r>
      <w:r>
        <w:rPr>
          <w:rFonts w:hint="eastAsia" w:cs="宋体"/>
          <w:b w:val="0"/>
          <w:bCs w:val="0"/>
          <w:sz w:val="21"/>
          <w:szCs w:val="24"/>
          <w:highlight w:val="none"/>
          <w:lang w:val="en-US" w:eastAsia="zh-CN"/>
        </w:rPr>
        <w:t>清单列项</w:t>
      </w:r>
      <w:r>
        <w:rPr>
          <w:rFonts w:hint="eastAsia" w:ascii="Times New Roman" w:hAnsi="Times New Roman" w:cs="宋体"/>
          <w:b w:val="0"/>
          <w:bCs w:val="0"/>
          <w:sz w:val="21"/>
          <w:szCs w:val="24"/>
          <w:highlight w:val="none"/>
          <w:lang w:val="en-US" w:eastAsia="zh-CN"/>
        </w:rPr>
        <w:t>中</w:t>
      </w:r>
      <w:r>
        <w:rPr>
          <w:rFonts w:hint="eastAsia" w:ascii="Times New Roman" w:hAnsi="Times New Roman" w:eastAsia="宋体" w:cs="宋体"/>
          <w:color w:val="auto"/>
          <w:sz w:val="21"/>
          <w:szCs w:val="24"/>
          <w:highlight w:val="none"/>
          <w:lang w:val="en-US" w:eastAsia="zh-CN"/>
        </w:rPr>
        <w:t>按照水土保持等相关设计图纸要求，为满足排水要求在施工区设置的临时排水沟和集水井（沉砂井）</w:t>
      </w:r>
      <w:r>
        <w:rPr>
          <w:rFonts w:hint="eastAsia" w:cs="宋体"/>
          <w:sz w:val="21"/>
          <w:szCs w:val="24"/>
          <w:highlight w:val="none"/>
          <w:lang w:val="en-US" w:eastAsia="zh-CN"/>
        </w:rPr>
        <w:t>。</w:t>
      </w:r>
    </w:p>
    <w:p>
      <w:pPr>
        <w:pageBreakBefore w:val="0"/>
        <w:widowControl/>
        <w:numPr>
          <w:ilvl w:val="-1"/>
          <w:numId w:val="0"/>
        </w:numPr>
        <w:kinsoku/>
        <w:wordWrap/>
        <w:overflowPunct/>
        <w:topLinePunct w:val="0"/>
        <w:bidi w:val="0"/>
        <w:snapToGrid/>
        <w:spacing w:line="360" w:lineRule="auto"/>
        <w:jc w:val="both"/>
        <w:rPr>
          <w:rFonts w:hint="eastAsia" w:ascii="Times New Roman" w:hAnsi="Times New Roman" w:eastAsia="宋体" w:cs="宋体"/>
          <w:b w:val="0"/>
          <w:bCs w:val="0"/>
          <w:sz w:val="21"/>
          <w:szCs w:val="24"/>
          <w:highlight w:val="none"/>
          <w:lang w:val="en-US" w:eastAsia="zh-CN"/>
        </w:rPr>
      </w:pPr>
      <w:r>
        <w:rPr>
          <w:rFonts w:hint="eastAsia" w:cs="宋体"/>
          <w:b/>
          <w:bCs/>
          <w:color w:val="000000"/>
          <w:sz w:val="21"/>
          <w:szCs w:val="21"/>
          <w:highlight w:val="none"/>
          <w:lang w:val="en-US" w:eastAsia="zh-CN"/>
        </w:rPr>
        <w:t>8.1.12</w:t>
      </w:r>
      <w:r>
        <w:rPr>
          <w:rFonts w:hint="eastAsia" w:ascii="Times New Roman" w:hAnsi="Times New Roman" w:eastAsia="宋体" w:cs="宋体"/>
          <w:b/>
          <w:bCs/>
          <w:sz w:val="21"/>
          <w:szCs w:val="21"/>
          <w:highlight w:val="none"/>
        </w:rPr>
        <w:t>　</w:t>
      </w:r>
      <w:r>
        <w:rPr>
          <w:rFonts w:hint="eastAsia" w:cs="宋体"/>
          <w:b w:val="0"/>
          <w:bCs w:val="0"/>
          <w:sz w:val="21"/>
          <w:szCs w:val="24"/>
          <w:highlight w:val="none"/>
          <w:lang w:val="en-US" w:eastAsia="zh-CN"/>
        </w:rPr>
        <w:t>国家各专业工程计算标准中的“夜间施工增加”的清单工作内容应</w:t>
      </w:r>
      <w:r>
        <w:rPr>
          <w:rFonts w:hint="eastAsia" w:cs="宋体"/>
          <w:sz w:val="21"/>
          <w:szCs w:val="24"/>
          <w:highlight w:val="none"/>
          <w:lang w:val="en-US" w:eastAsia="zh-CN"/>
        </w:rPr>
        <w:t>按本指引术语</w:t>
      </w:r>
      <w:r>
        <w:rPr>
          <w:rFonts w:hint="eastAsia" w:ascii="Times New Roman" w:hAnsi="Times New Roman" w:eastAsia="宋体" w:cs="宋体"/>
          <w:b w:val="0"/>
          <w:bCs w:val="0"/>
          <w:sz w:val="21"/>
          <w:szCs w:val="24"/>
          <w:highlight w:val="none"/>
          <w:lang w:val="en-US" w:eastAsia="zh-CN"/>
        </w:rPr>
        <w:t>2.0.3</w:t>
      </w:r>
      <w:r>
        <w:rPr>
          <w:rFonts w:hint="eastAsia" w:cs="宋体"/>
          <w:b w:val="0"/>
          <w:bCs w:val="0"/>
          <w:sz w:val="21"/>
          <w:szCs w:val="24"/>
          <w:highlight w:val="none"/>
          <w:lang w:val="en-US" w:eastAsia="zh-CN"/>
        </w:rPr>
        <w:t>有关规定执行</w:t>
      </w:r>
      <w:r>
        <w:rPr>
          <w:rFonts w:hint="eastAsia" w:cs="宋体"/>
          <w:sz w:val="21"/>
          <w:szCs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Lines="-2147483648" w:afterLines="-2147483648" w:line="360" w:lineRule="auto"/>
        <w:ind w:firstLine="0" w:firstLineChars="0"/>
        <w:jc w:val="both"/>
        <w:textAlignment w:val="auto"/>
        <w:rPr>
          <w:rFonts w:hint="eastAsia" w:ascii="Times New Roman" w:hAnsi="Times New Roman" w:eastAsia="宋体" w:cs="宋体"/>
          <w:color w:val="000000"/>
          <w:sz w:val="21"/>
          <w:szCs w:val="21"/>
          <w:highlight w:val="none"/>
          <w:lang w:val="en-US" w:eastAsia="zh-CN"/>
        </w:rPr>
      </w:pPr>
      <w:r>
        <w:rPr>
          <w:rFonts w:hint="eastAsia" w:cs="宋体"/>
          <w:b/>
          <w:bCs/>
          <w:color w:val="000000"/>
          <w:sz w:val="21"/>
          <w:szCs w:val="21"/>
          <w:highlight w:val="none"/>
          <w:vertAlign w:val="baseline"/>
          <w:lang w:val="en-US" w:eastAsia="zh-CN"/>
        </w:rPr>
        <w:t xml:space="preserve">8.1.13 </w:t>
      </w:r>
      <w:r>
        <w:rPr>
          <w:rFonts w:hint="eastAsia" w:cs="宋体"/>
          <w:b w:val="0"/>
          <w:bCs w:val="0"/>
          <w:color w:val="000000"/>
          <w:sz w:val="21"/>
          <w:szCs w:val="24"/>
          <w:highlight w:val="none"/>
          <w:vertAlign w:val="baseline"/>
          <w:lang w:val="en-US" w:eastAsia="zh-CN"/>
        </w:rPr>
        <w:t>发包人可</w:t>
      </w:r>
      <w:r>
        <w:rPr>
          <w:rFonts w:hint="eastAsia" w:cs="宋体"/>
          <w:b w:val="0"/>
          <w:bCs w:val="0"/>
          <w:sz w:val="21"/>
          <w:szCs w:val="24"/>
          <w:highlight w:val="none"/>
          <w:vertAlign w:val="baseline"/>
          <w:lang w:val="en-US" w:eastAsia="zh-CN"/>
        </w:rPr>
        <w:t>结合项目实际需要，对质量符合要求的建筑废弃物进行综合利用而采用的措施，</w:t>
      </w:r>
      <w:r>
        <w:rPr>
          <w:rFonts w:hint="eastAsia" w:cs="宋体"/>
          <w:b w:val="0"/>
          <w:bCs w:val="0"/>
          <w:sz w:val="21"/>
          <w:szCs w:val="24"/>
          <w:highlight w:val="none"/>
          <w:lang w:val="en-US" w:eastAsia="zh-CN"/>
        </w:rPr>
        <w:t>按</w:t>
      </w:r>
      <w:r>
        <w:rPr>
          <w:rFonts w:hint="eastAsia" w:ascii="Times New Roman" w:hAnsi="Times New Roman" w:eastAsia="宋体" w:cs="宋体"/>
          <w:color w:val="000000"/>
          <w:sz w:val="21"/>
          <w:szCs w:val="24"/>
          <w:highlight w:val="none"/>
          <w:lang w:val="en-US" w:eastAsia="zh-CN"/>
        </w:rPr>
        <w:t>深圳市</w:t>
      </w:r>
      <w:r>
        <w:rPr>
          <w:rFonts w:hint="eastAsia" w:ascii="Times New Roman" w:hAnsi="Times New Roman" w:eastAsia="宋体" w:cs="宋体"/>
          <w:color w:val="000000"/>
          <w:sz w:val="21"/>
          <w:szCs w:val="24"/>
          <w:highlight w:val="none"/>
        </w:rPr>
        <w:t>补充（调整）清单项目</w:t>
      </w:r>
      <w:r>
        <w:rPr>
          <w:rFonts w:hint="eastAsia" w:ascii="Times New Roman" w:hAnsi="Times New Roman" w:eastAsia="宋体" w:cs="宋体"/>
          <w:color w:val="000000"/>
          <w:sz w:val="21"/>
          <w:szCs w:val="24"/>
          <w:highlight w:val="none"/>
          <w:lang w:eastAsia="zh-CN"/>
        </w:rPr>
        <w:t>计算标准</w:t>
      </w:r>
      <w:r>
        <w:rPr>
          <w:rFonts w:hint="eastAsia" w:cs="宋体"/>
          <w:color w:val="000000"/>
          <w:sz w:val="21"/>
          <w:szCs w:val="24"/>
          <w:highlight w:val="none"/>
          <w:lang w:eastAsia="zh-CN"/>
        </w:rPr>
        <w:t>各专业工程措施项目清单中的“</w:t>
      </w:r>
      <w:r>
        <w:rPr>
          <w:rFonts w:hint="eastAsia" w:cs="宋体"/>
          <w:b w:val="0"/>
          <w:bCs w:val="0"/>
          <w:sz w:val="21"/>
          <w:szCs w:val="24"/>
          <w:highlight w:val="none"/>
          <w:vertAlign w:val="baseline"/>
          <w:lang w:val="en-US" w:eastAsia="zh-CN"/>
        </w:rPr>
        <w:t>建筑废弃物减量化措施</w:t>
      </w:r>
      <w:r>
        <w:rPr>
          <w:rFonts w:hint="eastAsia" w:cs="宋体"/>
          <w:color w:val="000000"/>
          <w:sz w:val="21"/>
          <w:szCs w:val="24"/>
          <w:highlight w:val="none"/>
          <w:lang w:eastAsia="zh-CN"/>
        </w:rPr>
        <w:t>”进行列项计算。</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left"/>
        <w:textAlignment w:val="auto"/>
        <w:rPr>
          <w:rFonts w:hint="eastAsia" w:ascii="Times New Roman" w:hAnsi="Times New Roman" w:eastAsia="宋体" w:cs="宋体"/>
          <w:b/>
          <w:bCs/>
          <w:sz w:val="24"/>
          <w:szCs w:val="24"/>
          <w:highlight w:val="none"/>
          <w:lang w:val="en-US" w:eastAsia="zh-CN"/>
        </w:rPr>
      </w:pPr>
      <w:r>
        <w:rPr>
          <w:rFonts w:hint="eastAsia" w:ascii="Times New Roman" w:hAnsi="Times New Roman" w:eastAsia="宋体" w:cs="宋体"/>
          <w:b/>
          <w:bCs/>
          <w:sz w:val="24"/>
          <w:szCs w:val="24"/>
          <w:highlight w:val="none"/>
          <w:lang w:val="en-US" w:eastAsia="zh-CN"/>
        </w:rPr>
        <w:br w:type="page"/>
      </w:r>
    </w:p>
    <w:p>
      <w:pPr>
        <w:pageBreakBefore w:val="0"/>
        <w:numPr>
          <w:ilvl w:val="0"/>
          <w:numId w:val="0"/>
        </w:numPr>
        <w:tabs>
          <w:tab w:val="left" w:pos="432"/>
        </w:tabs>
        <w:kinsoku/>
        <w:wordWrap/>
        <w:overflowPunct/>
        <w:topLinePunct w:val="0"/>
        <w:bidi w:val="0"/>
        <w:snapToGrid/>
        <w:spacing w:before="120" w:after="120"/>
        <w:ind w:left="0" w:leftChars="0" w:firstLine="0" w:firstLineChars="0"/>
        <w:jc w:val="center"/>
        <w:outlineLvl w:val="1"/>
        <w:rPr>
          <w:rFonts w:hint="eastAsia" w:ascii="Times New Roman" w:hAnsi="Times New Roman" w:eastAsia="宋体" w:cs="宋体"/>
          <w:b w:val="0"/>
          <w:bCs/>
          <w:sz w:val="32"/>
          <w:szCs w:val="32"/>
          <w:highlight w:val="none"/>
          <w:lang w:val="en-US" w:eastAsia="zh-CN"/>
        </w:rPr>
      </w:pPr>
      <w:bookmarkStart w:id="101" w:name="_Toc26063"/>
      <w:bookmarkStart w:id="102" w:name="_Toc20918"/>
      <w:bookmarkStart w:id="103" w:name="_Toc661"/>
      <w:bookmarkStart w:id="104" w:name="_Toc21190"/>
      <w:r>
        <w:rPr>
          <w:rFonts w:hint="eastAsia" w:ascii="Times New Roman" w:hAnsi="Times New Roman" w:eastAsia="宋体" w:cs="宋体"/>
          <w:b w:val="0"/>
          <w:bCs/>
          <w:sz w:val="32"/>
          <w:szCs w:val="32"/>
          <w:highlight w:val="none"/>
          <w:lang w:val="en-US" w:eastAsia="zh-CN"/>
        </w:rPr>
        <w:t>8.2 《房屋建筑与装饰工程工程量计算标准》深圳市补充（调整）清单项目计算标准</w:t>
      </w:r>
    </w:p>
    <w:p>
      <w:pPr>
        <w:pageBreakBefore w:val="0"/>
        <w:kinsoku/>
        <w:wordWrap/>
        <w:overflowPunct/>
        <w:topLinePunct w:val="0"/>
        <w:bidi w:val="0"/>
        <w:snapToGrid/>
        <w:ind w:firstLine="0" w:firstLineChars="0"/>
        <w:jc w:val="center"/>
        <w:outlineLvl w:val="2"/>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附录 A 土石方工程</w:t>
      </w:r>
    </w:p>
    <w:p>
      <w:pPr>
        <w:pageBreakBefore w:val="0"/>
        <w:kinsoku/>
        <w:wordWrap/>
        <w:overflowPunct/>
        <w:topLinePunct w:val="0"/>
        <w:bidi w:val="0"/>
        <w:snapToGrid/>
        <w:ind w:firstLine="0" w:firstLineChars="0"/>
        <w:jc w:val="center"/>
        <w:rPr>
          <w:rFonts w:ascii="Times New Roman" w:hAnsi="Times New Roman"/>
          <w:highlight w:val="none"/>
        </w:rPr>
      </w:pPr>
      <w:r>
        <w:rPr>
          <w:rFonts w:hint="eastAsia" w:ascii="Times New Roman" w:hAnsi="Times New Roman" w:eastAsia="宋体" w:cs="宋体"/>
          <w:b w:val="0"/>
          <w:bCs w:val="0"/>
          <w:sz w:val="28"/>
          <w:szCs w:val="36"/>
          <w:highlight w:val="none"/>
          <w:lang w:val="en-US" w:eastAsia="zh-CN"/>
        </w:rPr>
        <w:t>A.1  一般土石方</w:t>
      </w:r>
    </w:p>
    <w:p>
      <w:pPr>
        <w:pageBreakBefore w:val="0"/>
        <w:kinsoku/>
        <w:wordWrap/>
        <w:overflowPunct/>
        <w:topLinePunct w:val="0"/>
        <w:bidi w:val="0"/>
        <w:snapToGrid/>
        <w:ind w:firstLine="0" w:firstLineChars="0"/>
        <w:jc w:val="center"/>
        <w:rPr>
          <w:rFonts w:hint="default" w:ascii="Times New Roman" w:hAnsi="Times New Roman"/>
          <w:highlight w:val="none"/>
          <w:lang w:val="en-US" w:eastAsia="zh-CN"/>
        </w:rPr>
      </w:pPr>
      <w:r>
        <w:rPr>
          <w:rFonts w:hint="eastAsia" w:ascii="Times New Roman" w:hAnsi="Times New Roman" w:eastAsia="黑体" w:cs="黑体"/>
          <w:szCs w:val="21"/>
          <w:highlight w:val="none"/>
          <w:lang w:val="en-US" w:eastAsia="zh-CN"/>
        </w:rPr>
        <w:t xml:space="preserve">表A.1.2 </w:t>
      </w:r>
      <w:r>
        <w:rPr>
          <w:rFonts w:hint="eastAsia" w:eastAsia="黑体" w:cs="黑体"/>
          <w:szCs w:val="21"/>
          <w:highlight w:val="none"/>
          <w:lang w:val="en-US" w:eastAsia="zh-CN"/>
        </w:rPr>
        <w:t xml:space="preserve"> </w:t>
      </w:r>
      <w:r>
        <w:rPr>
          <w:rFonts w:hint="eastAsia" w:ascii="Times New Roman" w:hAnsi="Times New Roman" w:eastAsia="黑体" w:cs="黑体"/>
          <w:szCs w:val="21"/>
          <w:highlight w:val="none"/>
          <w:lang w:val="en-US" w:eastAsia="zh-CN"/>
        </w:rPr>
        <w:t xml:space="preserve"> 一般土石方（</w:t>
      </w:r>
      <w:r>
        <w:rPr>
          <w:rFonts w:hint="eastAsia" w:ascii="Times New Roman" w:hAnsi="Times New Roman" w:eastAsia="黑体" w:cs="黑体"/>
          <w:b w:val="0"/>
          <w:bCs w:val="0"/>
          <w:sz w:val="21"/>
          <w:szCs w:val="21"/>
          <w:highlight w:val="none"/>
          <w:lang w:val="en-US" w:eastAsia="zh-CN"/>
        </w:rPr>
        <w:t>编码：</w:t>
      </w:r>
      <w:r>
        <w:rPr>
          <w:rFonts w:hint="eastAsia" w:ascii="Times New Roman" w:hAnsi="Times New Roman" w:eastAsia="黑体" w:cs="黑体"/>
          <w:szCs w:val="21"/>
          <w:highlight w:val="none"/>
          <w:lang w:val="en-US" w:eastAsia="zh-CN"/>
        </w:rPr>
        <w:t>010101B）</w:t>
      </w:r>
    </w:p>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项目名称</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项目特征</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计量单位</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工程量计算规则</w:t>
            </w:r>
          </w:p>
        </w:tc>
        <w:tc>
          <w:tcPr>
            <w:tcW w:w="1928"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010101B001</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挖一般土方</w:t>
            </w:r>
          </w:p>
        </w:tc>
        <w:tc>
          <w:tcPr>
            <w:tcW w:w="1814" w:type="dxa"/>
            <w:noWrap w:val="0"/>
            <w:vAlign w:val="center"/>
          </w:tcPr>
          <w:p>
            <w:pPr>
              <w:pageBreakBefore w:val="0"/>
              <w:numPr>
                <w:ilvl w:val="0"/>
                <w:numId w:val="3"/>
              </w:numPr>
              <w:kinsoku/>
              <w:wordWrap/>
              <w:overflowPunct/>
              <w:topLinePunct w:val="0"/>
              <w:bidi w:val="0"/>
              <w:snapToGrid/>
              <w:ind w:firstLine="0"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土类别</w:t>
            </w:r>
          </w:p>
          <w:p>
            <w:pPr>
              <w:pageBreakBefore w:val="0"/>
              <w:numPr>
                <w:ilvl w:val="0"/>
                <w:numId w:val="3"/>
              </w:numPr>
              <w:kinsoku/>
              <w:wordWrap/>
              <w:overflowPunct/>
              <w:topLinePunct w:val="0"/>
              <w:bidi w:val="0"/>
              <w:snapToGrid/>
              <w:ind w:firstLine="0"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开挖深度</w:t>
            </w:r>
          </w:p>
          <w:p>
            <w:pPr>
              <w:pageBreakBefore w:val="0"/>
              <w:numPr>
                <w:ilvl w:val="0"/>
                <w:numId w:val="3"/>
              </w:numPr>
              <w:kinsoku/>
              <w:wordWrap/>
              <w:overflowPunct/>
              <w:topLinePunct w:val="0"/>
              <w:bidi w:val="0"/>
              <w:snapToGrid/>
              <w:ind w:firstLine="0"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cs="宋体"/>
                <w:b w:val="0"/>
                <w:bCs w:val="0"/>
                <w:sz w:val="18"/>
                <w:szCs w:val="21"/>
                <w:highlight w:val="none"/>
                <w:vertAlign w:val="baseline"/>
                <w:lang w:val="en-US" w:eastAsia="zh-CN"/>
              </w:rPr>
              <w:t>开挖方式</w:t>
            </w:r>
          </w:p>
          <w:p>
            <w:pPr>
              <w:pageBreakBefore w:val="0"/>
              <w:numPr>
                <w:ilvl w:val="0"/>
                <w:numId w:val="3"/>
              </w:numPr>
              <w:kinsoku/>
              <w:wordWrap/>
              <w:overflowPunct/>
              <w:topLinePunct w:val="0"/>
              <w:bidi w:val="0"/>
              <w:snapToGrid/>
              <w:ind w:firstLine="0"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基底处理方式</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m³</w:t>
            </w:r>
          </w:p>
        </w:tc>
        <w:tc>
          <w:tcPr>
            <w:tcW w:w="1814" w:type="dxa"/>
            <w:noWrap w:val="0"/>
            <w:vAlign w:val="center"/>
          </w:tcPr>
          <w:p>
            <w:pPr>
              <w:pageBreakBefore w:val="0"/>
              <w:kinsoku/>
              <w:wordWrap/>
              <w:overflowPunct/>
              <w:topLinePunct w:val="0"/>
              <w:bidi w:val="0"/>
              <w:snapToGrid/>
              <w:ind w:firstLine="0"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按消耗量标准计量规则计算</w:t>
            </w:r>
          </w:p>
        </w:tc>
        <w:tc>
          <w:tcPr>
            <w:tcW w:w="1928" w:type="dxa"/>
            <w:noWrap w:val="0"/>
            <w:vAlign w:val="center"/>
          </w:tcPr>
          <w:p>
            <w:pPr>
              <w:pageBreakBefore w:val="0"/>
              <w:numPr>
                <w:ilvl w:val="0"/>
                <w:numId w:val="4"/>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开挖、放坡</w:t>
            </w:r>
          </w:p>
          <w:p>
            <w:pPr>
              <w:pageBreakBefore w:val="0"/>
              <w:numPr>
                <w:ilvl w:val="0"/>
                <w:numId w:val="4"/>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装车</w:t>
            </w:r>
          </w:p>
          <w:p>
            <w:pPr>
              <w:pageBreakBefore w:val="0"/>
              <w:numPr>
                <w:ilvl w:val="0"/>
                <w:numId w:val="4"/>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场内运输</w:t>
            </w:r>
          </w:p>
          <w:p>
            <w:pPr>
              <w:pageBreakBefore w:val="0"/>
              <w:numPr>
                <w:ilvl w:val="0"/>
                <w:numId w:val="4"/>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清底修边</w:t>
            </w:r>
          </w:p>
          <w:p>
            <w:pPr>
              <w:pageBreakBefore w:val="0"/>
              <w:numPr>
                <w:ilvl w:val="0"/>
                <w:numId w:val="4"/>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基底夯实</w:t>
            </w:r>
          </w:p>
          <w:p>
            <w:pPr>
              <w:pageBreakBefore w:val="0"/>
              <w:numPr>
                <w:ilvl w:val="0"/>
                <w:numId w:val="4"/>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基底钎探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010101B002</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挖一般石方</w:t>
            </w:r>
          </w:p>
        </w:tc>
        <w:tc>
          <w:tcPr>
            <w:tcW w:w="1814" w:type="dxa"/>
            <w:noWrap w:val="0"/>
            <w:vAlign w:val="center"/>
          </w:tcPr>
          <w:p>
            <w:pPr>
              <w:pageBreakBefore w:val="0"/>
              <w:numPr>
                <w:ilvl w:val="0"/>
                <w:numId w:val="5"/>
              </w:numPr>
              <w:kinsoku/>
              <w:wordWrap/>
              <w:overflowPunct/>
              <w:topLinePunct w:val="0"/>
              <w:bidi w:val="0"/>
              <w:snapToGrid/>
              <w:ind w:firstLine="0"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岩石类别</w:t>
            </w:r>
          </w:p>
          <w:p>
            <w:pPr>
              <w:pageBreakBefore w:val="0"/>
              <w:numPr>
                <w:ilvl w:val="0"/>
                <w:numId w:val="5"/>
              </w:numPr>
              <w:kinsoku/>
              <w:wordWrap/>
              <w:overflowPunct/>
              <w:topLinePunct w:val="0"/>
              <w:bidi w:val="0"/>
              <w:snapToGrid/>
              <w:ind w:firstLine="0"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开挖深度</w:t>
            </w:r>
          </w:p>
          <w:p>
            <w:pPr>
              <w:pageBreakBefore w:val="0"/>
              <w:numPr>
                <w:ilvl w:val="0"/>
                <w:numId w:val="5"/>
              </w:numPr>
              <w:kinsoku/>
              <w:wordWrap/>
              <w:overflowPunct/>
              <w:topLinePunct w:val="0"/>
              <w:bidi w:val="0"/>
              <w:snapToGrid/>
              <w:ind w:firstLine="0"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cs="宋体"/>
                <w:b w:val="0"/>
                <w:bCs w:val="0"/>
                <w:sz w:val="18"/>
                <w:szCs w:val="21"/>
                <w:highlight w:val="none"/>
                <w:vertAlign w:val="baseline"/>
                <w:lang w:val="en-US" w:eastAsia="zh-CN"/>
              </w:rPr>
              <w:t>开挖方式</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m³</w:t>
            </w:r>
          </w:p>
        </w:tc>
        <w:tc>
          <w:tcPr>
            <w:tcW w:w="1814" w:type="dxa"/>
            <w:noWrap w:val="0"/>
            <w:vAlign w:val="center"/>
          </w:tcPr>
          <w:p>
            <w:pPr>
              <w:pageBreakBefore w:val="0"/>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按消耗量标准计量规则计算</w:t>
            </w:r>
          </w:p>
        </w:tc>
        <w:tc>
          <w:tcPr>
            <w:tcW w:w="1928" w:type="dxa"/>
            <w:noWrap w:val="0"/>
            <w:vAlign w:val="center"/>
          </w:tcPr>
          <w:p>
            <w:pPr>
              <w:pageBreakBefore w:val="0"/>
              <w:numPr>
                <w:ilvl w:val="0"/>
                <w:numId w:val="6"/>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开挖、放坡</w:t>
            </w:r>
          </w:p>
          <w:p>
            <w:pPr>
              <w:pageBreakBefore w:val="0"/>
              <w:numPr>
                <w:ilvl w:val="0"/>
                <w:numId w:val="6"/>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装车</w:t>
            </w:r>
          </w:p>
          <w:p>
            <w:pPr>
              <w:pageBreakBefore w:val="0"/>
              <w:numPr>
                <w:ilvl w:val="0"/>
                <w:numId w:val="6"/>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场内运输</w:t>
            </w:r>
          </w:p>
          <w:p>
            <w:pPr>
              <w:pageBreakBefore w:val="0"/>
              <w:numPr>
                <w:ilvl w:val="0"/>
                <w:numId w:val="6"/>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检底修边</w:t>
            </w:r>
          </w:p>
        </w:tc>
      </w:tr>
    </w:tbl>
    <w:p>
      <w:pPr>
        <w:pageBreakBefore w:val="0"/>
        <w:kinsoku/>
        <w:wordWrap/>
        <w:overflowPunct/>
        <w:topLinePunct w:val="0"/>
        <w:bidi w:val="0"/>
        <w:snapToGrid/>
        <w:ind w:firstLine="0" w:firstLineChars="0"/>
        <w:jc w:val="center"/>
        <w:rPr>
          <w:rFonts w:ascii="Times New Roman" w:hAnsi="Times New Roman"/>
          <w:highlight w:val="none"/>
        </w:rPr>
      </w:pPr>
      <w:r>
        <w:rPr>
          <w:rFonts w:hint="eastAsia" w:ascii="Times New Roman" w:hAnsi="Times New Roman" w:eastAsia="宋体" w:cs="宋体"/>
          <w:b w:val="0"/>
          <w:bCs w:val="0"/>
          <w:sz w:val="28"/>
          <w:szCs w:val="36"/>
          <w:highlight w:val="none"/>
          <w:lang w:val="en-US" w:eastAsia="zh-CN"/>
        </w:rPr>
        <w:t>A.2  基础土石方</w:t>
      </w:r>
    </w:p>
    <w:p>
      <w:pPr>
        <w:pageBreakBefore w:val="0"/>
        <w:kinsoku/>
        <w:wordWrap/>
        <w:overflowPunct/>
        <w:topLinePunct w:val="0"/>
        <w:bidi w:val="0"/>
        <w:snapToGrid/>
        <w:ind w:firstLine="0" w:firstLineChars="0"/>
        <w:jc w:val="center"/>
        <w:rPr>
          <w:rFonts w:hint="eastAsia" w:ascii="Times New Roman" w:hAnsi="Times New Roman" w:eastAsia="黑体" w:cs="黑体"/>
          <w:highlight w:val="none"/>
          <w:lang w:val="en-US" w:eastAsia="zh-CN"/>
        </w:rPr>
      </w:pPr>
      <w:r>
        <w:rPr>
          <w:rFonts w:hint="eastAsia" w:ascii="Times New Roman" w:hAnsi="Times New Roman" w:eastAsia="黑体" w:cs="黑体"/>
          <w:highlight w:val="none"/>
          <w:lang w:val="en-US" w:eastAsia="zh-CN"/>
        </w:rPr>
        <w:t>表A.2.1  基础土石方</w:t>
      </w:r>
      <w:r>
        <w:rPr>
          <w:rFonts w:hint="eastAsia" w:ascii="Times New Roman" w:hAnsi="Times New Roman" w:eastAsia="黑体" w:cs="黑体"/>
          <w:b w:val="0"/>
          <w:bCs w:val="0"/>
          <w:sz w:val="24"/>
          <w:szCs w:val="32"/>
          <w:highlight w:val="none"/>
          <w:lang w:val="en-US" w:eastAsia="zh-CN"/>
        </w:rPr>
        <w:t>（编码：010102B）</w:t>
      </w:r>
    </w:p>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项目名称</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项目特征</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计量单位</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工程量计算规则</w:t>
            </w:r>
          </w:p>
        </w:tc>
        <w:tc>
          <w:tcPr>
            <w:tcW w:w="1928"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010102B001</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支撑下挖土方</w:t>
            </w:r>
          </w:p>
        </w:tc>
        <w:tc>
          <w:tcPr>
            <w:tcW w:w="1814" w:type="dxa"/>
            <w:noWrap w:val="0"/>
            <w:vAlign w:val="center"/>
          </w:tcPr>
          <w:p>
            <w:pPr>
              <w:pageBreakBefore w:val="0"/>
              <w:numPr>
                <w:ilvl w:val="0"/>
                <w:numId w:val="7"/>
              </w:numPr>
              <w:kinsoku/>
              <w:wordWrap/>
              <w:overflowPunct/>
              <w:topLinePunct w:val="0"/>
              <w:bidi w:val="0"/>
              <w:snapToGrid/>
              <w:ind w:firstLine="0"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土类别</w:t>
            </w:r>
          </w:p>
          <w:p>
            <w:pPr>
              <w:pageBreakBefore w:val="0"/>
              <w:numPr>
                <w:ilvl w:val="0"/>
                <w:numId w:val="7"/>
              </w:numPr>
              <w:kinsoku/>
              <w:wordWrap/>
              <w:overflowPunct/>
              <w:topLinePunct w:val="0"/>
              <w:bidi w:val="0"/>
              <w:snapToGrid/>
              <w:ind w:firstLine="0"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cs="宋体"/>
                <w:b w:val="0"/>
                <w:bCs w:val="0"/>
                <w:sz w:val="18"/>
                <w:szCs w:val="21"/>
                <w:highlight w:val="none"/>
                <w:vertAlign w:val="baseline"/>
                <w:lang w:val="en-US" w:eastAsia="zh-CN"/>
              </w:rPr>
              <w:t>开挖</w:t>
            </w:r>
            <w:r>
              <w:rPr>
                <w:rFonts w:hint="eastAsia" w:ascii="Times New Roman" w:hAnsi="Times New Roman" w:eastAsia="宋体" w:cs="宋体"/>
                <w:b w:val="0"/>
                <w:bCs w:val="0"/>
                <w:sz w:val="18"/>
                <w:szCs w:val="21"/>
                <w:highlight w:val="none"/>
                <w:vertAlign w:val="baseline"/>
                <w:lang w:val="en-US" w:eastAsia="zh-CN"/>
              </w:rPr>
              <w:t>深度</w:t>
            </w:r>
          </w:p>
          <w:p>
            <w:pPr>
              <w:pageBreakBefore w:val="0"/>
              <w:numPr>
                <w:ilvl w:val="0"/>
                <w:numId w:val="7"/>
              </w:numPr>
              <w:kinsoku/>
              <w:wordWrap/>
              <w:overflowPunct/>
              <w:topLinePunct w:val="0"/>
              <w:bidi w:val="0"/>
              <w:snapToGrid/>
              <w:ind w:firstLine="0"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基坑宽度</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m³</w:t>
            </w:r>
          </w:p>
        </w:tc>
        <w:tc>
          <w:tcPr>
            <w:tcW w:w="1814" w:type="dxa"/>
            <w:noWrap w:val="0"/>
            <w:vAlign w:val="center"/>
          </w:tcPr>
          <w:p>
            <w:pPr>
              <w:pageBreakBefore w:val="0"/>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按围护结构内围面积乘以冠梁底（或第一道支撑底）至底板（或垫层）底的高度以</w:t>
            </w:r>
            <w:r>
              <w:rPr>
                <w:rFonts w:hint="eastAsia" w:ascii="Times New Roman" w:hAnsi="Times New Roman" w:cs="宋体"/>
                <w:b w:val="0"/>
                <w:bCs w:val="0"/>
                <w:sz w:val="18"/>
                <w:szCs w:val="21"/>
                <w:highlight w:val="none"/>
                <w:vertAlign w:val="baseline"/>
                <w:lang w:val="en-US" w:eastAsia="zh-CN"/>
              </w:rPr>
              <w:t>体积</w:t>
            </w:r>
            <w:r>
              <w:rPr>
                <w:rFonts w:hint="eastAsia" w:ascii="Times New Roman" w:hAnsi="Times New Roman" w:eastAsia="宋体" w:cs="宋体"/>
                <w:b w:val="0"/>
                <w:bCs w:val="0"/>
                <w:sz w:val="18"/>
                <w:szCs w:val="21"/>
                <w:highlight w:val="none"/>
                <w:vertAlign w:val="baseline"/>
                <w:lang w:val="en-US" w:eastAsia="zh-CN"/>
              </w:rPr>
              <w:t>计算</w:t>
            </w:r>
          </w:p>
        </w:tc>
        <w:tc>
          <w:tcPr>
            <w:tcW w:w="1928" w:type="dxa"/>
            <w:noWrap w:val="0"/>
            <w:vAlign w:val="center"/>
          </w:tcPr>
          <w:p>
            <w:pPr>
              <w:pageBreakBefore w:val="0"/>
              <w:numPr>
                <w:ilvl w:val="0"/>
                <w:numId w:val="8"/>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开挖</w:t>
            </w:r>
          </w:p>
          <w:p>
            <w:pPr>
              <w:pageBreakBefore w:val="0"/>
              <w:numPr>
                <w:ilvl w:val="0"/>
                <w:numId w:val="8"/>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装车</w:t>
            </w:r>
          </w:p>
          <w:p>
            <w:pPr>
              <w:pageBreakBefore w:val="0"/>
              <w:numPr>
                <w:ilvl w:val="0"/>
                <w:numId w:val="8"/>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场内运输</w:t>
            </w:r>
          </w:p>
          <w:p>
            <w:pPr>
              <w:pageBreakBefore w:val="0"/>
              <w:numPr>
                <w:ilvl w:val="0"/>
                <w:numId w:val="8"/>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清底修边</w:t>
            </w:r>
          </w:p>
          <w:p>
            <w:pPr>
              <w:pageBreakBefore w:val="0"/>
              <w:numPr>
                <w:ilvl w:val="0"/>
                <w:numId w:val="8"/>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基底夯实</w:t>
            </w:r>
          </w:p>
          <w:p>
            <w:pPr>
              <w:pageBreakBefore w:val="0"/>
              <w:numPr>
                <w:ilvl w:val="0"/>
                <w:numId w:val="8"/>
              </w:numPr>
              <w:kinsoku/>
              <w:wordWrap/>
              <w:overflowPunct/>
              <w:topLinePunct w:val="0"/>
              <w:bidi w:val="0"/>
              <w:snapToGrid/>
              <w:ind w:firstLine="0"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基底钎探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010102B002</w:t>
            </w:r>
          </w:p>
        </w:tc>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支撑下挖石方</w:t>
            </w:r>
          </w:p>
        </w:tc>
        <w:tc>
          <w:tcPr>
            <w:tcW w:w="1814" w:type="dxa"/>
            <w:noWrap w:val="0"/>
            <w:vAlign w:val="center"/>
          </w:tcPr>
          <w:p>
            <w:pPr>
              <w:pageBreakBefore w:val="0"/>
              <w:numPr>
                <w:ilvl w:val="0"/>
                <w:numId w:val="9"/>
              </w:numPr>
              <w:kinsoku/>
              <w:wordWrap/>
              <w:overflowPunct/>
              <w:topLinePunct w:val="0"/>
              <w:bidi w:val="0"/>
              <w:snapToGrid/>
              <w:ind w:firstLine="0" w:firstLineChars="0"/>
              <w:jc w:val="left"/>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岩石类别</w:t>
            </w:r>
          </w:p>
          <w:p>
            <w:pPr>
              <w:pageBreakBefore w:val="0"/>
              <w:numPr>
                <w:ilvl w:val="0"/>
                <w:numId w:val="9"/>
              </w:numPr>
              <w:kinsoku/>
              <w:wordWrap/>
              <w:overflowPunct/>
              <w:topLinePunct w:val="0"/>
              <w:bidi w:val="0"/>
              <w:snapToGrid/>
              <w:ind w:firstLine="0"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开挖深度</w:t>
            </w:r>
          </w:p>
          <w:p>
            <w:pPr>
              <w:pageBreakBefore w:val="0"/>
              <w:numPr>
                <w:ilvl w:val="0"/>
                <w:numId w:val="9"/>
              </w:numPr>
              <w:kinsoku/>
              <w:wordWrap/>
              <w:overflowPunct/>
              <w:topLinePunct w:val="0"/>
              <w:bidi w:val="0"/>
              <w:snapToGrid/>
              <w:ind w:firstLine="0" w:firstLineChars="0"/>
              <w:jc w:val="left"/>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基坑宽度</w:t>
            </w:r>
          </w:p>
        </w:tc>
        <w:tc>
          <w:tcPr>
            <w:tcW w:w="964"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m³</w:t>
            </w:r>
          </w:p>
        </w:tc>
        <w:tc>
          <w:tcPr>
            <w:tcW w:w="1814" w:type="dxa"/>
            <w:noWrap w:val="0"/>
            <w:vAlign w:val="center"/>
          </w:tcPr>
          <w:p>
            <w:pPr>
              <w:pageBreakBefore w:val="0"/>
              <w:kinsoku/>
              <w:wordWrap/>
              <w:overflowPunct/>
              <w:topLinePunct w:val="0"/>
              <w:bidi w:val="0"/>
              <w:snapToGrid/>
              <w:ind w:firstLine="0" w:firstLineChars="0"/>
              <w:jc w:val="both"/>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按围护结构内围面积乘以冠梁底（或第一道支撑底）至底板（或垫层）底的高度以</w:t>
            </w:r>
            <w:r>
              <w:rPr>
                <w:rFonts w:hint="eastAsia" w:ascii="Times New Roman" w:hAnsi="Times New Roman" w:cs="宋体"/>
                <w:b w:val="0"/>
                <w:bCs w:val="0"/>
                <w:sz w:val="18"/>
                <w:szCs w:val="21"/>
                <w:highlight w:val="none"/>
                <w:vertAlign w:val="baseline"/>
                <w:lang w:val="en-US" w:eastAsia="zh-CN"/>
              </w:rPr>
              <w:t>体积</w:t>
            </w:r>
            <w:r>
              <w:rPr>
                <w:rFonts w:hint="eastAsia" w:ascii="Times New Roman" w:hAnsi="Times New Roman" w:eastAsia="宋体" w:cs="宋体"/>
                <w:b w:val="0"/>
                <w:bCs w:val="0"/>
                <w:sz w:val="18"/>
                <w:szCs w:val="21"/>
                <w:highlight w:val="none"/>
                <w:vertAlign w:val="baseline"/>
                <w:lang w:val="en-US" w:eastAsia="zh-CN"/>
              </w:rPr>
              <w:t>计算</w:t>
            </w:r>
          </w:p>
        </w:tc>
        <w:tc>
          <w:tcPr>
            <w:tcW w:w="1928" w:type="dxa"/>
            <w:noWrap w:val="0"/>
            <w:vAlign w:val="center"/>
          </w:tcPr>
          <w:p>
            <w:pPr>
              <w:pageBreakBefore w:val="0"/>
              <w:numPr>
                <w:ilvl w:val="0"/>
                <w:numId w:val="10"/>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开挖</w:t>
            </w:r>
          </w:p>
          <w:p>
            <w:pPr>
              <w:pageBreakBefore w:val="0"/>
              <w:numPr>
                <w:ilvl w:val="0"/>
                <w:numId w:val="10"/>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装车</w:t>
            </w:r>
          </w:p>
          <w:p>
            <w:pPr>
              <w:pageBreakBefore w:val="0"/>
              <w:numPr>
                <w:ilvl w:val="0"/>
                <w:numId w:val="10"/>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场内运输</w:t>
            </w:r>
          </w:p>
          <w:p>
            <w:pPr>
              <w:pageBreakBefore w:val="0"/>
              <w:numPr>
                <w:ilvl w:val="0"/>
                <w:numId w:val="10"/>
              </w:numPr>
              <w:kinsoku/>
              <w:wordWrap/>
              <w:overflowPunct/>
              <w:topLinePunct w:val="0"/>
              <w:bidi w:val="0"/>
              <w:snapToGrid/>
              <w:ind w:firstLine="0" w:firstLineChars="0"/>
              <w:jc w:val="both"/>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检底修边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010102B003</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支撑下挖淤泥流砂</w:t>
            </w:r>
          </w:p>
        </w:tc>
        <w:tc>
          <w:tcPr>
            <w:tcW w:w="1814" w:type="dxa"/>
            <w:noWrap w:val="0"/>
            <w:vAlign w:val="center"/>
          </w:tcPr>
          <w:p>
            <w:pPr>
              <w:pageBreakBefore w:val="0"/>
              <w:numPr>
                <w:ilvl w:val="0"/>
                <w:numId w:val="0"/>
              </w:numPr>
              <w:kinsoku/>
              <w:wordWrap/>
              <w:overflowPunct/>
              <w:topLinePunct w:val="0"/>
              <w:bidi w:val="0"/>
              <w:snapToGrid/>
              <w:ind w:left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开挖深度</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m³</w:t>
            </w:r>
          </w:p>
        </w:tc>
        <w:tc>
          <w:tcPr>
            <w:tcW w:w="1814" w:type="dxa"/>
            <w:noWrap w:val="0"/>
            <w:vAlign w:val="center"/>
          </w:tcPr>
          <w:p>
            <w:pPr>
              <w:pageBreakBefore w:val="0"/>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按围护结构内围面积乘以冠梁底（或第一道支撑底）至底板（或垫层）底的高度以</w:t>
            </w:r>
            <w:r>
              <w:rPr>
                <w:rFonts w:hint="eastAsia" w:ascii="Times New Roman" w:hAnsi="Times New Roman" w:cs="宋体"/>
                <w:b w:val="0"/>
                <w:bCs w:val="0"/>
                <w:sz w:val="18"/>
                <w:szCs w:val="21"/>
                <w:highlight w:val="none"/>
                <w:vertAlign w:val="baseline"/>
                <w:lang w:val="en-US" w:eastAsia="zh-CN"/>
              </w:rPr>
              <w:t>体积</w:t>
            </w:r>
            <w:r>
              <w:rPr>
                <w:rFonts w:hint="eastAsia" w:ascii="Times New Roman" w:hAnsi="Times New Roman" w:eastAsia="宋体" w:cs="宋体"/>
                <w:b w:val="0"/>
                <w:bCs w:val="0"/>
                <w:sz w:val="18"/>
                <w:szCs w:val="21"/>
                <w:highlight w:val="none"/>
                <w:vertAlign w:val="baseline"/>
                <w:lang w:val="en-US" w:eastAsia="zh-CN"/>
              </w:rPr>
              <w:t>计算</w:t>
            </w:r>
          </w:p>
        </w:tc>
        <w:tc>
          <w:tcPr>
            <w:tcW w:w="1928" w:type="dxa"/>
            <w:noWrap w:val="0"/>
            <w:vAlign w:val="center"/>
          </w:tcPr>
          <w:p>
            <w:pPr>
              <w:pageBreakBefore w:val="0"/>
              <w:numPr>
                <w:ilvl w:val="0"/>
                <w:numId w:val="11"/>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开挖</w:t>
            </w:r>
          </w:p>
          <w:p>
            <w:pPr>
              <w:pageBreakBefore w:val="0"/>
              <w:numPr>
                <w:ilvl w:val="0"/>
                <w:numId w:val="11"/>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装车</w:t>
            </w:r>
          </w:p>
          <w:p>
            <w:pPr>
              <w:pageBreakBefore w:val="0"/>
              <w:numPr>
                <w:ilvl w:val="0"/>
                <w:numId w:val="11"/>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场内运输</w:t>
            </w:r>
          </w:p>
          <w:p>
            <w:pPr>
              <w:pageBreakBefore w:val="0"/>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p>
        </w:tc>
      </w:tr>
    </w:tbl>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bCs/>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A.4  其他规定</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挖一般土石方应按</w:t>
      </w:r>
      <w:r>
        <w:rPr>
          <w:rFonts w:hint="eastAsia" w:ascii="Times New Roman" w:hAnsi="Times New Roman" w:cs="宋体"/>
          <w:b w:val="0"/>
          <w:bCs w:val="0"/>
          <w:sz w:val="21"/>
          <w:szCs w:val="21"/>
          <w:highlight w:val="none"/>
          <w:lang w:val="en-US" w:eastAsia="zh-CN"/>
        </w:rPr>
        <w:t>本章8.2节</w:t>
      </w:r>
      <w:r>
        <w:rPr>
          <w:rFonts w:hint="eastAsia" w:ascii="Times New Roman" w:hAnsi="Times New Roman" w:eastAsia="宋体" w:cs="宋体"/>
          <w:b w:val="0"/>
          <w:bCs w:val="0"/>
          <w:sz w:val="21"/>
          <w:szCs w:val="21"/>
          <w:highlight w:val="none"/>
          <w:lang w:val="en-US" w:eastAsia="zh-CN"/>
        </w:rPr>
        <w:t>表A.1.2中 “挖一般土方”“挖一般石方”</w:t>
      </w:r>
      <w:r>
        <w:rPr>
          <w:rFonts w:hint="eastAsia" w:ascii="Times New Roman" w:hAnsi="Times New Roman" w:cs="宋体"/>
          <w:b w:val="0"/>
          <w:bCs w:val="0"/>
          <w:sz w:val="21"/>
          <w:szCs w:val="21"/>
          <w:highlight w:val="none"/>
          <w:lang w:val="en-US" w:eastAsia="zh-CN"/>
        </w:rPr>
        <w:t>清单</w:t>
      </w:r>
      <w:r>
        <w:rPr>
          <w:rFonts w:hint="eastAsia" w:ascii="Times New Roman" w:hAnsi="Times New Roman" w:eastAsia="宋体" w:cs="宋体"/>
          <w:b w:val="0"/>
          <w:bCs w:val="0"/>
          <w:sz w:val="21"/>
          <w:szCs w:val="21"/>
          <w:highlight w:val="none"/>
          <w:lang w:val="en-US" w:eastAsia="zh-CN"/>
        </w:rPr>
        <w:t>项目编码列项计算。</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一般土</w:t>
      </w:r>
      <w:r>
        <w:rPr>
          <w:rFonts w:hint="eastAsia" w:cs="宋体"/>
          <w:b w:val="0"/>
          <w:bCs w:val="0"/>
          <w:sz w:val="21"/>
          <w:szCs w:val="21"/>
          <w:highlight w:val="none"/>
          <w:lang w:val="en-US" w:eastAsia="zh-CN"/>
        </w:rPr>
        <w:t>石</w:t>
      </w:r>
      <w:r>
        <w:rPr>
          <w:rFonts w:hint="eastAsia" w:ascii="Times New Roman" w:hAnsi="Times New Roman" w:eastAsia="宋体" w:cs="宋体"/>
          <w:b w:val="0"/>
          <w:bCs w:val="0"/>
          <w:sz w:val="21"/>
          <w:szCs w:val="21"/>
          <w:highlight w:val="none"/>
          <w:lang w:val="en-US" w:eastAsia="zh-CN"/>
        </w:rPr>
        <w:t>方</w:t>
      </w:r>
      <w:r>
        <w:rPr>
          <w:rFonts w:hint="eastAsia" w:ascii="Times New Roman" w:hAnsi="Times New Roman" w:cs="宋体"/>
          <w:b w:val="0"/>
          <w:bCs w:val="0"/>
          <w:sz w:val="21"/>
          <w:szCs w:val="21"/>
          <w:highlight w:val="none"/>
          <w:lang w:val="en-US" w:eastAsia="zh-CN"/>
        </w:rPr>
        <w:t>、</w:t>
      </w:r>
      <w:r>
        <w:rPr>
          <w:rFonts w:hint="eastAsia" w:ascii="Times New Roman" w:hAnsi="Times New Roman" w:eastAsia="宋体" w:cs="宋体"/>
          <w:b w:val="0"/>
          <w:bCs w:val="0"/>
          <w:sz w:val="21"/>
          <w:szCs w:val="21"/>
          <w:highlight w:val="none"/>
          <w:lang w:val="en-US" w:eastAsia="zh-CN"/>
        </w:rPr>
        <w:t>沟槽、基坑</w:t>
      </w:r>
      <w:r>
        <w:rPr>
          <w:rFonts w:hint="eastAsia" w:cs="宋体"/>
          <w:b w:val="0"/>
          <w:bCs w:val="0"/>
          <w:sz w:val="21"/>
          <w:szCs w:val="21"/>
          <w:highlight w:val="none"/>
          <w:lang w:val="en-US" w:eastAsia="zh-CN"/>
        </w:rPr>
        <w:t>的划分为：底宽小于或等于7m，且底长大于底宽3倍的为沟槽；底长小于或等于3倍底宽且底面积小于或等于150㎡的为基坑。</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干湿土的</w:t>
      </w:r>
      <w:r>
        <w:rPr>
          <w:rFonts w:hint="eastAsia" w:ascii="Times New Roman" w:hAnsi="Times New Roman" w:cs="宋体"/>
          <w:b w:val="0"/>
          <w:bCs w:val="0"/>
          <w:sz w:val="21"/>
          <w:szCs w:val="21"/>
          <w:highlight w:val="none"/>
          <w:lang w:val="en-US" w:eastAsia="zh-CN"/>
        </w:rPr>
        <w:t>界限</w:t>
      </w:r>
      <w:r>
        <w:rPr>
          <w:rFonts w:hint="eastAsia" w:ascii="Times New Roman" w:hAnsi="Times New Roman" w:eastAsia="宋体" w:cs="宋体"/>
          <w:b w:val="0"/>
          <w:bCs w:val="0"/>
          <w:sz w:val="21"/>
          <w:szCs w:val="21"/>
          <w:highlight w:val="none"/>
          <w:lang w:val="en-US" w:eastAsia="zh-CN"/>
        </w:rPr>
        <w:t>划分</w:t>
      </w:r>
      <w:r>
        <w:rPr>
          <w:rFonts w:hint="eastAsia" w:cs="宋体"/>
          <w:b w:val="0"/>
          <w:bCs w:val="0"/>
          <w:sz w:val="21"/>
          <w:szCs w:val="21"/>
          <w:highlight w:val="none"/>
          <w:lang w:val="en-US" w:eastAsia="zh-CN"/>
        </w:rPr>
        <w:t>为：含水率小于或等于25%为干土、含水率大于25%的为湿土；没有地质勘测资料的，以地下常水位为准划分，地下常水位以上为干土，以下为湿土。</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eastAsia="宋体" w:cs="宋体"/>
          <w:b w:val="0"/>
          <w:bCs w:val="0"/>
          <w:sz w:val="21"/>
          <w:szCs w:val="21"/>
          <w:highlight w:val="none"/>
          <w:lang w:val="en-US" w:eastAsia="zh-CN"/>
        </w:rPr>
      </w:pPr>
      <w:r>
        <w:rPr>
          <w:rFonts w:hint="eastAsia" w:cs="宋体"/>
          <w:b w:val="0"/>
          <w:bCs w:val="0"/>
          <w:sz w:val="21"/>
          <w:szCs w:val="21"/>
          <w:highlight w:val="none"/>
          <w:lang w:val="en-US" w:eastAsia="zh-CN"/>
        </w:rPr>
        <w:t>支撑下挖土方、石方、淤泥流砂适用于地下连续墙、钢板桩、咬合桩、灌注桩、混凝土支护桩等有围护结构且相邻水平支撑，水平投影最小净间距20m以内的支撑下开挖。</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冠梁底</w:t>
      </w:r>
      <w:r>
        <w:rPr>
          <w:rFonts w:hint="eastAsia" w:cs="宋体"/>
          <w:b w:val="0"/>
          <w:bCs w:val="0"/>
          <w:sz w:val="21"/>
          <w:szCs w:val="21"/>
          <w:highlight w:val="none"/>
          <w:lang w:val="en-US" w:eastAsia="zh-CN"/>
        </w:rPr>
        <w:t>（</w:t>
      </w:r>
      <w:r>
        <w:rPr>
          <w:rFonts w:hint="eastAsia" w:ascii="Times New Roman" w:hAnsi="Times New Roman" w:eastAsia="宋体" w:cs="宋体"/>
          <w:b w:val="0"/>
          <w:bCs w:val="0"/>
          <w:sz w:val="21"/>
          <w:szCs w:val="21"/>
          <w:highlight w:val="none"/>
          <w:lang w:val="en-US" w:eastAsia="zh-CN"/>
        </w:rPr>
        <w:t>或第一道支撑底</w:t>
      </w:r>
      <w:r>
        <w:rPr>
          <w:rFonts w:hint="eastAsia" w:cs="宋体"/>
          <w:b w:val="0"/>
          <w:bCs w:val="0"/>
          <w:sz w:val="21"/>
          <w:szCs w:val="21"/>
          <w:highlight w:val="none"/>
          <w:lang w:val="en-US" w:eastAsia="zh-CN"/>
        </w:rPr>
        <w:t>）</w:t>
      </w:r>
      <w:r>
        <w:rPr>
          <w:rFonts w:hint="eastAsia" w:ascii="Times New Roman" w:hAnsi="Times New Roman" w:eastAsia="宋体" w:cs="宋体"/>
          <w:b w:val="0"/>
          <w:bCs w:val="0"/>
          <w:sz w:val="21"/>
          <w:szCs w:val="21"/>
          <w:highlight w:val="none"/>
          <w:lang w:val="en-US" w:eastAsia="zh-CN"/>
        </w:rPr>
        <w:t>至地面的土方</w:t>
      </w:r>
      <w:r>
        <w:rPr>
          <w:rFonts w:hint="eastAsia" w:cs="宋体"/>
          <w:b w:val="0"/>
          <w:bCs w:val="0"/>
          <w:sz w:val="21"/>
          <w:szCs w:val="21"/>
          <w:highlight w:val="none"/>
          <w:lang w:val="en-US" w:eastAsia="zh-CN"/>
        </w:rPr>
        <w:t>、石方、淤泥流砂，以及</w:t>
      </w:r>
      <w:r>
        <w:rPr>
          <w:rFonts w:hint="eastAsia" w:ascii="Times New Roman" w:hAnsi="Times New Roman" w:eastAsia="宋体" w:cs="宋体"/>
          <w:b w:val="0"/>
          <w:bCs w:val="0"/>
          <w:sz w:val="21"/>
          <w:szCs w:val="21"/>
          <w:highlight w:val="none"/>
          <w:lang w:val="en-US" w:eastAsia="zh-CN"/>
        </w:rPr>
        <w:t>相邻水平支撑水平投影最小净间距大于20m支撑之间的土方</w:t>
      </w:r>
      <w:r>
        <w:rPr>
          <w:rFonts w:hint="eastAsia" w:cs="宋体"/>
          <w:b w:val="0"/>
          <w:bCs w:val="0"/>
          <w:sz w:val="21"/>
          <w:szCs w:val="21"/>
          <w:highlight w:val="none"/>
          <w:lang w:val="en-US" w:eastAsia="zh-CN"/>
        </w:rPr>
        <w:t>、石方、淤泥流砂，均分别</w:t>
      </w:r>
      <w:r>
        <w:rPr>
          <w:rFonts w:hint="eastAsia" w:ascii="Times New Roman" w:hAnsi="Times New Roman" w:eastAsia="宋体" w:cs="宋体"/>
          <w:b w:val="0"/>
          <w:bCs w:val="0"/>
          <w:sz w:val="21"/>
          <w:szCs w:val="21"/>
          <w:highlight w:val="none"/>
          <w:lang w:val="en-US" w:eastAsia="zh-CN"/>
        </w:rPr>
        <w:t>按</w:t>
      </w:r>
      <w:r>
        <w:rPr>
          <w:rFonts w:hint="eastAsia" w:ascii="Times New Roman" w:hAnsi="Times New Roman" w:cs="宋体"/>
          <w:b w:val="0"/>
          <w:bCs w:val="0"/>
          <w:sz w:val="21"/>
          <w:szCs w:val="21"/>
          <w:highlight w:val="none"/>
          <w:lang w:val="en-US" w:eastAsia="zh-CN"/>
        </w:rPr>
        <w:t>本章8.2节</w:t>
      </w:r>
      <w:r>
        <w:rPr>
          <w:rFonts w:hint="eastAsia" w:ascii="Times New Roman" w:hAnsi="Times New Roman" w:eastAsia="宋体" w:cs="宋体"/>
          <w:b w:val="0"/>
          <w:bCs w:val="0"/>
          <w:sz w:val="21"/>
          <w:szCs w:val="21"/>
          <w:highlight w:val="none"/>
          <w:lang w:val="en-US" w:eastAsia="zh-CN"/>
        </w:rPr>
        <w:t>表A.1.2</w:t>
      </w:r>
      <w:r>
        <w:rPr>
          <w:rFonts w:hint="eastAsia" w:cs="宋体"/>
          <w:b w:val="0"/>
          <w:bCs w:val="0"/>
          <w:sz w:val="21"/>
          <w:szCs w:val="21"/>
          <w:highlight w:val="none"/>
          <w:lang w:val="en-US" w:eastAsia="zh-CN"/>
        </w:rPr>
        <w:t xml:space="preserve"> </w:t>
      </w:r>
      <w:r>
        <w:rPr>
          <w:rFonts w:hint="eastAsia" w:ascii="宋体" w:hAnsi="宋体" w:eastAsia="宋体" w:cs="宋体"/>
          <w:szCs w:val="21"/>
          <w:highlight w:val="none"/>
          <w:lang w:val="en-US" w:eastAsia="zh-CN"/>
        </w:rPr>
        <w:t>一般土石方</w:t>
      </w:r>
      <w:r>
        <w:rPr>
          <w:rFonts w:hint="eastAsia" w:ascii="Times New Roman" w:hAnsi="Times New Roman" w:eastAsia="宋体" w:cs="宋体"/>
          <w:b w:val="0"/>
          <w:bCs w:val="0"/>
          <w:sz w:val="21"/>
          <w:szCs w:val="21"/>
          <w:highlight w:val="none"/>
          <w:lang w:val="en-US" w:eastAsia="zh-CN"/>
        </w:rPr>
        <w:t>中</w:t>
      </w:r>
      <w:r>
        <w:rPr>
          <w:rFonts w:hint="eastAsia" w:cs="宋体"/>
          <w:b w:val="0"/>
          <w:bCs w:val="0"/>
          <w:sz w:val="21"/>
          <w:szCs w:val="21"/>
          <w:highlight w:val="none"/>
          <w:lang w:val="en-US" w:eastAsia="zh-CN"/>
        </w:rPr>
        <w:t>“挖一般土方”“挖一般石方”和</w:t>
      </w:r>
      <w:r>
        <w:rPr>
          <w:rFonts w:hint="eastAsia"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 xml:space="preserve">表A.2.1 </w:t>
      </w:r>
      <w:r>
        <w:rPr>
          <w:rFonts w:hint="eastAsia" w:ascii="Times New Roman" w:hAnsi="Times New Roman" w:eastAsia="宋体" w:cs="宋体"/>
          <w:b w:val="0"/>
          <w:bCs w:val="0"/>
          <w:sz w:val="21"/>
          <w:szCs w:val="21"/>
          <w:highlight w:val="none"/>
          <w:lang w:val="en-US" w:eastAsia="zh-CN"/>
        </w:rPr>
        <w:t>基础土石方</w:t>
      </w:r>
      <w:r>
        <w:rPr>
          <w:rFonts w:hint="eastAsia" w:cs="宋体"/>
          <w:b w:val="0"/>
          <w:bCs w:val="0"/>
          <w:sz w:val="21"/>
          <w:szCs w:val="21"/>
          <w:highlight w:val="none"/>
          <w:lang w:val="en-US" w:eastAsia="zh-CN"/>
        </w:rPr>
        <w:t>中“挖淤泥流砂”计算</w:t>
      </w:r>
      <w:r>
        <w:rPr>
          <w:rFonts w:hint="eastAsia" w:ascii="Times New Roman" w:hAnsi="Times New Roman" w:eastAsia="宋体" w:cs="宋体"/>
          <w:b w:val="0"/>
          <w:bCs w:val="0"/>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eastAsia="宋体" w:cs="宋体"/>
          <w:b w:val="0"/>
          <w:bCs w:val="0"/>
          <w:sz w:val="21"/>
          <w:szCs w:val="21"/>
          <w:highlight w:val="none"/>
          <w:lang w:val="en-US" w:eastAsia="zh-CN"/>
        </w:rPr>
      </w:pPr>
      <w:r>
        <w:rPr>
          <w:rFonts w:hint="eastAsia"/>
          <w:b w:val="0"/>
          <w:bCs w:val="0"/>
          <w:sz w:val="21"/>
          <w:szCs w:val="21"/>
          <w:highlight w:val="none"/>
          <w:lang w:val="en-US" w:eastAsia="zh-CN"/>
        </w:rPr>
        <w:t xml:space="preserve">6. </w:t>
      </w:r>
      <w:r>
        <w:rPr>
          <w:rFonts w:hint="eastAsia"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 xml:space="preserve">表A.2.1 </w:t>
      </w:r>
      <w:r>
        <w:rPr>
          <w:rFonts w:hint="eastAsia" w:ascii="Times New Roman" w:hAnsi="Times New Roman" w:eastAsia="宋体" w:cs="宋体"/>
          <w:b w:val="0"/>
          <w:bCs w:val="0"/>
          <w:sz w:val="21"/>
          <w:szCs w:val="21"/>
          <w:highlight w:val="none"/>
          <w:lang w:val="en-US" w:eastAsia="zh-CN"/>
        </w:rPr>
        <w:t>基础土石方的清单工程量计算规则（包括工作面宽度、放坡等），应按《土石方与地基基础工程消耗量标准》</w:t>
      </w:r>
      <w:r>
        <w:rPr>
          <w:rFonts w:hint="default" w:ascii="Times New Roman" w:hAnsi="Times New Roman" w:eastAsia="宋体" w:cs="Times New Roman"/>
          <w:b w:val="0"/>
          <w:bCs w:val="0"/>
          <w:sz w:val="21"/>
          <w:szCs w:val="21"/>
          <w:highlight w:val="none"/>
          <w:lang w:val="en-US" w:eastAsia="zh-CN"/>
        </w:rPr>
        <w:t>SJG 170</w:t>
      </w:r>
      <w:r>
        <w:rPr>
          <w:rFonts w:hint="eastAsia" w:ascii="Times New Roman" w:hAnsi="Times New Roman" w:eastAsia="宋体" w:cs="宋体"/>
          <w:b w:val="0"/>
          <w:bCs w:val="0"/>
          <w:sz w:val="21"/>
          <w:szCs w:val="21"/>
          <w:highlight w:val="none"/>
          <w:lang w:val="en-US" w:eastAsia="zh-CN"/>
        </w:rPr>
        <w:t>的相关规定执行。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7. </w:t>
      </w:r>
      <w:r>
        <w:rPr>
          <w:rFonts w:hint="eastAsia" w:ascii="Times New Roman" w:hAnsi="Times New Roman" w:eastAsia="宋体" w:cs="宋体"/>
          <w:b w:val="0"/>
          <w:bCs w:val="0"/>
          <w:sz w:val="21"/>
          <w:szCs w:val="21"/>
          <w:highlight w:val="none"/>
          <w:lang w:val="en-US" w:eastAsia="zh-CN"/>
        </w:rPr>
        <w:t>土石方工程的项目特征中“土类别”“岩石类别”</w:t>
      </w:r>
      <w:r>
        <w:rPr>
          <w:rFonts w:hint="eastAsia" w:ascii="Times New Roman" w:hAnsi="Times New Roman" w:cs="宋体"/>
          <w:b w:val="0"/>
          <w:bCs w:val="0"/>
          <w:sz w:val="21"/>
          <w:szCs w:val="21"/>
          <w:highlight w:val="none"/>
          <w:lang w:val="en-US" w:eastAsia="zh-CN"/>
        </w:rPr>
        <w:t>应</w:t>
      </w:r>
      <w:r>
        <w:rPr>
          <w:rFonts w:hint="eastAsia" w:ascii="Times New Roman" w:hAnsi="Times New Roman" w:eastAsia="宋体" w:cs="宋体"/>
          <w:b w:val="0"/>
          <w:bCs w:val="0"/>
          <w:sz w:val="21"/>
          <w:szCs w:val="21"/>
          <w:highlight w:val="none"/>
          <w:lang w:val="en-US" w:eastAsia="zh-CN"/>
        </w:rPr>
        <w:t>按《土石方与地基基础工程消耗量标准》</w:t>
      </w:r>
      <w:r>
        <w:rPr>
          <w:rFonts w:hint="default" w:ascii="Times New Roman" w:hAnsi="Times New Roman" w:eastAsia="宋体" w:cs="Times New Roman"/>
          <w:b w:val="0"/>
          <w:bCs w:val="0"/>
          <w:sz w:val="21"/>
          <w:szCs w:val="21"/>
          <w:highlight w:val="none"/>
          <w:lang w:val="en-US" w:eastAsia="zh-CN"/>
        </w:rPr>
        <w:t>SJG 170</w:t>
      </w:r>
      <w:r>
        <w:rPr>
          <w:rFonts w:hint="eastAsia" w:ascii="Times New Roman" w:hAnsi="Times New Roman" w:eastAsia="宋体" w:cs="宋体"/>
          <w:b w:val="0"/>
          <w:bCs w:val="0"/>
          <w:sz w:val="21"/>
          <w:szCs w:val="21"/>
          <w:highlight w:val="none"/>
          <w:lang w:val="en-US" w:eastAsia="zh-CN"/>
        </w:rPr>
        <w:t>的附录A 土壤分类表、附录B 岩石分类表确定，如土类别、岩石类别不能准确划分时，可依据地勘报告进行描述。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宋体"/>
          <w:b w:val="0"/>
          <w:bCs w:val="0"/>
          <w:sz w:val="21"/>
          <w:szCs w:val="21"/>
          <w:highlight w:val="none"/>
          <w:lang w:val="en-US" w:eastAsia="zh-CN"/>
        </w:rPr>
      </w:pPr>
      <w:r>
        <w:rPr>
          <w:rFonts w:hint="eastAsia" w:cs="宋体"/>
          <w:b w:val="0"/>
          <w:bCs w:val="0"/>
          <w:sz w:val="21"/>
          <w:szCs w:val="24"/>
          <w:highlight w:val="none"/>
          <w:vertAlign w:val="baseline"/>
          <w:lang w:val="en-US" w:eastAsia="zh-CN"/>
        </w:rPr>
        <w:t xml:space="preserve">8. </w:t>
      </w:r>
      <w:r>
        <w:rPr>
          <w:rFonts w:hint="eastAsia"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表A.</w:t>
      </w:r>
      <w:r>
        <w:rPr>
          <w:rFonts w:hint="eastAsia"/>
          <w:b w:val="0"/>
          <w:bCs w:val="0"/>
          <w:sz w:val="21"/>
          <w:szCs w:val="21"/>
          <w:highlight w:val="none"/>
          <w:lang w:val="en-US" w:eastAsia="zh-CN"/>
        </w:rPr>
        <w:t>3.1 平整场地及其他中“余方弃置”的工作内容不应包括“消纳”；</w:t>
      </w:r>
      <w:r>
        <w:rPr>
          <w:rFonts w:hint="eastAsia" w:ascii="Times New Roman" w:hAnsi="Times New Roman" w:eastAsia="宋体" w:cs="宋体"/>
          <w:b w:val="0"/>
          <w:bCs w:val="0"/>
          <w:sz w:val="21"/>
          <w:szCs w:val="21"/>
          <w:highlight w:val="none"/>
          <w:lang w:val="en-US" w:eastAsia="zh-CN"/>
        </w:rPr>
        <w:t>如发生弃土场受纳处置费，应列入工程建设其他费中计取。</w:t>
      </w:r>
      <w:r>
        <w:rPr>
          <w:rFonts w:hint="default" w:ascii="Times New Roman" w:hAnsi="Times New Roman" w:eastAsia="宋体" w:cs="宋体"/>
          <w:b w:val="0"/>
          <w:bCs w:val="0"/>
          <w:sz w:val="21"/>
          <w:szCs w:val="21"/>
          <w:highlight w:val="none"/>
          <w:lang w:val="en-US" w:eastAsia="zh-CN"/>
        </w:rPr>
        <w:br w:type="page"/>
      </w:r>
    </w:p>
    <w:p>
      <w:pPr>
        <w:pageBreakBefore w:val="0"/>
        <w:kinsoku/>
        <w:wordWrap/>
        <w:overflowPunct/>
        <w:topLinePunct w:val="0"/>
        <w:bidi w:val="0"/>
        <w:snapToGrid/>
        <w:ind w:firstLine="0" w:firstLineChars="0"/>
        <w:jc w:val="center"/>
        <w:outlineLvl w:val="2"/>
        <w:rPr>
          <w:rFonts w:hint="eastAsia" w:ascii="Times New Roman" w:hAnsi="Times New Roman" w:eastAsia="宋体" w:cs="宋体"/>
          <w:b w:val="0"/>
          <w:bCs w:val="0"/>
          <w:sz w:val="36"/>
          <w:szCs w:val="44"/>
          <w:highlight w:val="none"/>
          <w:lang w:val="en-US" w:eastAsia="zh-CN"/>
        </w:rPr>
      </w:pPr>
      <w:r>
        <w:rPr>
          <w:rFonts w:hint="eastAsia" w:ascii="Times New Roman" w:hAnsi="Times New Roman" w:eastAsia="宋体" w:cs="宋体"/>
          <w:b w:val="0"/>
          <w:bCs w:val="0"/>
          <w:sz w:val="32"/>
          <w:szCs w:val="40"/>
          <w:highlight w:val="none"/>
          <w:lang w:val="en-US" w:eastAsia="zh-CN"/>
        </w:rPr>
        <w:t>附录 B 地基处理与边坡支护工程</w:t>
      </w: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B.1  地基处理</w:t>
      </w:r>
    </w:p>
    <w:p>
      <w:pPr>
        <w:pageBreakBefore w:val="0"/>
        <w:kinsoku/>
        <w:wordWrap/>
        <w:overflowPunct/>
        <w:topLinePunct w:val="0"/>
        <w:bidi w:val="0"/>
        <w:snapToGrid/>
        <w:ind w:firstLine="0" w:firstLineChars="0"/>
        <w:jc w:val="center"/>
        <w:rPr>
          <w:rFonts w:hint="default" w:ascii="Times New Roman" w:hAnsi="Times New Roman" w:eastAsia="黑体" w:cs="黑体"/>
          <w:b w:val="0"/>
          <w:bCs w:val="0"/>
          <w:sz w:val="22"/>
          <w:szCs w:val="28"/>
          <w:highlight w:val="none"/>
          <w:lang w:val="en-US" w:eastAsia="zh-CN"/>
        </w:rPr>
      </w:pPr>
      <w:r>
        <w:rPr>
          <w:rFonts w:hint="eastAsia" w:ascii="Times New Roman" w:hAnsi="Times New Roman" w:eastAsia="黑体" w:cs="黑体"/>
          <w:b w:val="0"/>
          <w:bCs w:val="0"/>
          <w:sz w:val="21"/>
          <w:szCs w:val="24"/>
          <w:highlight w:val="none"/>
          <w:lang w:val="en-US" w:eastAsia="zh-CN"/>
        </w:rPr>
        <w:t xml:space="preserve">表B.1.1 </w:t>
      </w:r>
      <w:r>
        <w:rPr>
          <w:rFonts w:hint="eastAsia" w:eastAsia="黑体" w:cs="黑体"/>
          <w:b w:val="0"/>
          <w:bCs w:val="0"/>
          <w:sz w:val="21"/>
          <w:szCs w:val="24"/>
          <w:highlight w:val="none"/>
          <w:lang w:val="en-US" w:eastAsia="zh-CN"/>
        </w:rPr>
        <w:t xml:space="preserve"> </w:t>
      </w:r>
      <w:r>
        <w:rPr>
          <w:rFonts w:hint="eastAsia" w:ascii="Times New Roman" w:hAnsi="Times New Roman" w:eastAsia="黑体" w:cs="黑体"/>
          <w:b w:val="0"/>
          <w:bCs w:val="0"/>
          <w:sz w:val="21"/>
          <w:szCs w:val="24"/>
          <w:highlight w:val="none"/>
          <w:lang w:val="en-US" w:eastAsia="zh-CN"/>
        </w:rPr>
        <w:t>地基处理（编码：010201B）</w:t>
      </w:r>
    </w:p>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项目名称</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项目特征</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计量单位</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工程量计算规则</w:t>
            </w:r>
          </w:p>
        </w:tc>
        <w:tc>
          <w:tcPr>
            <w:tcW w:w="1928"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010201B00</w:t>
            </w:r>
            <w:r>
              <w:rPr>
                <w:rFonts w:hint="eastAsia" w:cs="宋体"/>
                <w:b w:val="0"/>
                <w:bCs w:val="0"/>
                <w:sz w:val="18"/>
                <w:szCs w:val="21"/>
                <w:highlight w:val="none"/>
                <w:vertAlign w:val="baseline"/>
                <w:lang w:val="en-US" w:eastAsia="zh-CN"/>
              </w:rPr>
              <w:t>1</w:t>
            </w:r>
          </w:p>
        </w:tc>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插塑料排水板</w:t>
            </w:r>
          </w:p>
        </w:tc>
        <w:tc>
          <w:tcPr>
            <w:tcW w:w="1814" w:type="dxa"/>
            <w:noWrap w:val="0"/>
            <w:vAlign w:val="center"/>
          </w:tcPr>
          <w:p>
            <w:pPr>
              <w:pageBreakBefore w:val="0"/>
              <w:numPr>
                <w:ilvl w:val="0"/>
                <w:numId w:val="13"/>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长度</w:t>
            </w:r>
          </w:p>
          <w:p>
            <w:pPr>
              <w:pageBreakBefore w:val="0"/>
              <w:numPr>
                <w:ilvl w:val="0"/>
                <w:numId w:val="13"/>
              </w:numPr>
              <w:kinsoku/>
              <w:wordWrap/>
              <w:overflowPunct/>
              <w:topLinePunct w:val="0"/>
              <w:bidi w:val="0"/>
              <w:snapToGrid/>
              <w:ind w:left="425" w:leftChars="0" w:hanging="425" w:firstLineChars="0"/>
              <w:jc w:val="both"/>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其他要求</w:t>
            </w:r>
          </w:p>
        </w:tc>
        <w:tc>
          <w:tcPr>
            <w:tcW w:w="964"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m</w:t>
            </w:r>
          </w:p>
        </w:tc>
        <w:tc>
          <w:tcPr>
            <w:tcW w:w="1814" w:type="dxa"/>
            <w:noWrap w:val="0"/>
            <w:vAlign w:val="center"/>
          </w:tcPr>
          <w:p>
            <w:pPr>
              <w:pageBreakBefore w:val="0"/>
              <w:kinsoku/>
              <w:wordWrap/>
              <w:overflowPunct/>
              <w:topLinePunct w:val="0"/>
              <w:bidi w:val="0"/>
              <w:snapToGrid/>
              <w:ind w:firstLine="0" w:firstLineChars="0"/>
              <w:jc w:val="left"/>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按设计图示尺寸以长度计算</w:t>
            </w:r>
          </w:p>
        </w:tc>
        <w:tc>
          <w:tcPr>
            <w:tcW w:w="1928" w:type="dxa"/>
            <w:noWrap w:val="0"/>
            <w:vAlign w:val="center"/>
          </w:tcPr>
          <w:p>
            <w:pPr>
              <w:pageBreakBefore w:val="0"/>
              <w:numPr>
                <w:ilvl w:val="0"/>
                <w:numId w:val="14"/>
              </w:numPr>
              <w:kinsoku/>
              <w:wordWrap/>
              <w:overflowPunct/>
              <w:topLinePunct w:val="0"/>
              <w:bidi w:val="0"/>
              <w:snapToGrid/>
              <w:ind w:left="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移机定位</w:t>
            </w:r>
          </w:p>
          <w:p>
            <w:pPr>
              <w:pageBreakBefore w:val="0"/>
              <w:numPr>
                <w:ilvl w:val="0"/>
                <w:numId w:val="14"/>
              </w:numPr>
              <w:kinsoku/>
              <w:wordWrap/>
              <w:overflowPunct/>
              <w:topLinePunct w:val="0"/>
              <w:bidi w:val="0"/>
              <w:snapToGrid/>
              <w:ind w:left="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装运塑料排水板</w:t>
            </w:r>
          </w:p>
          <w:p>
            <w:pPr>
              <w:pageBreakBefore w:val="0"/>
              <w:numPr>
                <w:ilvl w:val="0"/>
                <w:numId w:val="14"/>
              </w:numPr>
              <w:kinsoku/>
              <w:wordWrap/>
              <w:overflowPunct/>
              <w:topLinePunct w:val="0"/>
              <w:bidi w:val="0"/>
              <w:snapToGrid/>
              <w:ind w:left="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打拔钢护管</w:t>
            </w:r>
          </w:p>
          <w:p>
            <w:pPr>
              <w:pageBreakBefore w:val="0"/>
              <w:numPr>
                <w:ilvl w:val="0"/>
                <w:numId w:val="14"/>
              </w:numPr>
              <w:kinsoku/>
              <w:wordWrap/>
              <w:overflowPunct/>
              <w:topLinePunct w:val="0"/>
              <w:bidi w:val="0"/>
              <w:snapToGrid/>
              <w:ind w:left="0" w:firstLine="0" w:firstLineChars="0"/>
              <w:jc w:val="both"/>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铺设锚固/插排水板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010201B00</w:t>
            </w:r>
            <w:r>
              <w:rPr>
                <w:rFonts w:hint="eastAsia" w:cs="宋体"/>
                <w:b w:val="0"/>
                <w:bCs w:val="0"/>
                <w:sz w:val="18"/>
                <w:szCs w:val="21"/>
                <w:highlight w:val="none"/>
                <w:vertAlign w:val="baseline"/>
                <w:lang w:val="en-US" w:eastAsia="zh-CN"/>
              </w:rPr>
              <w:t>2</w:t>
            </w:r>
          </w:p>
        </w:tc>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铺塑料排水板</w:t>
            </w:r>
          </w:p>
        </w:tc>
        <w:tc>
          <w:tcPr>
            <w:tcW w:w="1814" w:type="dxa"/>
            <w:noWrap w:val="0"/>
            <w:vAlign w:val="center"/>
          </w:tcPr>
          <w:p>
            <w:pPr>
              <w:pageBreakBefore w:val="0"/>
              <w:numPr>
                <w:ilvl w:val="0"/>
                <w:numId w:val="15"/>
              </w:numPr>
              <w:kinsoku/>
              <w:wordWrap/>
              <w:overflowPunct/>
              <w:topLinePunct w:val="0"/>
              <w:bidi w:val="0"/>
              <w:snapToGrid/>
              <w:ind w:left="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面积</w:t>
            </w:r>
          </w:p>
          <w:p>
            <w:pPr>
              <w:pageBreakBefore w:val="0"/>
              <w:numPr>
                <w:ilvl w:val="0"/>
                <w:numId w:val="15"/>
              </w:numPr>
              <w:kinsoku/>
              <w:wordWrap/>
              <w:overflowPunct/>
              <w:topLinePunct w:val="0"/>
              <w:bidi w:val="0"/>
              <w:snapToGrid/>
              <w:ind w:left="0" w:leftChars="0" w:firstLine="0" w:firstLineChars="0"/>
              <w:jc w:val="both"/>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其他要求</w:t>
            </w:r>
          </w:p>
        </w:tc>
        <w:tc>
          <w:tcPr>
            <w:tcW w:w="964"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w:t>
            </w:r>
          </w:p>
        </w:tc>
        <w:tc>
          <w:tcPr>
            <w:tcW w:w="1814" w:type="dxa"/>
            <w:noWrap w:val="0"/>
            <w:vAlign w:val="center"/>
          </w:tcPr>
          <w:p>
            <w:pPr>
              <w:pageBreakBefore w:val="0"/>
              <w:kinsoku/>
              <w:wordWrap/>
              <w:overflowPunct/>
              <w:topLinePunct w:val="0"/>
              <w:bidi w:val="0"/>
              <w:snapToGrid/>
              <w:ind w:firstLine="0" w:firstLineChars="0"/>
              <w:jc w:val="left"/>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按设计图示尺寸以面积计算</w:t>
            </w:r>
          </w:p>
        </w:tc>
        <w:tc>
          <w:tcPr>
            <w:tcW w:w="1928" w:type="dxa"/>
            <w:noWrap w:val="0"/>
            <w:vAlign w:val="center"/>
          </w:tcPr>
          <w:p>
            <w:pPr>
              <w:pageBreakBefore w:val="0"/>
              <w:numPr>
                <w:ilvl w:val="0"/>
                <w:numId w:val="16"/>
              </w:numPr>
              <w:kinsoku/>
              <w:wordWrap/>
              <w:overflowPunct/>
              <w:topLinePunct w:val="0"/>
              <w:bidi w:val="0"/>
              <w:snapToGrid/>
              <w:ind w:left="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移机定位</w:t>
            </w:r>
          </w:p>
          <w:p>
            <w:pPr>
              <w:pageBreakBefore w:val="0"/>
              <w:numPr>
                <w:ilvl w:val="0"/>
                <w:numId w:val="16"/>
              </w:numPr>
              <w:kinsoku/>
              <w:wordWrap/>
              <w:overflowPunct/>
              <w:topLinePunct w:val="0"/>
              <w:bidi w:val="0"/>
              <w:snapToGrid/>
              <w:ind w:left="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挖填锚固沟</w:t>
            </w:r>
          </w:p>
          <w:p>
            <w:pPr>
              <w:pageBreakBefore w:val="0"/>
              <w:numPr>
                <w:ilvl w:val="0"/>
                <w:numId w:val="16"/>
              </w:numPr>
              <w:kinsoku/>
              <w:wordWrap/>
              <w:overflowPunct/>
              <w:topLinePunct w:val="0"/>
              <w:bidi w:val="0"/>
              <w:snapToGrid/>
              <w:ind w:left="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铺设塑料排水板</w:t>
            </w:r>
          </w:p>
          <w:p>
            <w:pPr>
              <w:pageBreakBefore w:val="0"/>
              <w:numPr>
                <w:ilvl w:val="0"/>
                <w:numId w:val="16"/>
              </w:numPr>
              <w:kinsoku/>
              <w:wordWrap/>
              <w:overflowPunct/>
              <w:topLinePunct w:val="0"/>
              <w:bidi w:val="0"/>
              <w:snapToGrid/>
              <w:ind w:left="0" w:firstLine="0" w:firstLineChars="0"/>
              <w:jc w:val="both"/>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锚固</w:t>
            </w:r>
          </w:p>
        </w:tc>
      </w:tr>
    </w:tbl>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B.3  其他规定</w:t>
      </w:r>
    </w:p>
    <w:p>
      <w:pPr>
        <w:pageBreakBefore w:val="0"/>
        <w:numPr>
          <w:ilvl w:val="0"/>
          <w:numId w:val="17"/>
        </w:numPr>
        <w:kinsoku/>
        <w:wordWrap/>
        <w:overflowPunct/>
        <w:topLinePunct w:val="0"/>
        <w:bidi w:val="0"/>
        <w:snapToGrid/>
        <w:spacing w:line="360" w:lineRule="auto"/>
        <w:ind w:firstLine="0" w:firstLineChars="0"/>
        <w:rPr>
          <w:rFonts w:hint="default"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）附录B 地基处理与边坡支护工程中各</w:t>
      </w:r>
      <w:r>
        <w:rPr>
          <w:rFonts w:hint="eastAsia" w:ascii="Times New Roman" w:hAnsi="Times New Roman" w:cs="宋体"/>
          <w:b w:val="0"/>
          <w:bCs w:val="0"/>
          <w:sz w:val="21"/>
          <w:szCs w:val="21"/>
          <w:highlight w:val="none"/>
          <w:lang w:val="en-US" w:eastAsia="zh-CN"/>
        </w:rPr>
        <w:t>清单</w:t>
      </w:r>
      <w:r>
        <w:rPr>
          <w:rFonts w:hint="eastAsia" w:ascii="Times New Roman" w:hAnsi="Times New Roman"/>
          <w:b w:val="0"/>
          <w:bCs w:val="0"/>
          <w:sz w:val="21"/>
          <w:szCs w:val="21"/>
          <w:highlight w:val="none"/>
          <w:lang w:val="en-US" w:eastAsia="zh-CN"/>
        </w:rPr>
        <w:t>项目特征及工程量计算规则中的“桩长”应包括桩尖（若有）</w:t>
      </w:r>
      <w:r>
        <w:rPr>
          <w:rFonts w:hint="eastAsia"/>
          <w:b w:val="0"/>
          <w:bCs w:val="0"/>
          <w:sz w:val="21"/>
          <w:szCs w:val="21"/>
          <w:highlight w:val="none"/>
          <w:lang w:val="en-US" w:eastAsia="zh-CN"/>
        </w:rPr>
        <w:t>；</w:t>
      </w:r>
      <w:r>
        <w:rPr>
          <w:rFonts w:hint="eastAsia" w:ascii="Times New Roman" w:hAnsi="Times New Roman" w:eastAsia="宋体" w:cs="宋体"/>
          <w:b w:val="0"/>
          <w:bCs w:val="0"/>
          <w:sz w:val="21"/>
          <w:szCs w:val="21"/>
          <w:highlight w:val="none"/>
          <w:lang w:val="en-US" w:eastAsia="zh-CN"/>
        </w:rPr>
        <w:t>如</w:t>
      </w:r>
      <w:r>
        <w:rPr>
          <w:rFonts w:hint="eastAsia" w:cs="宋体"/>
          <w:b w:val="0"/>
          <w:bCs w:val="0"/>
          <w:sz w:val="21"/>
          <w:szCs w:val="21"/>
          <w:highlight w:val="none"/>
          <w:lang w:val="en-US" w:eastAsia="zh-CN"/>
        </w:rPr>
        <w:t>清单</w:t>
      </w:r>
      <w:r>
        <w:rPr>
          <w:rFonts w:hint="eastAsia" w:ascii="Times New Roman" w:hAnsi="Times New Roman" w:eastAsia="宋体" w:cs="宋体"/>
          <w:b w:val="0"/>
          <w:bCs w:val="0"/>
          <w:sz w:val="21"/>
          <w:szCs w:val="21"/>
          <w:highlight w:val="none"/>
          <w:lang w:val="en-US" w:eastAsia="zh-CN"/>
        </w:rPr>
        <w:t>项目特征未明确</w:t>
      </w:r>
      <w:r>
        <w:rPr>
          <w:rFonts w:hint="eastAsia" w:cs="宋体"/>
          <w:b w:val="0"/>
          <w:bCs w:val="0"/>
          <w:sz w:val="21"/>
          <w:szCs w:val="21"/>
          <w:highlight w:val="none"/>
          <w:lang w:val="en-US" w:eastAsia="zh-CN"/>
        </w:rPr>
        <w:t>空桩</w:t>
      </w:r>
      <w:r>
        <w:rPr>
          <w:rFonts w:hint="eastAsia" w:ascii="Times New Roman" w:hAnsi="Times New Roman" w:eastAsia="宋体" w:cs="宋体"/>
          <w:b w:val="0"/>
          <w:bCs w:val="0"/>
          <w:sz w:val="21"/>
          <w:szCs w:val="21"/>
          <w:highlight w:val="none"/>
          <w:lang w:val="en-US" w:eastAsia="zh-CN"/>
        </w:rPr>
        <w:t>，实际发生的</w:t>
      </w:r>
      <w:r>
        <w:rPr>
          <w:rFonts w:hint="default" w:ascii="Times New Roman" w:hAnsi="Times New Roman"/>
          <w:b w:val="0"/>
          <w:bCs w:val="0"/>
          <w:sz w:val="21"/>
          <w:szCs w:val="21"/>
          <w:highlight w:val="none"/>
          <w:lang w:val="en-US" w:eastAsia="zh-CN"/>
        </w:rPr>
        <w:t>，空桩部分</w:t>
      </w:r>
      <w:r>
        <w:rPr>
          <w:rFonts w:hint="eastAsia"/>
          <w:b w:val="0"/>
          <w:bCs w:val="0"/>
          <w:sz w:val="21"/>
          <w:szCs w:val="21"/>
          <w:highlight w:val="none"/>
          <w:lang w:val="en-US" w:eastAsia="zh-CN"/>
        </w:rPr>
        <w:t>可</w:t>
      </w:r>
      <w:r>
        <w:rPr>
          <w:rFonts w:hint="default" w:ascii="Times New Roman" w:hAnsi="Times New Roman"/>
          <w:b w:val="0"/>
          <w:bCs w:val="0"/>
          <w:sz w:val="21"/>
          <w:szCs w:val="21"/>
          <w:highlight w:val="none"/>
          <w:lang w:val="en-US" w:eastAsia="zh-CN"/>
        </w:rPr>
        <w:t>单独列项计算，</w:t>
      </w:r>
      <w:r>
        <w:rPr>
          <w:rFonts w:hint="eastAsia"/>
          <w:b w:val="0"/>
          <w:bCs w:val="0"/>
          <w:sz w:val="21"/>
          <w:szCs w:val="21"/>
          <w:highlight w:val="none"/>
          <w:lang w:val="en-US" w:eastAsia="zh-CN"/>
        </w:rPr>
        <w:t>并在</w:t>
      </w:r>
      <w:r>
        <w:rPr>
          <w:rFonts w:hint="default" w:ascii="Times New Roman" w:hAnsi="Times New Roman"/>
          <w:b w:val="0"/>
          <w:bCs w:val="0"/>
          <w:sz w:val="21"/>
          <w:szCs w:val="21"/>
          <w:highlight w:val="none"/>
          <w:lang w:val="en-US" w:eastAsia="zh-CN"/>
        </w:rPr>
        <w:t>项目特征中明确为空桩。空桩长度=孔深</w:t>
      </w:r>
      <w:r>
        <w:rPr>
          <w:rFonts w:hint="eastAsia" w:ascii="Times New Roman" w:hAnsi="Times New Roman" w:eastAsia="宋体" w:cs="宋体"/>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设计</w:t>
      </w:r>
      <w:r>
        <w:rPr>
          <w:rFonts w:hint="default" w:ascii="Times New Roman" w:hAnsi="Times New Roman"/>
          <w:b w:val="0"/>
          <w:bCs w:val="0"/>
          <w:sz w:val="21"/>
          <w:szCs w:val="21"/>
          <w:highlight w:val="none"/>
          <w:lang w:val="en-US" w:eastAsia="zh-CN"/>
        </w:rPr>
        <w:t>桩长，孔深为打桩前</w:t>
      </w:r>
      <w:r>
        <w:rPr>
          <w:rFonts w:hint="eastAsia" w:ascii="Times New Roman" w:hAnsi="Times New Roman"/>
          <w:b w:val="0"/>
          <w:bCs w:val="0"/>
          <w:sz w:val="21"/>
          <w:szCs w:val="21"/>
          <w:highlight w:val="none"/>
          <w:lang w:val="en-US" w:eastAsia="zh-CN"/>
        </w:rPr>
        <w:t>地坪</w:t>
      </w:r>
      <w:r>
        <w:rPr>
          <w:rFonts w:hint="default" w:ascii="Times New Roman" w:hAnsi="Times New Roman"/>
          <w:b w:val="0"/>
          <w:bCs w:val="0"/>
          <w:sz w:val="21"/>
          <w:szCs w:val="21"/>
          <w:highlight w:val="none"/>
          <w:lang w:val="en-US" w:eastAsia="zh-CN"/>
        </w:rPr>
        <w:t>标高至设计桩底</w:t>
      </w:r>
      <w:r>
        <w:rPr>
          <w:rFonts w:hint="eastAsia" w:ascii="Times New Roman" w:hAnsi="Times New Roman"/>
          <w:b w:val="0"/>
          <w:bCs w:val="0"/>
          <w:sz w:val="21"/>
          <w:szCs w:val="21"/>
          <w:highlight w:val="none"/>
          <w:lang w:val="en-US" w:eastAsia="zh-CN"/>
        </w:rPr>
        <w:t>标高</w:t>
      </w:r>
      <w:r>
        <w:rPr>
          <w:rFonts w:hint="default" w:ascii="Times New Roman" w:hAnsi="Times New Roman"/>
          <w:b w:val="0"/>
          <w:bCs w:val="0"/>
          <w:sz w:val="21"/>
          <w:szCs w:val="21"/>
          <w:highlight w:val="none"/>
          <w:lang w:val="en-US" w:eastAsia="zh-CN"/>
        </w:rPr>
        <w:t>的深度。</w:t>
      </w:r>
    </w:p>
    <w:p>
      <w:pPr>
        <w:pageBreakBefore w:val="0"/>
        <w:numPr>
          <w:ilvl w:val="0"/>
          <w:numId w:val="17"/>
        </w:numPr>
        <w:kinsoku/>
        <w:wordWrap/>
        <w:overflowPunct/>
        <w:topLinePunct w:val="0"/>
        <w:bidi w:val="0"/>
        <w:snapToGrid/>
        <w:spacing w:line="360" w:lineRule="auto"/>
        <w:ind w:left="0" w:leftChars="0" w:firstLine="0" w:firstLineChars="0"/>
        <w:jc w:val="both"/>
        <w:rPr>
          <w:rFonts w:hint="eastAsia"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地下连续墙、咬合灌注桩的入岩增加费按</w:t>
      </w:r>
      <w:r>
        <w:rPr>
          <w:rFonts w:hint="eastAsia" w:ascii="Times New Roman" w:hAnsi="Times New Roman" w:cs="宋体"/>
          <w:b w:val="0"/>
          <w:bCs w:val="0"/>
          <w:sz w:val="21"/>
          <w:szCs w:val="21"/>
          <w:highlight w:val="none"/>
          <w:lang w:val="en-US" w:eastAsia="zh-CN"/>
        </w:rPr>
        <w:t>本章8.2节</w:t>
      </w:r>
      <w:r>
        <w:rPr>
          <w:rFonts w:hint="eastAsia" w:ascii="Times New Roman" w:hAnsi="Times New Roman" w:eastAsia="宋体" w:cs="宋体"/>
          <w:b w:val="0"/>
          <w:bCs w:val="0"/>
          <w:sz w:val="21"/>
          <w:szCs w:val="21"/>
          <w:highlight w:val="none"/>
          <w:lang w:val="en-US" w:eastAsia="zh-CN"/>
        </w:rPr>
        <w:t>表C.2.1中 “入岩增加费”</w:t>
      </w:r>
      <w:r>
        <w:rPr>
          <w:rFonts w:hint="eastAsia" w:ascii="Times New Roman" w:hAnsi="Times New Roman" w:cs="宋体"/>
          <w:b w:val="0"/>
          <w:bCs w:val="0"/>
          <w:sz w:val="21"/>
          <w:szCs w:val="21"/>
          <w:highlight w:val="none"/>
          <w:lang w:val="en-US" w:eastAsia="zh-CN"/>
        </w:rPr>
        <w:t>清单</w:t>
      </w:r>
      <w:r>
        <w:rPr>
          <w:rFonts w:hint="eastAsia" w:ascii="Times New Roman" w:hAnsi="Times New Roman" w:eastAsia="宋体" w:cs="宋体"/>
          <w:b w:val="0"/>
          <w:bCs w:val="0"/>
          <w:sz w:val="21"/>
          <w:szCs w:val="21"/>
          <w:highlight w:val="none"/>
          <w:lang w:val="en-US" w:eastAsia="zh-CN"/>
        </w:rPr>
        <w:t>项目编码列项计算。</w:t>
      </w:r>
      <w:r>
        <w:rPr>
          <w:rFonts w:hint="eastAsia" w:ascii="Times New Roman" w:hAnsi="Times New Roman"/>
          <w:b w:val="0"/>
          <w:bCs w:val="0"/>
          <w:sz w:val="21"/>
          <w:szCs w:val="21"/>
          <w:highlight w:val="none"/>
          <w:lang w:val="en-US" w:eastAsia="zh-CN"/>
        </w:rPr>
        <w:t>咬合灌注桩</w:t>
      </w:r>
      <w:r>
        <w:rPr>
          <w:rFonts w:hint="eastAsia"/>
          <w:b w:val="0"/>
          <w:bCs w:val="0"/>
          <w:sz w:val="21"/>
          <w:szCs w:val="21"/>
          <w:highlight w:val="none"/>
          <w:lang w:val="en-US" w:eastAsia="zh-CN"/>
        </w:rPr>
        <w:t>清单项目特征应增加“套管长度”相关描述。</w:t>
      </w:r>
    </w:p>
    <w:p>
      <w:pPr>
        <w:pageBreakBefore w:val="0"/>
        <w:numPr>
          <w:ilvl w:val="0"/>
          <w:numId w:val="17"/>
        </w:numPr>
        <w:kinsoku/>
        <w:wordWrap/>
        <w:overflowPunct/>
        <w:topLinePunct w:val="0"/>
        <w:bidi w:val="0"/>
        <w:snapToGrid/>
        <w:spacing w:line="360" w:lineRule="auto"/>
        <w:ind w:left="0" w:leftChars="0" w:firstLine="0" w:firstLineChars="0"/>
        <w:jc w:val="both"/>
        <w:rPr>
          <w:rFonts w:hint="eastAsia" w:ascii="Times New Roman" w:hAnsi="Times New Roman"/>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型钢桩、钢板桩</w:t>
      </w:r>
      <w:r>
        <w:rPr>
          <w:rFonts w:hint="eastAsia" w:cs="宋体"/>
          <w:b w:val="0"/>
          <w:bCs w:val="0"/>
          <w:sz w:val="21"/>
          <w:szCs w:val="21"/>
          <w:highlight w:val="none"/>
          <w:lang w:val="en-US" w:eastAsia="zh-CN"/>
        </w:rPr>
        <w:t>、旋喷桩</w:t>
      </w:r>
      <w:r>
        <w:rPr>
          <w:rFonts w:hint="eastAsia" w:ascii="Times New Roman" w:hAnsi="Times New Roman" w:eastAsia="宋体" w:cs="宋体"/>
          <w:b w:val="0"/>
          <w:bCs w:val="0"/>
          <w:sz w:val="21"/>
          <w:szCs w:val="21"/>
          <w:highlight w:val="none"/>
          <w:lang w:val="en-US" w:eastAsia="zh-CN"/>
        </w:rPr>
        <w:t>清单项目特征应明确是否</w:t>
      </w:r>
      <w:r>
        <w:rPr>
          <w:rFonts w:hint="eastAsia" w:ascii="Times New Roman" w:hAnsi="Times New Roman" w:cs="宋体"/>
          <w:b w:val="0"/>
          <w:bCs w:val="0"/>
          <w:sz w:val="21"/>
          <w:szCs w:val="21"/>
          <w:highlight w:val="none"/>
          <w:lang w:val="en-US" w:eastAsia="zh-CN"/>
        </w:rPr>
        <w:t>包</w:t>
      </w:r>
      <w:r>
        <w:rPr>
          <w:rFonts w:hint="eastAsia" w:ascii="Times New Roman" w:hAnsi="Times New Roman" w:eastAsia="宋体" w:cs="宋体"/>
          <w:b w:val="0"/>
          <w:bCs w:val="0"/>
          <w:sz w:val="21"/>
          <w:szCs w:val="21"/>
          <w:highlight w:val="none"/>
          <w:lang w:val="en-US" w:eastAsia="zh-CN"/>
        </w:rPr>
        <w:t>含扩（引）孔，如项目特征未明确，实际发生的，应按</w:t>
      </w:r>
      <w:r>
        <w:rPr>
          <w:rFonts w:hint="eastAsia" w:ascii="Times New Roman" w:hAnsi="Times New Roman" w:cs="宋体"/>
          <w:b w:val="0"/>
          <w:bCs w:val="0"/>
          <w:sz w:val="21"/>
          <w:szCs w:val="21"/>
          <w:highlight w:val="none"/>
          <w:lang w:val="en-US" w:eastAsia="zh-CN"/>
        </w:rPr>
        <w:t>本章8.2节</w:t>
      </w:r>
      <w:r>
        <w:rPr>
          <w:rFonts w:hint="eastAsia" w:ascii="Times New Roman" w:hAnsi="Times New Roman" w:eastAsia="宋体" w:cs="宋体"/>
          <w:b w:val="0"/>
          <w:bCs w:val="0"/>
          <w:sz w:val="21"/>
          <w:szCs w:val="21"/>
          <w:highlight w:val="none"/>
          <w:lang w:val="en-US" w:eastAsia="zh-CN"/>
        </w:rPr>
        <w:t>表C.2.1中 “扩（引）孔”</w:t>
      </w:r>
      <w:r>
        <w:rPr>
          <w:rFonts w:hint="eastAsia" w:ascii="Times New Roman" w:hAnsi="Times New Roman" w:cs="宋体"/>
          <w:b w:val="0"/>
          <w:bCs w:val="0"/>
          <w:sz w:val="21"/>
          <w:szCs w:val="21"/>
          <w:highlight w:val="none"/>
          <w:lang w:val="en-US" w:eastAsia="zh-CN"/>
        </w:rPr>
        <w:t>清单</w:t>
      </w:r>
      <w:r>
        <w:rPr>
          <w:rFonts w:hint="eastAsia" w:ascii="Times New Roman" w:hAnsi="Times New Roman" w:eastAsia="宋体" w:cs="宋体"/>
          <w:b w:val="0"/>
          <w:bCs w:val="0"/>
          <w:sz w:val="21"/>
          <w:szCs w:val="21"/>
          <w:highlight w:val="none"/>
          <w:lang w:val="en-US" w:eastAsia="zh-CN"/>
        </w:rPr>
        <w:t>项目编码列项计算。</w:t>
      </w:r>
    </w:p>
    <w:p>
      <w:pPr>
        <w:pageBreakBefore w:val="0"/>
        <w:numPr>
          <w:ilvl w:val="0"/>
          <w:numId w:val="17"/>
        </w:numPr>
        <w:kinsoku/>
        <w:wordWrap/>
        <w:overflowPunct/>
        <w:topLinePunct w:val="0"/>
        <w:bidi w:val="0"/>
        <w:snapToGrid/>
        <w:spacing w:line="360" w:lineRule="auto"/>
        <w:ind w:leftChars="0" w:firstLine="0" w:firstLineChars="0"/>
        <w:jc w:val="both"/>
        <w:rPr>
          <w:rFonts w:hint="eastAsia" w:ascii="Times New Roman" w:hAnsi="Times New Roman" w:eastAsia="宋体" w:cs="宋体"/>
          <w:b w:val="0"/>
          <w:bCs w:val="0"/>
          <w:sz w:val="21"/>
          <w:szCs w:val="21"/>
          <w:highlight w:val="none"/>
          <w:lang w:val="en-US" w:eastAsia="zh-CN"/>
        </w:rPr>
      </w:pPr>
      <w:r>
        <w:rPr>
          <w:rFonts w:hint="eastAsia"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 xml:space="preserve">）附录B </w:t>
      </w:r>
      <w:r>
        <w:rPr>
          <w:rFonts w:hint="eastAsia" w:ascii="Times New Roman" w:hAnsi="Times New Roman" w:eastAsia="宋体" w:cs="宋体"/>
          <w:b w:val="0"/>
          <w:bCs w:val="0"/>
          <w:sz w:val="21"/>
          <w:szCs w:val="21"/>
          <w:highlight w:val="none"/>
          <w:lang w:val="en-US" w:eastAsia="zh-CN"/>
        </w:rPr>
        <w:t>地基处理与边坡支护工程</w:t>
      </w:r>
      <w:r>
        <w:rPr>
          <w:rFonts w:hint="eastAsia" w:cs="宋体"/>
          <w:b w:val="0"/>
          <w:bCs w:val="0"/>
          <w:sz w:val="21"/>
          <w:szCs w:val="21"/>
          <w:highlight w:val="none"/>
          <w:lang w:val="en-US" w:eastAsia="zh-CN"/>
        </w:rPr>
        <w:t>中各清单</w:t>
      </w:r>
      <w:r>
        <w:rPr>
          <w:rFonts w:hint="eastAsia" w:ascii="Times New Roman" w:hAnsi="Times New Roman" w:eastAsia="宋体" w:cs="宋体"/>
          <w:b w:val="0"/>
          <w:bCs w:val="0"/>
          <w:sz w:val="21"/>
          <w:szCs w:val="21"/>
          <w:highlight w:val="none"/>
          <w:lang w:val="en-US" w:eastAsia="zh-CN"/>
        </w:rPr>
        <w:t>项目特征中“地层类别”应按《土石方与地基基础工程消耗量标准》</w:t>
      </w:r>
      <w:r>
        <w:rPr>
          <w:rFonts w:hint="default" w:ascii="Times New Roman" w:hAnsi="Times New Roman" w:eastAsia="宋体" w:cs="Times New Roman"/>
          <w:b w:val="0"/>
          <w:bCs w:val="0"/>
          <w:sz w:val="21"/>
          <w:szCs w:val="21"/>
          <w:highlight w:val="none"/>
          <w:lang w:val="en-US" w:eastAsia="zh-CN"/>
        </w:rPr>
        <w:t>SJG 170</w:t>
      </w:r>
      <w:r>
        <w:rPr>
          <w:rFonts w:hint="eastAsia" w:ascii="Times New Roman" w:hAnsi="Times New Roman" w:eastAsia="宋体" w:cs="宋体"/>
          <w:b w:val="0"/>
          <w:bCs w:val="0"/>
          <w:sz w:val="21"/>
          <w:szCs w:val="21"/>
          <w:highlight w:val="none"/>
          <w:lang w:val="en-US" w:eastAsia="zh-CN"/>
        </w:rPr>
        <w:t>的附录A 土壤分类表、附录B 岩石分类表确定</w:t>
      </w:r>
      <w:r>
        <w:rPr>
          <w:rFonts w:hint="eastAsia" w:ascii="Times New Roman" w:hAnsi="Times New Roman" w:cs="宋体"/>
          <w:b w:val="0"/>
          <w:bCs w:val="0"/>
          <w:sz w:val="21"/>
          <w:szCs w:val="21"/>
          <w:highlight w:val="none"/>
          <w:lang w:val="en-US" w:eastAsia="zh-CN"/>
        </w:rPr>
        <w:t>。</w:t>
      </w:r>
      <w:r>
        <w:rPr>
          <w:rFonts w:hint="eastAsia" w:ascii="Times New Roman" w:hAnsi="Times New Roman" w:eastAsia="宋体" w:cs="宋体"/>
          <w:b w:val="0"/>
          <w:bCs w:val="0"/>
          <w:sz w:val="21"/>
          <w:szCs w:val="21"/>
          <w:highlight w:val="none"/>
          <w:lang w:val="en-US" w:eastAsia="zh-CN"/>
        </w:rPr>
        <w:t>如土类别、岩石类别不能准确划分时，可依据地勘报告进行描述。</w:t>
      </w:r>
    </w:p>
    <w:p>
      <w:pPr>
        <w:pageBreakBefore w:val="0"/>
        <w:numPr>
          <w:ilvl w:val="0"/>
          <w:numId w:val="17"/>
        </w:numPr>
        <w:kinsoku/>
        <w:wordWrap/>
        <w:overflowPunct/>
        <w:topLinePunct w:val="0"/>
        <w:bidi w:val="0"/>
        <w:snapToGrid/>
        <w:spacing w:line="360" w:lineRule="auto"/>
        <w:ind w:leftChars="0" w:firstLine="0" w:firstLineChars="0"/>
        <w:jc w:val="both"/>
        <w:rPr>
          <w:rFonts w:hint="eastAsia" w:ascii="Times New Roman" w:hAnsi="Times New Roman" w:eastAsia="宋体" w:cs="宋体"/>
          <w:b w:val="0"/>
          <w:bCs w:val="0"/>
          <w:sz w:val="21"/>
          <w:szCs w:val="21"/>
          <w:highlight w:val="none"/>
          <w:lang w:val="en-US" w:eastAsia="zh-CN"/>
        </w:rPr>
      </w:pPr>
      <w:r>
        <w:rPr>
          <w:rFonts w:hint="eastAsia"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表B.2.1</w:t>
      </w:r>
      <w:r>
        <w:rPr>
          <w:rFonts w:hint="eastAsia"/>
          <w:b w:val="0"/>
          <w:bCs w:val="0"/>
          <w:sz w:val="21"/>
          <w:szCs w:val="21"/>
          <w:highlight w:val="none"/>
          <w:lang w:val="en-US" w:eastAsia="zh-CN"/>
        </w:rPr>
        <w:t xml:space="preserve"> 基坑与边坡支护</w:t>
      </w:r>
      <w:r>
        <w:rPr>
          <w:rFonts w:hint="eastAsia" w:ascii="Times New Roman" w:hAnsi="Times New Roman"/>
          <w:b w:val="0"/>
          <w:bCs w:val="0"/>
          <w:sz w:val="21"/>
          <w:szCs w:val="21"/>
          <w:highlight w:val="none"/>
          <w:lang w:val="en-US" w:eastAsia="zh-CN"/>
        </w:rPr>
        <w:t>中“</w:t>
      </w:r>
      <w:r>
        <w:rPr>
          <w:rFonts w:hint="eastAsia" w:ascii="Times New Roman" w:hAnsi="Times New Roman" w:eastAsia="宋体" w:cs="宋体"/>
          <w:b w:val="0"/>
          <w:bCs w:val="0"/>
          <w:sz w:val="21"/>
          <w:szCs w:val="24"/>
          <w:highlight w:val="none"/>
          <w:vertAlign w:val="baseline"/>
          <w:lang w:val="en-US" w:eastAsia="zh-CN"/>
        </w:rPr>
        <w:t>泥浆外运</w:t>
      </w:r>
      <w:r>
        <w:rPr>
          <w:rFonts w:hint="eastAsia" w:ascii="Times New Roman" w:hAnsi="Times New Roman"/>
          <w:b w:val="0"/>
          <w:bCs w:val="0"/>
          <w:sz w:val="21"/>
          <w:szCs w:val="21"/>
          <w:highlight w:val="none"/>
          <w:lang w:val="en-US" w:eastAsia="zh-CN"/>
        </w:rPr>
        <w:t>”清单项目</w:t>
      </w:r>
      <w:r>
        <w:rPr>
          <w:rFonts w:hint="eastAsia"/>
          <w:b w:val="0"/>
          <w:bCs w:val="0"/>
          <w:sz w:val="21"/>
          <w:szCs w:val="21"/>
          <w:highlight w:val="none"/>
          <w:lang w:val="en-US" w:eastAsia="zh-CN"/>
        </w:rPr>
        <w:t>的工作内容不应包括“消纳”，如</w:t>
      </w:r>
      <w:r>
        <w:rPr>
          <w:rFonts w:hint="eastAsia" w:ascii="Times New Roman" w:hAnsi="Times New Roman" w:eastAsia="宋体" w:cs="宋体"/>
          <w:b w:val="0"/>
          <w:bCs w:val="0"/>
          <w:sz w:val="21"/>
          <w:szCs w:val="21"/>
          <w:highlight w:val="none"/>
          <w:lang w:val="en-US" w:eastAsia="zh-CN"/>
        </w:rPr>
        <w:t>发生消纳</w:t>
      </w:r>
      <w:r>
        <w:rPr>
          <w:rFonts w:hint="eastAsia" w:cs="宋体"/>
          <w:b w:val="0"/>
          <w:bCs w:val="0"/>
          <w:sz w:val="21"/>
          <w:szCs w:val="21"/>
          <w:highlight w:val="none"/>
          <w:lang w:val="en-US" w:eastAsia="zh-CN"/>
        </w:rPr>
        <w:t>处置费用，</w:t>
      </w:r>
      <w:r>
        <w:rPr>
          <w:rFonts w:hint="eastAsia" w:ascii="Times New Roman" w:hAnsi="Times New Roman" w:eastAsia="宋体" w:cs="宋体"/>
          <w:b w:val="0"/>
          <w:bCs w:val="0"/>
          <w:sz w:val="21"/>
          <w:szCs w:val="21"/>
          <w:highlight w:val="none"/>
          <w:lang w:val="en-US" w:eastAsia="zh-CN"/>
        </w:rPr>
        <w:t>应列入工程建设其他费中计取。</w:t>
      </w:r>
    </w:p>
    <w:p>
      <w:pPr>
        <w:pageBreakBefore w:val="0"/>
        <w:kinsoku/>
        <w:wordWrap/>
        <w:overflowPunct/>
        <w:topLinePunct w:val="0"/>
        <w:bidi w:val="0"/>
        <w:snapToGrid/>
        <w:ind w:firstLine="0" w:firstLineChars="0"/>
        <w:rPr>
          <w:rFonts w:hint="default" w:ascii="Times New Roman" w:hAnsi="Times New Roman"/>
          <w:b w:val="0"/>
          <w:bCs w:val="0"/>
          <w:sz w:val="21"/>
          <w:szCs w:val="21"/>
          <w:highlight w:val="none"/>
          <w:lang w:val="en-US" w:eastAsia="zh-CN"/>
        </w:rPr>
      </w:pPr>
      <w:r>
        <w:rPr>
          <w:rFonts w:hint="default" w:ascii="Times New Roman" w:hAnsi="Times New Roman"/>
          <w:b w:val="0"/>
          <w:bCs w:val="0"/>
          <w:sz w:val="21"/>
          <w:szCs w:val="21"/>
          <w:highlight w:val="none"/>
          <w:lang w:val="en-US" w:eastAsia="zh-CN"/>
        </w:rPr>
        <w:br w:type="page"/>
      </w:r>
    </w:p>
    <w:p>
      <w:pPr>
        <w:pageBreakBefore w:val="0"/>
        <w:kinsoku/>
        <w:wordWrap/>
        <w:overflowPunct/>
        <w:topLinePunct w:val="0"/>
        <w:bidi w:val="0"/>
        <w:snapToGrid/>
        <w:ind w:firstLine="0" w:firstLineChars="0"/>
        <w:jc w:val="center"/>
        <w:outlineLvl w:val="2"/>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附录 C 桩基工程</w:t>
      </w: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C.2  灌注桩</w:t>
      </w:r>
    </w:p>
    <w:p>
      <w:pPr>
        <w:pageBreakBefore w:val="0"/>
        <w:kinsoku/>
        <w:wordWrap/>
        <w:overflowPunct/>
        <w:topLinePunct w:val="0"/>
        <w:bidi w:val="0"/>
        <w:snapToGrid/>
        <w:ind w:firstLine="0" w:firstLineChars="0"/>
        <w:jc w:val="center"/>
        <w:rPr>
          <w:rFonts w:hint="eastAsia" w:ascii="Times New Roman" w:hAnsi="Times New Roman" w:eastAsia="黑体" w:cs="黑体"/>
          <w:b w:val="0"/>
          <w:bCs w:val="0"/>
          <w:sz w:val="21"/>
          <w:szCs w:val="21"/>
          <w:highlight w:val="none"/>
          <w:lang w:val="en-US" w:eastAsia="zh-CN"/>
        </w:rPr>
      </w:pPr>
      <w:r>
        <w:rPr>
          <w:rFonts w:hint="eastAsia" w:ascii="Times New Roman" w:hAnsi="Times New Roman" w:eastAsia="黑体" w:cs="黑体"/>
          <w:b w:val="0"/>
          <w:bCs w:val="0"/>
          <w:sz w:val="21"/>
          <w:szCs w:val="21"/>
          <w:highlight w:val="none"/>
          <w:lang w:val="en-US" w:eastAsia="zh-CN"/>
        </w:rPr>
        <w:t>表C.2.1  灌注桩（编码：010302B）</w:t>
      </w:r>
    </w:p>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项目名称</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项目特征</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计量单位</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工程量计算规则</w:t>
            </w:r>
          </w:p>
        </w:tc>
        <w:tc>
          <w:tcPr>
            <w:tcW w:w="1928"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010302B001</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入岩增加费</w:t>
            </w:r>
          </w:p>
        </w:tc>
        <w:tc>
          <w:tcPr>
            <w:tcW w:w="1814" w:type="dxa"/>
            <w:noWrap w:val="0"/>
            <w:vAlign w:val="center"/>
          </w:tcPr>
          <w:p>
            <w:pPr>
              <w:pageBreakBefore w:val="0"/>
              <w:numPr>
                <w:ilvl w:val="0"/>
                <w:numId w:val="18"/>
              </w:numPr>
              <w:kinsoku/>
              <w:wordWrap/>
              <w:overflowPunct/>
              <w:topLinePunct w:val="0"/>
              <w:bidi w:val="0"/>
              <w:snapToGrid/>
              <w:ind w:left="0" w:firstLine="0" w:firstLineChars="0"/>
              <w:jc w:val="left"/>
              <w:rPr>
                <w:rFonts w:hint="eastAsia"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入岩地层类别</w:t>
            </w:r>
          </w:p>
          <w:p>
            <w:pPr>
              <w:pageBreakBefore w:val="0"/>
              <w:numPr>
                <w:ilvl w:val="0"/>
                <w:numId w:val="18"/>
              </w:numPr>
              <w:kinsoku/>
              <w:wordWrap/>
              <w:overflowPunct/>
              <w:topLinePunct w:val="0"/>
              <w:bidi w:val="0"/>
              <w:snapToGrid/>
              <w:ind w:left="0" w:firstLine="0" w:firstLineChars="0"/>
              <w:jc w:val="left"/>
              <w:rPr>
                <w:rFonts w:hint="eastAsia"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桩类型</w:t>
            </w:r>
          </w:p>
          <w:p>
            <w:pPr>
              <w:pageBreakBefore w:val="0"/>
              <w:numPr>
                <w:ilvl w:val="0"/>
                <w:numId w:val="18"/>
              </w:numPr>
              <w:kinsoku/>
              <w:wordWrap/>
              <w:overflowPunct/>
              <w:topLinePunct w:val="0"/>
              <w:bidi w:val="0"/>
              <w:snapToGrid/>
              <w:ind w:left="0" w:firstLine="0" w:firstLineChars="0"/>
              <w:jc w:val="left"/>
              <w:rPr>
                <w:rFonts w:hint="eastAsia"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设计桩径</w:t>
            </w:r>
          </w:p>
          <w:p>
            <w:pPr>
              <w:pageBreakBefore w:val="0"/>
              <w:numPr>
                <w:ilvl w:val="0"/>
                <w:numId w:val="18"/>
              </w:numPr>
              <w:kinsoku/>
              <w:wordWrap/>
              <w:overflowPunct/>
              <w:topLinePunct w:val="0"/>
              <w:bidi w:val="0"/>
              <w:snapToGrid/>
              <w:ind w:left="0" w:firstLine="0" w:firstLineChars="0"/>
              <w:jc w:val="left"/>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入岩深度</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m³</w:t>
            </w:r>
          </w:p>
        </w:tc>
        <w:tc>
          <w:tcPr>
            <w:tcW w:w="1814" w:type="dxa"/>
            <w:noWrap w:val="0"/>
            <w:vAlign w:val="center"/>
          </w:tcPr>
          <w:p>
            <w:pPr>
              <w:pageBreakBefore w:val="0"/>
              <w:kinsoku/>
              <w:wordWrap/>
              <w:overflowPunct/>
              <w:topLinePunct w:val="0"/>
              <w:bidi w:val="0"/>
              <w:snapToGrid/>
              <w:ind w:firstLine="0" w:firstLineChars="0"/>
              <w:jc w:val="left"/>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 xml:space="preserve">按设计入岩深度乘以设计桩径截面面积以体积计算 </w:t>
            </w:r>
          </w:p>
        </w:tc>
        <w:tc>
          <w:tcPr>
            <w:tcW w:w="1928" w:type="dxa"/>
            <w:noWrap w:val="0"/>
            <w:vAlign w:val="center"/>
          </w:tcPr>
          <w:p>
            <w:pPr>
              <w:pageBreakBefore w:val="0"/>
              <w:numPr>
                <w:ilvl w:val="0"/>
                <w:numId w:val="19"/>
              </w:numPr>
              <w:kinsoku/>
              <w:wordWrap/>
              <w:overflowPunct/>
              <w:topLinePunct w:val="0"/>
              <w:bidi w:val="0"/>
              <w:snapToGrid/>
              <w:ind w:left="0" w:firstLine="0" w:firstLineChars="0"/>
              <w:jc w:val="both"/>
              <w:rPr>
                <w:rFonts w:hint="eastAsia"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钻孔</w:t>
            </w:r>
          </w:p>
          <w:p>
            <w:pPr>
              <w:pageBreakBefore w:val="0"/>
              <w:numPr>
                <w:ilvl w:val="0"/>
                <w:numId w:val="19"/>
              </w:numPr>
              <w:kinsoku/>
              <w:wordWrap/>
              <w:overflowPunct/>
              <w:topLinePunct w:val="0"/>
              <w:bidi w:val="0"/>
              <w:snapToGrid/>
              <w:ind w:left="0" w:firstLine="0" w:firstLineChars="0"/>
              <w:jc w:val="both"/>
              <w:rPr>
                <w:rFonts w:hint="eastAsia"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出渣</w:t>
            </w:r>
          </w:p>
          <w:p>
            <w:pPr>
              <w:pageBreakBefore w:val="0"/>
              <w:numPr>
                <w:ilvl w:val="0"/>
                <w:numId w:val="19"/>
              </w:numPr>
              <w:kinsoku/>
              <w:wordWrap/>
              <w:overflowPunct/>
              <w:topLinePunct w:val="0"/>
              <w:bidi w:val="0"/>
              <w:snapToGrid/>
              <w:ind w:left="0" w:firstLine="0" w:firstLineChars="0"/>
              <w:jc w:val="both"/>
              <w:rPr>
                <w:rFonts w:hint="eastAsia"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清孔</w:t>
            </w:r>
          </w:p>
          <w:p>
            <w:pPr>
              <w:pageBreakBefore w:val="0"/>
              <w:numPr>
                <w:ilvl w:val="0"/>
                <w:numId w:val="19"/>
              </w:numPr>
              <w:kinsoku/>
              <w:wordWrap/>
              <w:overflowPunct/>
              <w:topLinePunct w:val="0"/>
              <w:bidi w:val="0"/>
              <w:snapToGrid/>
              <w:ind w:left="0" w:firstLine="0" w:firstLineChars="0"/>
              <w:jc w:val="both"/>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机具移位</w:t>
            </w:r>
          </w:p>
          <w:p>
            <w:pPr>
              <w:pageBreakBefore w:val="0"/>
              <w:numPr>
                <w:ilvl w:val="0"/>
                <w:numId w:val="19"/>
              </w:numPr>
              <w:kinsoku/>
              <w:wordWrap/>
              <w:overflowPunct/>
              <w:topLinePunct w:val="0"/>
              <w:bidi w:val="0"/>
              <w:snapToGrid/>
              <w:ind w:left="0" w:firstLine="0" w:firstLineChars="0"/>
              <w:jc w:val="both"/>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场地清理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010302B002</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扩（引）孔</w:t>
            </w:r>
          </w:p>
        </w:tc>
        <w:tc>
          <w:tcPr>
            <w:tcW w:w="1814" w:type="dxa"/>
            <w:noWrap w:val="0"/>
            <w:vAlign w:val="center"/>
          </w:tcPr>
          <w:p>
            <w:pPr>
              <w:pageBreakBefore w:val="0"/>
              <w:numPr>
                <w:ilvl w:val="0"/>
                <w:numId w:val="20"/>
              </w:numPr>
              <w:kinsoku/>
              <w:wordWrap/>
              <w:overflowPunct/>
              <w:topLinePunct w:val="0"/>
              <w:bidi w:val="0"/>
              <w:snapToGrid/>
              <w:ind w:left="0" w:firstLine="0" w:firstLineChars="0"/>
              <w:jc w:val="both"/>
              <w:rPr>
                <w:rFonts w:hint="eastAsia"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孔径</w:t>
            </w:r>
          </w:p>
          <w:p>
            <w:pPr>
              <w:pageBreakBefore w:val="0"/>
              <w:numPr>
                <w:ilvl w:val="0"/>
                <w:numId w:val="20"/>
              </w:numPr>
              <w:kinsoku/>
              <w:wordWrap/>
              <w:overflowPunct/>
              <w:topLinePunct w:val="0"/>
              <w:bidi w:val="0"/>
              <w:snapToGrid/>
              <w:ind w:left="0" w:firstLine="0" w:firstLineChars="0"/>
              <w:jc w:val="both"/>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其他要求</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m</w:t>
            </w:r>
          </w:p>
        </w:tc>
        <w:tc>
          <w:tcPr>
            <w:tcW w:w="1814" w:type="dxa"/>
            <w:noWrap w:val="0"/>
            <w:vAlign w:val="center"/>
          </w:tcPr>
          <w:p>
            <w:pPr>
              <w:pageBreakBefore w:val="0"/>
              <w:kinsoku/>
              <w:wordWrap/>
              <w:overflowPunct/>
              <w:topLinePunct w:val="0"/>
              <w:bidi w:val="0"/>
              <w:snapToGrid/>
              <w:ind w:firstLine="0" w:firstLineChars="0"/>
              <w:jc w:val="left"/>
              <w:rPr>
                <w:rFonts w:hint="eastAsia" w:ascii="Times New Roman" w:hAnsi="Times New Roman"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先引孔后钻孔按全长计算</w:t>
            </w:r>
            <w:r>
              <w:rPr>
                <w:rFonts w:hint="eastAsia" w:ascii="Times New Roman" w:hAnsi="Times New Roman" w:cs="宋体"/>
                <w:b w:val="0"/>
                <w:bCs w:val="0"/>
                <w:sz w:val="18"/>
                <w:szCs w:val="18"/>
                <w:highlight w:val="none"/>
                <w:vertAlign w:val="baseline"/>
                <w:lang w:val="en-US" w:eastAsia="zh-CN"/>
              </w:rPr>
              <w:t>；</w:t>
            </w:r>
          </w:p>
          <w:p>
            <w:pPr>
              <w:pageBreakBefore w:val="0"/>
              <w:kinsoku/>
              <w:wordWrap/>
              <w:overflowPunct/>
              <w:topLinePunct w:val="0"/>
              <w:bidi w:val="0"/>
              <w:snapToGrid/>
              <w:ind w:firstLine="0" w:firstLineChars="0"/>
              <w:jc w:val="left"/>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 xml:space="preserve">先钻孔后引孔按引孔长度计算 </w:t>
            </w:r>
          </w:p>
        </w:tc>
        <w:tc>
          <w:tcPr>
            <w:tcW w:w="1928" w:type="dxa"/>
            <w:noWrap w:val="0"/>
            <w:vAlign w:val="center"/>
          </w:tcPr>
          <w:p>
            <w:pPr>
              <w:pageBreakBefore w:val="0"/>
              <w:numPr>
                <w:ilvl w:val="0"/>
                <w:numId w:val="21"/>
              </w:numPr>
              <w:kinsoku/>
              <w:wordWrap/>
              <w:overflowPunct/>
              <w:topLinePunct w:val="0"/>
              <w:bidi w:val="0"/>
              <w:snapToGrid/>
              <w:ind w:left="0" w:firstLine="0" w:firstLineChars="0"/>
              <w:jc w:val="both"/>
              <w:rPr>
                <w:rFonts w:hint="eastAsia"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钻孔</w:t>
            </w:r>
          </w:p>
          <w:p>
            <w:pPr>
              <w:pageBreakBefore w:val="0"/>
              <w:numPr>
                <w:ilvl w:val="0"/>
                <w:numId w:val="21"/>
              </w:numPr>
              <w:kinsoku/>
              <w:wordWrap/>
              <w:overflowPunct/>
              <w:topLinePunct w:val="0"/>
              <w:bidi w:val="0"/>
              <w:snapToGrid/>
              <w:ind w:left="0" w:firstLine="0" w:firstLineChars="0"/>
              <w:jc w:val="both"/>
              <w:rPr>
                <w:rFonts w:hint="eastAsia"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测量、校正</w:t>
            </w:r>
          </w:p>
          <w:p>
            <w:pPr>
              <w:pageBreakBefore w:val="0"/>
              <w:numPr>
                <w:ilvl w:val="0"/>
                <w:numId w:val="21"/>
              </w:numPr>
              <w:kinsoku/>
              <w:wordWrap/>
              <w:overflowPunct/>
              <w:topLinePunct w:val="0"/>
              <w:bidi w:val="0"/>
              <w:snapToGrid/>
              <w:ind w:left="0" w:firstLine="0" w:firstLineChars="0"/>
              <w:jc w:val="both"/>
              <w:rPr>
                <w:rFonts w:hint="eastAsia"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清孔</w:t>
            </w:r>
          </w:p>
          <w:p>
            <w:pPr>
              <w:pageBreakBefore w:val="0"/>
              <w:numPr>
                <w:ilvl w:val="0"/>
                <w:numId w:val="21"/>
              </w:numPr>
              <w:kinsoku/>
              <w:wordWrap/>
              <w:overflowPunct/>
              <w:topLinePunct w:val="0"/>
              <w:bidi w:val="0"/>
              <w:snapToGrid/>
              <w:ind w:left="0" w:firstLine="0" w:firstLineChars="0"/>
              <w:jc w:val="both"/>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机具移位</w:t>
            </w:r>
          </w:p>
          <w:p>
            <w:pPr>
              <w:pageBreakBefore w:val="0"/>
              <w:numPr>
                <w:ilvl w:val="0"/>
                <w:numId w:val="21"/>
              </w:numPr>
              <w:kinsoku/>
              <w:wordWrap/>
              <w:overflowPunct/>
              <w:topLinePunct w:val="0"/>
              <w:bidi w:val="0"/>
              <w:snapToGrid/>
              <w:ind w:left="0" w:firstLine="0" w:firstLineChars="0"/>
              <w:jc w:val="both"/>
              <w:rPr>
                <w:rFonts w:hint="default" w:ascii="Times New Roman" w:hAnsi="Times New Roman" w:eastAsia="宋体" w:cs="宋体"/>
                <w:b w:val="0"/>
                <w:bCs w:val="0"/>
                <w:sz w:val="18"/>
                <w:szCs w:val="18"/>
                <w:highlight w:val="none"/>
                <w:vertAlign w:val="baseline"/>
                <w:lang w:val="en-US" w:eastAsia="zh-CN"/>
              </w:rPr>
            </w:pPr>
            <w:r>
              <w:rPr>
                <w:rFonts w:hint="eastAsia" w:ascii="Times New Roman" w:hAnsi="Times New Roman" w:eastAsia="宋体" w:cs="宋体"/>
                <w:b w:val="0"/>
                <w:bCs w:val="0"/>
                <w:sz w:val="18"/>
                <w:szCs w:val="18"/>
                <w:highlight w:val="none"/>
                <w:vertAlign w:val="baseline"/>
                <w:lang w:val="en-US" w:eastAsia="zh-CN"/>
              </w:rPr>
              <w:t>场地清理</w:t>
            </w:r>
          </w:p>
        </w:tc>
      </w:tr>
    </w:tbl>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C.3  其他规定</w:t>
      </w:r>
    </w:p>
    <w:p>
      <w:pPr>
        <w:pageBreakBefore w:val="0"/>
        <w:numPr>
          <w:ilvl w:val="0"/>
          <w:numId w:val="22"/>
        </w:numPr>
        <w:kinsoku/>
        <w:wordWrap/>
        <w:overflowPunct/>
        <w:topLinePunct w:val="0"/>
        <w:bidi w:val="0"/>
        <w:snapToGrid/>
        <w:spacing w:line="360" w:lineRule="auto"/>
        <w:ind w:firstLine="0" w:firstLineChars="0"/>
        <w:rPr>
          <w:rFonts w:hint="default"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）附录C 桩基工程中各清单</w:t>
      </w:r>
      <w:r>
        <w:rPr>
          <w:rFonts w:hint="eastAsia" w:ascii="Times New Roman" w:hAnsi="Times New Roman"/>
          <w:b w:val="0"/>
          <w:bCs w:val="0"/>
          <w:sz w:val="21"/>
          <w:szCs w:val="21"/>
          <w:highlight w:val="none"/>
          <w:lang w:val="en-US" w:eastAsia="zh-CN"/>
        </w:rPr>
        <w:t>项目特征及工程量计算规则中的“桩长”应包括桩尖（若有）</w:t>
      </w:r>
      <w:r>
        <w:rPr>
          <w:rFonts w:hint="eastAsia"/>
          <w:b w:val="0"/>
          <w:bCs w:val="0"/>
          <w:sz w:val="21"/>
          <w:szCs w:val="21"/>
          <w:highlight w:val="none"/>
          <w:lang w:val="en-US" w:eastAsia="zh-CN"/>
        </w:rPr>
        <w:t>；</w:t>
      </w:r>
      <w:r>
        <w:rPr>
          <w:rFonts w:hint="default" w:ascii="Times New Roman" w:hAnsi="Times New Roman"/>
          <w:b w:val="0"/>
          <w:bCs w:val="0"/>
          <w:sz w:val="21"/>
          <w:szCs w:val="21"/>
          <w:highlight w:val="none"/>
          <w:lang w:val="en-US" w:eastAsia="zh-CN"/>
        </w:rPr>
        <w:t>如</w:t>
      </w:r>
      <w:r>
        <w:rPr>
          <w:rFonts w:hint="eastAsia"/>
          <w:b w:val="0"/>
          <w:bCs w:val="0"/>
          <w:sz w:val="21"/>
          <w:szCs w:val="21"/>
          <w:highlight w:val="none"/>
          <w:lang w:val="en-US" w:eastAsia="zh-CN"/>
        </w:rPr>
        <w:t>清单</w:t>
      </w:r>
      <w:r>
        <w:rPr>
          <w:rFonts w:hint="eastAsia" w:ascii="Times New Roman" w:hAnsi="Times New Roman" w:eastAsia="宋体" w:cs="宋体"/>
          <w:b w:val="0"/>
          <w:bCs w:val="0"/>
          <w:sz w:val="21"/>
          <w:szCs w:val="21"/>
          <w:highlight w:val="none"/>
          <w:lang w:val="en-US" w:eastAsia="zh-CN"/>
        </w:rPr>
        <w:t>项目特征未明确</w:t>
      </w:r>
      <w:r>
        <w:rPr>
          <w:rFonts w:hint="eastAsia" w:cs="宋体"/>
          <w:b w:val="0"/>
          <w:bCs w:val="0"/>
          <w:sz w:val="21"/>
          <w:szCs w:val="21"/>
          <w:highlight w:val="none"/>
          <w:lang w:val="en-US" w:eastAsia="zh-CN"/>
        </w:rPr>
        <w:t>空桩</w:t>
      </w:r>
      <w:r>
        <w:rPr>
          <w:rFonts w:hint="eastAsia" w:ascii="Times New Roman" w:hAnsi="Times New Roman" w:eastAsia="宋体" w:cs="宋体"/>
          <w:b w:val="0"/>
          <w:bCs w:val="0"/>
          <w:sz w:val="21"/>
          <w:szCs w:val="21"/>
          <w:highlight w:val="none"/>
          <w:lang w:val="en-US" w:eastAsia="zh-CN"/>
        </w:rPr>
        <w:t>，实际发生的</w:t>
      </w:r>
      <w:r>
        <w:rPr>
          <w:rFonts w:hint="default" w:ascii="Times New Roman" w:hAnsi="Times New Roman"/>
          <w:b w:val="0"/>
          <w:bCs w:val="0"/>
          <w:sz w:val="21"/>
          <w:szCs w:val="21"/>
          <w:highlight w:val="none"/>
          <w:lang w:val="en-US" w:eastAsia="zh-CN"/>
        </w:rPr>
        <w:t>，空桩部分</w:t>
      </w:r>
      <w:r>
        <w:rPr>
          <w:rFonts w:hint="eastAsia"/>
          <w:b w:val="0"/>
          <w:bCs w:val="0"/>
          <w:sz w:val="21"/>
          <w:szCs w:val="21"/>
          <w:highlight w:val="none"/>
          <w:lang w:val="en-US" w:eastAsia="zh-CN"/>
        </w:rPr>
        <w:t>可</w:t>
      </w:r>
      <w:r>
        <w:rPr>
          <w:rFonts w:hint="default" w:ascii="Times New Roman" w:hAnsi="Times New Roman"/>
          <w:b w:val="0"/>
          <w:bCs w:val="0"/>
          <w:sz w:val="21"/>
          <w:szCs w:val="21"/>
          <w:highlight w:val="none"/>
          <w:lang w:val="en-US" w:eastAsia="zh-CN"/>
        </w:rPr>
        <w:t>单独列项计算，</w:t>
      </w:r>
      <w:r>
        <w:rPr>
          <w:rFonts w:hint="eastAsia"/>
          <w:b w:val="0"/>
          <w:bCs w:val="0"/>
          <w:sz w:val="21"/>
          <w:szCs w:val="21"/>
          <w:highlight w:val="none"/>
          <w:lang w:val="en-US" w:eastAsia="zh-CN"/>
        </w:rPr>
        <w:t>并在</w:t>
      </w:r>
      <w:r>
        <w:rPr>
          <w:rFonts w:hint="default" w:ascii="Times New Roman" w:hAnsi="Times New Roman"/>
          <w:b w:val="0"/>
          <w:bCs w:val="0"/>
          <w:sz w:val="21"/>
          <w:szCs w:val="21"/>
          <w:highlight w:val="none"/>
          <w:lang w:val="en-US" w:eastAsia="zh-CN"/>
        </w:rPr>
        <w:t>项目特征中明确为空桩。空桩长度=孔深</w:t>
      </w:r>
      <w:r>
        <w:rPr>
          <w:rFonts w:hint="default" w:ascii="Times New Roman" w:hAnsi="Times New Roman" w:eastAsia="宋体" w:cs="Times New Roman"/>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设计</w:t>
      </w:r>
      <w:r>
        <w:rPr>
          <w:rFonts w:hint="default" w:ascii="Times New Roman" w:hAnsi="Times New Roman"/>
          <w:b w:val="0"/>
          <w:bCs w:val="0"/>
          <w:sz w:val="21"/>
          <w:szCs w:val="21"/>
          <w:highlight w:val="none"/>
          <w:lang w:val="en-US" w:eastAsia="zh-CN"/>
        </w:rPr>
        <w:t>桩长，孔深为打桩前</w:t>
      </w:r>
      <w:r>
        <w:rPr>
          <w:rFonts w:hint="eastAsia" w:ascii="Times New Roman" w:hAnsi="Times New Roman"/>
          <w:b w:val="0"/>
          <w:bCs w:val="0"/>
          <w:sz w:val="21"/>
          <w:szCs w:val="21"/>
          <w:highlight w:val="none"/>
          <w:lang w:val="en-US" w:eastAsia="zh-CN"/>
        </w:rPr>
        <w:t>地坪</w:t>
      </w:r>
      <w:r>
        <w:rPr>
          <w:rFonts w:hint="default" w:ascii="Times New Roman" w:hAnsi="Times New Roman"/>
          <w:b w:val="0"/>
          <w:bCs w:val="0"/>
          <w:sz w:val="21"/>
          <w:szCs w:val="21"/>
          <w:highlight w:val="none"/>
          <w:lang w:val="en-US" w:eastAsia="zh-CN"/>
        </w:rPr>
        <w:t>标高至设计桩底</w:t>
      </w:r>
      <w:r>
        <w:rPr>
          <w:rFonts w:hint="eastAsia" w:ascii="Times New Roman" w:hAnsi="Times New Roman"/>
          <w:b w:val="0"/>
          <w:bCs w:val="0"/>
          <w:sz w:val="21"/>
          <w:szCs w:val="21"/>
          <w:highlight w:val="none"/>
          <w:lang w:val="en-US" w:eastAsia="zh-CN"/>
        </w:rPr>
        <w:t>标高</w:t>
      </w:r>
      <w:r>
        <w:rPr>
          <w:rFonts w:hint="default" w:ascii="Times New Roman" w:hAnsi="Times New Roman"/>
          <w:b w:val="0"/>
          <w:bCs w:val="0"/>
          <w:sz w:val="21"/>
          <w:szCs w:val="21"/>
          <w:highlight w:val="none"/>
          <w:lang w:val="en-US" w:eastAsia="zh-CN"/>
        </w:rPr>
        <w:t>的深度。</w:t>
      </w:r>
    </w:p>
    <w:p>
      <w:pPr>
        <w:pageBreakBefore w:val="0"/>
        <w:numPr>
          <w:ilvl w:val="0"/>
          <w:numId w:val="22"/>
        </w:numPr>
        <w:kinsoku/>
        <w:wordWrap/>
        <w:overflowPunct/>
        <w:topLinePunct w:val="0"/>
        <w:bidi w:val="0"/>
        <w:snapToGrid/>
        <w:spacing w:line="360" w:lineRule="auto"/>
        <w:ind w:left="0" w:leftChars="0" w:firstLine="0" w:firstLineChars="0"/>
        <w:jc w:val="left"/>
        <w:rPr>
          <w:rFonts w:hint="default"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泥浆护壁成孔灌注桩、沉管灌注桩等灌注桩的入岩增加费应按</w:t>
      </w:r>
      <w:r>
        <w:rPr>
          <w:rFonts w:hint="default" w:ascii="Times New Roman" w:hAnsi="Times New Roman" w:cs="Times New Roman"/>
          <w:b w:val="0"/>
          <w:bCs w:val="0"/>
          <w:sz w:val="21"/>
          <w:szCs w:val="21"/>
          <w:highlight w:val="none"/>
          <w:lang w:val="en-US" w:eastAsia="zh-CN"/>
        </w:rPr>
        <w:t>本章8.2节</w:t>
      </w:r>
      <w:r>
        <w:rPr>
          <w:rFonts w:hint="default" w:ascii="Times New Roman" w:hAnsi="Times New Roman" w:eastAsia="宋体" w:cs="Times New Roman"/>
          <w:b w:val="0"/>
          <w:bCs w:val="0"/>
          <w:sz w:val="21"/>
          <w:szCs w:val="21"/>
          <w:highlight w:val="none"/>
          <w:lang w:val="en-US" w:eastAsia="zh-CN"/>
        </w:rPr>
        <w:t xml:space="preserve">表C.2.1中 </w:t>
      </w:r>
      <w:r>
        <w:rPr>
          <w:rFonts w:hint="eastAsia" w:ascii="宋体" w:hAnsi="宋体" w:eastAsia="宋体" w:cs="宋体"/>
          <w:b w:val="0"/>
          <w:bCs w:val="0"/>
          <w:sz w:val="21"/>
          <w:szCs w:val="21"/>
          <w:highlight w:val="none"/>
          <w:lang w:val="en-US" w:eastAsia="zh-CN"/>
        </w:rPr>
        <w:t>“入岩增加费”</w:t>
      </w:r>
      <w:r>
        <w:rPr>
          <w:rFonts w:hint="default" w:ascii="Times New Roman" w:hAnsi="Times New Roman" w:cs="Times New Roman"/>
          <w:b w:val="0"/>
          <w:bCs w:val="0"/>
          <w:sz w:val="21"/>
          <w:szCs w:val="21"/>
          <w:highlight w:val="none"/>
          <w:lang w:val="en-US" w:eastAsia="zh-CN"/>
        </w:rPr>
        <w:t>清单</w:t>
      </w:r>
      <w:r>
        <w:rPr>
          <w:rFonts w:hint="default" w:ascii="Times New Roman" w:hAnsi="Times New Roman" w:eastAsia="宋体" w:cs="Times New Roman"/>
          <w:b w:val="0"/>
          <w:bCs w:val="0"/>
          <w:sz w:val="21"/>
          <w:szCs w:val="21"/>
          <w:highlight w:val="none"/>
          <w:lang w:val="en-US" w:eastAsia="zh-CN"/>
        </w:rPr>
        <w:t>项目编码列项计算。</w:t>
      </w:r>
      <w:r>
        <w:rPr>
          <w:rFonts w:hint="default" w:ascii="Times New Roman" w:hAnsi="Times New Roman"/>
          <w:b w:val="0"/>
          <w:bCs w:val="0"/>
          <w:sz w:val="21"/>
          <w:szCs w:val="21"/>
          <w:highlight w:val="none"/>
          <w:lang w:val="en-US" w:eastAsia="zh-CN"/>
        </w:rPr>
        <w:t>泥浆护壁成孔灌注桩</w:t>
      </w:r>
      <w:r>
        <w:rPr>
          <w:rFonts w:hint="default"/>
          <w:b w:val="0"/>
          <w:bCs w:val="0"/>
          <w:sz w:val="21"/>
          <w:szCs w:val="21"/>
          <w:highlight w:val="none"/>
          <w:lang w:val="en-US" w:eastAsia="zh-CN"/>
        </w:rPr>
        <w:t>清单项目特征应增加</w:t>
      </w:r>
      <w:r>
        <w:rPr>
          <w:rFonts w:hint="eastAsia" w:ascii="宋体" w:hAnsi="宋体" w:eastAsia="宋体" w:cs="宋体"/>
          <w:b w:val="0"/>
          <w:bCs w:val="0"/>
          <w:sz w:val="21"/>
          <w:szCs w:val="21"/>
          <w:highlight w:val="none"/>
          <w:lang w:val="en-US" w:eastAsia="zh-CN"/>
        </w:rPr>
        <w:t>“护筒长度”</w:t>
      </w:r>
      <w:r>
        <w:rPr>
          <w:rFonts w:hint="default"/>
          <w:b w:val="0"/>
          <w:bCs w:val="0"/>
          <w:sz w:val="21"/>
          <w:szCs w:val="21"/>
          <w:highlight w:val="none"/>
          <w:lang w:val="en-US" w:eastAsia="zh-CN"/>
        </w:rPr>
        <w:t>相关描述。</w:t>
      </w:r>
    </w:p>
    <w:p>
      <w:pPr>
        <w:pageBreakBefore w:val="0"/>
        <w:numPr>
          <w:ilvl w:val="0"/>
          <w:numId w:val="22"/>
        </w:numPr>
        <w:kinsoku/>
        <w:wordWrap/>
        <w:overflowPunct/>
        <w:topLinePunct w:val="0"/>
        <w:bidi w:val="0"/>
        <w:snapToGrid/>
        <w:spacing w:line="360" w:lineRule="auto"/>
        <w:ind w:left="0" w:leftChars="0" w:firstLine="0" w:firstLineChars="0"/>
        <w:jc w:val="both"/>
        <w:rPr>
          <w:rFonts w:hint="eastAsia" w:ascii="Times New Roman" w:hAnsi="Times New Roman"/>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预制桩、灌注桩清单项目特征应明确是否</w:t>
      </w:r>
      <w:r>
        <w:rPr>
          <w:rFonts w:hint="eastAsia" w:ascii="Times New Roman" w:hAnsi="Times New Roman" w:cs="宋体"/>
          <w:b w:val="0"/>
          <w:bCs w:val="0"/>
          <w:sz w:val="21"/>
          <w:szCs w:val="21"/>
          <w:highlight w:val="none"/>
          <w:lang w:val="en-US" w:eastAsia="zh-CN"/>
        </w:rPr>
        <w:t>包</w:t>
      </w:r>
      <w:r>
        <w:rPr>
          <w:rFonts w:hint="eastAsia" w:ascii="Times New Roman" w:hAnsi="Times New Roman" w:eastAsia="宋体" w:cs="宋体"/>
          <w:b w:val="0"/>
          <w:bCs w:val="0"/>
          <w:sz w:val="21"/>
          <w:szCs w:val="21"/>
          <w:highlight w:val="none"/>
          <w:lang w:val="en-US" w:eastAsia="zh-CN"/>
        </w:rPr>
        <w:t>含扩（引）孔，如项目特征未明确，实际发生的，应按</w:t>
      </w:r>
      <w:r>
        <w:rPr>
          <w:rFonts w:hint="eastAsia" w:ascii="Times New Roman" w:hAnsi="Times New Roman" w:cs="宋体"/>
          <w:b w:val="0"/>
          <w:bCs w:val="0"/>
          <w:sz w:val="21"/>
          <w:szCs w:val="21"/>
          <w:highlight w:val="none"/>
          <w:lang w:val="en-US" w:eastAsia="zh-CN"/>
        </w:rPr>
        <w:t>本章8.2节</w:t>
      </w:r>
      <w:r>
        <w:rPr>
          <w:rFonts w:hint="eastAsia" w:ascii="Times New Roman" w:hAnsi="Times New Roman" w:eastAsia="宋体" w:cs="宋体"/>
          <w:b w:val="0"/>
          <w:bCs w:val="0"/>
          <w:sz w:val="21"/>
          <w:szCs w:val="21"/>
          <w:highlight w:val="none"/>
          <w:lang w:val="en-US" w:eastAsia="zh-CN"/>
        </w:rPr>
        <w:t>表C.2.1中 “扩（引）孔”</w:t>
      </w:r>
      <w:r>
        <w:rPr>
          <w:rFonts w:hint="eastAsia" w:ascii="Times New Roman" w:hAnsi="Times New Roman" w:cs="宋体"/>
          <w:b w:val="0"/>
          <w:bCs w:val="0"/>
          <w:sz w:val="21"/>
          <w:szCs w:val="21"/>
          <w:highlight w:val="none"/>
          <w:lang w:val="en-US" w:eastAsia="zh-CN"/>
        </w:rPr>
        <w:t>清单</w:t>
      </w:r>
      <w:r>
        <w:rPr>
          <w:rFonts w:hint="eastAsia" w:ascii="Times New Roman" w:hAnsi="Times New Roman" w:eastAsia="宋体" w:cs="宋体"/>
          <w:b w:val="0"/>
          <w:bCs w:val="0"/>
          <w:sz w:val="21"/>
          <w:szCs w:val="21"/>
          <w:highlight w:val="none"/>
          <w:lang w:val="en-US" w:eastAsia="zh-CN"/>
        </w:rPr>
        <w:t>项目编码列项计算。</w:t>
      </w:r>
    </w:p>
    <w:p>
      <w:pPr>
        <w:pageBreakBefore w:val="0"/>
        <w:numPr>
          <w:ilvl w:val="0"/>
          <w:numId w:val="22"/>
        </w:numPr>
        <w:kinsoku/>
        <w:wordWrap/>
        <w:overflowPunct/>
        <w:topLinePunct w:val="0"/>
        <w:bidi w:val="0"/>
        <w:snapToGrid/>
        <w:spacing w:line="360" w:lineRule="auto"/>
        <w:ind w:leftChars="0" w:firstLine="0" w:firstLineChars="0"/>
        <w:jc w:val="both"/>
        <w:rPr>
          <w:rFonts w:hint="eastAsia" w:ascii="Times New Roman" w:hAnsi="Times New Roman" w:eastAsia="宋体" w:cs="宋体"/>
          <w:b w:val="0"/>
          <w:bCs w:val="0"/>
          <w:sz w:val="21"/>
          <w:szCs w:val="21"/>
          <w:highlight w:val="none"/>
          <w:lang w:val="en-US" w:eastAsia="zh-CN"/>
        </w:rPr>
      </w:pPr>
      <w:r>
        <w:rPr>
          <w:rFonts w:hint="eastAsia"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）附录C 桩基工程中各清单</w:t>
      </w:r>
      <w:r>
        <w:rPr>
          <w:rFonts w:hint="eastAsia" w:ascii="Times New Roman" w:hAnsi="Times New Roman" w:eastAsia="宋体" w:cs="宋体"/>
          <w:b w:val="0"/>
          <w:bCs w:val="0"/>
          <w:sz w:val="21"/>
          <w:szCs w:val="21"/>
          <w:highlight w:val="none"/>
          <w:lang w:val="en-US" w:eastAsia="zh-CN"/>
        </w:rPr>
        <w:t>项目特征中“地层类别”应按《土石方与地基基础工程消耗量标准》</w:t>
      </w:r>
      <w:r>
        <w:rPr>
          <w:rFonts w:hint="default" w:ascii="Times New Roman" w:hAnsi="Times New Roman" w:eastAsia="宋体" w:cs="Times New Roman"/>
          <w:b w:val="0"/>
          <w:bCs w:val="0"/>
          <w:sz w:val="21"/>
          <w:szCs w:val="21"/>
          <w:highlight w:val="none"/>
          <w:lang w:val="en-US" w:eastAsia="zh-CN"/>
        </w:rPr>
        <w:t>SJG 170</w:t>
      </w:r>
      <w:r>
        <w:rPr>
          <w:rFonts w:hint="eastAsia" w:ascii="Times New Roman" w:hAnsi="Times New Roman" w:eastAsia="宋体" w:cs="宋体"/>
          <w:b w:val="0"/>
          <w:bCs w:val="0"/>
          <w:sz w:val="21"/>
          <w:szCs w:val="21"/>
          <w:highlight w:val="none"/>
          <w:lang w:val="en-US" w:eastAsia="zh-CN"/>
        </w:rPr>
        <w:t>的附录A 土壤分类表、附录B 岩石分类表确定</w:t>
      </w:r>
      <w:r>
        <w:rPr>
          <w:rFonts w:hint="eastAsia" w:ascii="Times New Roman" w:hAnsi="Times New Roman" w:cs="宋体"/>
          <w:b w:val="0"/>
          <w:bCs w:val="0"/>
          <w:sz w:val="21"/>
          <w:szCs w:val="21"/>
          <w:highlight w:val="none"/>
          <w:lang w:val="en-US" w:eastAsia="zh-CN"/>
        </w:rPr>
        <w:t>。</w:t>
      </w:r>
      <w:r>
        <w:rPr>
          <w:rFonts w:hint="eastAsia" w:ascii="Times New Roman" w:hAnsi="Times New Roman" w:eastAsia="宋体" w:cs="宋体"/>
          <w:b w:val="0"/>
          <w:bCs w:val="0"/>
          <w:sz w:val="21"/>
          <w:szCs w:val="21"/>
          <w:highlight w:val="none"/>
          <w:lang w:val="en-US" w:eastAsia="zh-CN"/>
        </w:rPr>
        <w:t>如土类别、岩石类别不能准确划分时，可依据地勘报告进行描述。</w:t>
      </w:r>
    </w:p>
    <w:p>
      <w:pPr>
        <w:pageBreakBefore w:val="0"/>
        <w:numPr>
          <w:ilvl w:val="0"/>
          <w:numId w:val="0"/>
        </w:numPr>
        <w:kinsoku/>
        <w:wordWrap/>
        <w:overflowPunct/>
        <w:topLinePunct w:val="0"/>
        <w:bidi w:val="0"/>
        <w:snapToGrid/>
        <w:spacing w:line="360" w:lineRule="auto"/>
        <w:ind w:leftChars="0" w:firstLine="0" w:firstLineChars="0"/>
        <w:jc w:val="both"/>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br w:type="page"/>
      </w:r>
    </w:p>
    <w:p>
      <w:pPr>
        <w:pageBreakBefore w:val="0"/>
        <w:kinsoku/>
        <w:wordWrap/>
        <w:overflowPunct/>
        <w:topLinePunct w:val="0"/>
        <w:bidi w:val="0"/>
        <w:snapToGrid/>
        <w:ind w:firstLine="0" w:firstLineChars="0"/>
        <w:jc w:val="center"/>
        <w:outlineLvl w:val="2"/>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附录 D 砌筑工程</w:t>
      </w: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D.1  砖砌体</w:t>
      </w:r>
    </w:p>
    <w:p>
      <w:pPr>
        <w:pageBreakBefore w:val="0"/>
        <w:kinsoku/>
        <w:wordWrap/>
        <w:overflowPunct/>
        <w:topLinePunct w:val="0"/>
        <w:bidi w:val="0"/>
        <w:snapToGrid/>
        <w:ind w:firstLine="0" w:firstLineChars="0"/>
        <w:jc w:val="center"/>
        <w:rPr>
          <w:rFonts w:hint="eastAsia" w:ascii="Times New Roman" w:hAnsi="Times New Roman" w:eastAsia="宋体" w:cs="宋体"/>
          <w:b/>
          <w:bCs/>
          <w:sz w:val="28"/>
          <w:szCs w:val="36"/>
          <w:highlight w:val="none"/>
          <w:lang w:val="en-US" w:eastAsia="zh-CN"/>
        </w:rPr>
      </w:pPr>
      <w:r>
        <w:rPr>
          <w:rFonts w:hint="eastAsia" w:ascii="Times New Roman" w:hAnsi="Times New Roman" w:eastAsia="黑体" w:cs="黑体"/>
          <w:b w:val="0"/>
          <w:bCs w:val="0"/>
          <w:sz w:val="21"/>
          <w:szCs w:val="24"/>
          <w:highlight w:val="none"/>
          <w:lang w:val="en-US" w:eastAsia="zh-CN"/>
        </w:rPr>
        <w:t>表D.1.1  砖砌体（编码：010401B）</w:t>
      </w:r>
    </w:p>
    <w:tbl>
      <w:tblPr>
        <w:tblStyle w:val="34"/>
        <w:tblpPr w:leftFromText="180" w:rightFromText="180" w:vertAnchor="text" w:horzAnchor="page" w:tblpX="1523" w:tblpY="247"/>
        <w:tblOverlap w:val="never"/>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项目名称</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项目特征</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计量单位</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工程量计算规则</w:t>
            </w:r>
          </w:p>
        </w:tc>
        <w:tc>
          <w:tcPr>
            <w:tcW w:w="1928"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010401B001</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砖胎模</w:t>
            </w:r>
          </w:p>
        </w:tc>
        <w:tc>
          <w:tcPr>
            <w:tcW w:w="1814" w:type="dxa"/>
            <w:noWrap w:val="0"/>
            <w:vAlign w:val="center"/>
          </w:tcPr>
          <w:p>
            <w:pPr>
              <w:pageBreakBefore w:val="0"/>
              <w:numPr>
                <w:ilvl w:val="0"/>
                <w:numId w:val="23"/>
              </w:numPr>
              <w:kinsoku/>
              <w:wordWrap/>
              <w:overflowPunct/>
              <w:topLinePunct w:val="0"/>
              <w:bidi w:val="0"/>
              <w:snapToGrid/>
              <w:ind w:left="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砖品种、规格、强度等级</w:t>
            </w:r>
          </w:p>
          <w:p/>
          <w:p>
            <w:pPr>
              <w:pageBreakBefore w:val="0"/>
              <w:numPr>
                <w:ilvl w:val="0"/>
                <w:numId w:val="23"/>
              </w:numPr>
              <w:kinsoku/>
              <w:wordWrap/>
              <w:overflowPunct/>
              <w:topLinePunct w:val="0"/>
              <w:bidi w:val="0"/>
              <w:snapToGrid/>
              <w:ind w:left="0" w:firstLine="0"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砂浆强度等级</w:t>
            </w:r>
          </w:p>
          <w:p>
            <w:pPr>
              <w:pageBreakBefore w:val="0"/>
              <w:numPr>
                <w:ilvl w:val="0"/>
                <w:numId w:val="23"/>
              </w:numPr>
              <w:kinsoku/>
              <w:wordWrap/>
              <w:overflowPunct/>
              <w:topLinePunct w:val="0"/>
              <w:bidi w:val="0"/>
              <w:snapToGrid/>
              <w:ind w:left="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抹灰厚度、材料种类及强度等级</w:t>
            </w:r>
          </w:p>
          <w:p>
            <w:pPr>
              <w:pageBreakBefore w:val="0"/>
              <w:numPr>
                <w:ilvl w:val="0"/>
                <w:numId w:val="23"/>
              </w:numPr>
              <w:kinsoku/>
              <w:wordWrap/>
              <w:overflowPunct/>
              <w:topLinePunct w:val="0"/>
              <w:bidi w:val="0"/>
              <w:snapToGrid/>
              <w:ind w:left="0" w:firstLine="0"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防潮层材料种类（若有）</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m³</w:t>
            </w:r>
          </w:p>
        </w:tc>
        <w:tc>
          <w:tcPr>
            <w:tcW w:w="1814" w:type="dxa"/>
            <w:noWrap w:val="0"/>
            <w:vAlign w:val="center"/>
          </w:tcPr>
          <w:p>
            <w:pPr>
              <w:pageBreakBefore w:val="0"/>
              <w:kinsoku/>
              <w:wordWrap/>
              <w:overflowPunct/>
              <w:topLinePunct w:val="0"/>
              <w:bidi w:val="0"/>
              <w:snapToGrid/>
              <w:ind w:firstLine="0"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按设计或者</w:t>
            </w:r>
            <w:r>
              <w:rPr>
                <w:rFonts w:hint="eastAsia" w:cs="宋体"/>
                <w:b w:val="0"/>
                <w:bCs w:val="0"/>
                <w:sz w:val="18"/>
                <w:szCs w:val="21"/>
                <w:highlight w:val="none"/>
                <w:vertAlign w:val="baseline"/>
                <w:lang w:val="en-US" w:eastAsia="zh-CN"/>
              </w:rPr>
              <w:t>经审批</w:t>
            </w:r>
            <w:r>
              <w:rPr>
                <w:rFonts w:hint="eastAsia" w:ascii="Times New Roman" w:hAnsi="Times New Roman" w:eastAsia="宋体" w:cs="宋体"/>
                <w:b w:val="0"/>
                <w:bCs w:val="0"/>
                <w:sz w:val="18"/>
                <w:szCs w:val="21"/>
                <w:highlight w:val="none"/>
                <w:vertAlign w:val="baseline"/>
                <w:lang w:val="en-US" w:eastAsia="zh-CN"/>
              </w:rPr>
              <w:t>的施工组织设计</w:t>
            </w:r>
            <w:r>
              <w:rPr>
                <w:rFonts w:hint="eastAsia" w:cs="宋体"/>
                <w:b w:val="0"/>
                <w:bCs w:val="0"/>
                <w:sz w:val="18"/>
                <w:szCs w:val="21"/>
                <w:highlight w:val="none"/>
                <w:vertAlign w:val="baseline"/>
                <w:lang w:val="en-US" w:eastAsia="zh-CN"/>
              </w:rPr>
              <w:t>的尺寸</w:t>
            </w:r>
            <w:r>
              <w:rPr>
                <w:rFonts w:hint="eastAsia" w:ascii="Times New Roman" w:hAnsi="Times New Roman" w:eastAsia="宋体" w:cs="宋体"/>
                <w:b w:val="0"/>
                <w:bCs w:val="0"/>
                <w:sz w:val="18"/>
                <w:szCs w:val="21"/>
                <w:highlight w:val="none"/>
                <w:vertAlign w:val="baseline"/>
                <w:lang w:val="en-US" w:eastAsia="zh-CN"/>
              </w:rPr>
              <w:t>以体积计算</w:t>
            </w:r>
          </w:p>
        </w:tc>
        <w:tc>
          <w:tcPr>
            <w:tcW w:w="1928" w:type="dxa"/>
            <w:noWrap w:val="0"/>
            <w:vAlign w:val="center"/>
          </w:tcPr>
          <w:p>
            <w:pPr>
              <w:pageBreakBefore w:val="0"/>
              <w:numPr>
                <w:ilvl w:val="0"/>
                <w:numId w:val="24"/>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砂浆制作</w:t>
            </w:r>
          </w:p>
          <w:p>
            <w:pPr>
              <w:pageBreakBefore w:val="0"/>
              <w:numPr>
                <w:ilvl w:val="0"/>
                <w:numId w:val="24"/>
              </w:numPr>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砌砖</w:t>
            </w:r>
          </w:p>
          <w:p>
            <w:pPr>
              <w:pageBreakBefore w:val="0"/>
              <w:numPr>
                <w:ilvl w:val="0"/>
                <w:numId w:val="24"/>
              </w:numPr>
              <w:kinsoku/>
              <w:wordWrap/>
              <w:overflowPunct/>
              <w:topLinePunct w:val="0"/>
              <w:bidi w:val="0"/>
              <w:snapToGrid/>
              <w:ind w:firstLine="0"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抹灰</w:t>
            </w:r>
          </w:p>
          <w:p>
            <w:pPr>
              <w:pageBreakBefore w:val="0"/>
              <w:numPr>
                <w:ilvl w:val="0"/>
                <w:numId w:val="24"/>
              </w:numPr>
              <w:kinsoku/>
              <w:wordWrap/>
              <w:overflowPunct/>
              <w:topLinePunct w:val="0"/>
              <w:bidi w:val="0"/>
              <w:snapToGrid/>
              <w:ind w:firstLine="0"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防潮层铺设（若有）</w:t>
            </w:r>
          </w:p>
        </w:tc>
      </w:tr>
    </w:tbl>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D.5  其他规定</w:t>
      </w:r>
    </w:p>
    <w:p>
      <w:pPr>
        <w:pageBreakBefore w:val="0"/>
        <w:numPr>
          <w:ilvl w:val="0"/>
          <w:numId w:val="25"/>
        </w:numPr>
        <w:kinsoku/>
        <w:wordWrap/>
        <w:overflowPunct/>
        <w:topLinePunct w:val="0"/>
        <w:bidi w:val="0"/>
        <w:snapToGrid/>
        <w:spacing w:line="360" w:lineRule="auto"/>
        <w:ind w:firstLine="0" w:firstLineChars="0"/>
        <w:rPr>
          <w:rFonts w:hint="default" w:ascii="Times New Roman" w:hAnsi="Times New Roman"/>
          <w:b w:val="0"/>
          <w:bCs w:val="0"/>
          <w:sz w:val="21"/>
          <w:szCs w:val="21"/>
          <w:highlight w:val="none"/>
          <w:lang w:val="en-US" w:eastAsia="zh-CN"/>
        </w:rPr>
      </w:pPr>
      <w:r>
        <w:rPr>
          <w:rFonts w:hint="default" w:ascii="Times New Roman" w:hAnsi="Times New Roman"/>
          <w:b w:val="0"/>
          <w:bCs w:val="0"/>
          <w:sz w:val="21"/>
          <w:szCs w:val="21"/>
          <w:highlight w:val="none"/>
          <w:lang w:val="en-US" w:eastAsia="zh-CN"/>
        </w:rPr>
        <w:t>砖砌体和砌块砌体如设计要求加浆勾缝时，应</w:t>
      </w:r>
      <w:r>
        <w:rPr>
          <w:rFonts w:hint="eastAsia" w:ascii="Times New Roman" w:hAnsi="Times New Roman"/>
          <w:b w:val="0"/>
          <w:bCs w:val="0"/>
          <w:sz w:val="21"/>
          <w:szCs w:val="21"/>
          <w:highlight w:val="none"/>
          <w:lang w:val="en-US" w:eastAsia="zh-CN"/>
        </w:rPr>
        <w:t>在相应清单项目特征中增加“勾缝要求”描述</w:t>
      </w:r>
      <w:r>
        <w:rPr>
          <w:rFonts w:hint="default" w:ascii="Times New Roman" w:hAnsi="Times New Roman"/>
          <w:b w:val="0"/>
          <w:bCs w:val="0"/>
          <w:sz w:val="21"/>
          <w:szCs w:val="21"/>
          <w:highlight w:val="none"/>
          <w:lang w:val="en-US" w:eastAsia="zh-CN"/>
        </w:rPr>
        <w:t xml:space="preserve">。 </w:t>
      </w:r>
      <w:r>
        <w:rPr>
          <w:rFonts w:hint="default" w:ascii="Times New Roman" w:hAnsi="Times New Roman"/>
          <w:b w:val="0"/>
          <w:bCs w:val="0"/>
          <w:sz w:val="21"/>
          <w:szCs w:val="21"/>
          <w:highlight w:val="none"/>
          <w:lang w:val="en-US" w:eastAsia="zh-CN"/>
        </w:rPr>
        <w:br w:type="page"/>
      </w:r>
    </w:p>
    <w:p>
      <w:pPr>
        <w:pageBreakBefore w:val="0"/>
        <w:kinsoku/>
        <w:wordWrap/>
        <w:overflowPunct/>
        <w:topLinePunct w:val="0"/>
        <w:bidi w:val="0"/>
        <w:snapToGrid/>
        <w:ind w:firstLine="0" w:firstLineChars="0"/>
        <w:jc w:val="center"/>
        <w:outlineLvl w:val="2"/>
        <w:rPr>
          <w:rFonts w:hint="eastAsia" w:ascii="Times New Roman" w:hAnsi="Times New Roman" w:eastAsia="宋体" w:cs="宋体"/>
          <w:b/>
          <w:bCs/>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附录 E 混凝土及钢筋混凝土工程</w:t>
      </w: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E.4  装配式预制混凝土构件</w:t>
      </w:r>
    </w:p>
    <w:p>
      <w:pPr>
        <w:pageBreakBefore w:val="0"/>
        <w:kinsoku/>
        <w:wordWrap/>
        <w:overflowPunct/>
        <w:topLinePunct w:val="0"/>
        <w:bidi w:val="0"/>
        <w:snapToGrid/>
        <w:ind w:firstLine="0" w:firstLineChars="0"/>
        <w:jc w:val="center"/>
        <w:rPr>
          <w:rFonts w:hint="default" w:ascii="Times New Roman" w:hAnsi="Times New Roman" w:eastAsia="宋体" w:cs="宋体"/>
          <w:b/>
          <w:bCs/>
          <w:sz w:val="22"/>
          <w:szCs w:val="28"/>
          <w:highlight w:val="none"/>
          <w:lang w:val="en-US" w:eastAsia="zh-CN"/>
        </w:rPr>
      </w:pPr>
      <w:r>
        <w:rPr>
          <w:rFonts w:hint="eastAsia" w:ascii="Times New Roman" w:hAnsi="Times New Roman" w:eastAsia="黑体" w:cs="黑体"/>
          <w:b w:val="0"/>
          <w:bCs w:val="0"/>
          <w:sz w:val="21"/>
          <w:szCs w:val="24"/>
          <w:highlight w:val="none"/>
          <w:lang w:val="en-US" w:eastAsia="zh-CN"/>
        </w:rPr>
        <w:t>表E.4.1  装配式预制混凝土构件（编码：010504B）</w:t>
      </w:r>
    </w:p>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项目名称</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项目特征</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计量单位</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工程量计算规则</w:t>
            </w:r>
          </w:p>
        </w:tc>
        <w:tc>
          <w:tcPr>
            <w:tcW w:w="1928"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010504B001</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非承重隔墙安装</w:t>
            </w:r>
          </w:p>
        </w:tc>
        <w:tc>
          <w:tcPr>
            <w:tcW w:w="1814" w:type="dxa"/>
            <w:noWrap w:val="0"/>
            <w:vAlign w:val="center"/>
          </w:tcPr>
          <w:p>
            <w:pPr>
              <w:pageBreakBefore w:val="0"/>
              <w:numPr>
                <w:ilvl w:val="0"/>
                <w:numId w:val="26"/>
              </w:numPr>
              <w:kinsoku/>
              <w:wordWrap/>
              <w:overflowPunct/>
              <w:topLinePunct w:val="0"/>
              <w:bidi w:val="0"/>
              <w:snapToGrid/>
              <w:ind w:left="283"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墙板材质</w:t>
            </w:r>
          </w:p>
          <w:p>
            <w:pPr>
              <w:pageBreakBefore w:val="0"/>
              <w:numPr>
                <w:ilvl w:val="0"/>
                <w:numId w:val="26"/>
              </w:numPr>
              <w:kinsoku/>
              <w:wordWrap/>
              <w:overflowPunct/>
              <w:topLinePunct w:val="0"/>
              <w:bidi w:val="0"/>
              <w:snapToGrid/>
              <w:ind w:left="283"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墙板厚度</w:t>
            </w:r>
          </w:p>
          <w:p>
            <w:pPr>
              <w:pageBreakBefore w:val="0"/>
              <w:numPr>
                <w:ilvl w:val="0"/>
                <w:numId w:val="26"/>
              </w:numPr>
              <w:kinsoku/>
              <w:wordWrap/>
              <w:overflowPunct/>
              <w:topLinePunct w:val="0"/>
              <w:bidi w:val="0"/>
              <w:snapToGrid/>
              <w:ind w:left="283"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墙高</w:t>
            </w:r>
          </w:p>
          <w:p>
            <w:pPr>
              <w:pageBreakBefore w:val="0"/>
              <w:numPr>
                <w:ilvl w:val="0"/>
                <w:numId w:val="26"/>
              </w:numPr>
              <w:kinsoku/>
              <w:wordWrap/>
              <w:overflowPunct/>
              <w:topLinePunct w:val="0"/>
              <w:bidi w:val="0"/>
              <w:snapToGrid/>
              <w:ind w:left="283"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墙板层数（单层/双层）</w:t>
            </w:r>
          </w:p>
          <w:p>
            <w:pPr>
              <w:pageBreakBefore w:val="0"/>
              <w:numPr>
                <w:ilvl w:val="0"/>
                <w:numId w:val="26"/>
              </w:numPr>
              <w:kinsoku/>
              <w:wordWrap/>
              <w:overflowPunct/>
              <w:topLinePunct w:val="0"/>
              <w:bidi w:val="0"/>
              <w:snapToGrid/>
              <w:ind w:left="283"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填充要求</w:t>
            </w:r>
          </w:p>
          <w:p>
            <w:pPr>
              <w:pageBreakBefore w:val="0"/>
              <w:numPr>
                <w:ilvl w:val="0"/>
                <w:numId w:val="26"/>
              </w:numPr>
              <w:kinsoku/>
              <w:wordWrap/>
              <w:overflowPunct/>
              <w:topLinePunct w:val="0"/>
              <w:bidi w:val="0"/>
              <w:snapToGrid/>
              <w:ind w:left="283"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构造加固措施要求</w:t>
            </w:r>
          </w:p>
          <w:p>
            <w:pPr>
              <w:pageBreakBefore w:val="0"/>
              <w:numPr>
                <w:ilvl w:val="0"/>
                <w:numId w:val="26"/>
              </w:numPr>
              <w:kinsoku/>
              <w:wordWrap/>
              <w:overflowPunct/>
              <w:topLinePunct w:val="0"/>
              <w:bidi w:val="0"/>
              <w:snapToGrid/>
              <w:ind w:left="283" w:leftChars="0" w:hanging="283"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填灌缝及嵌缝打胶要求</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w:t>
            </w:r>
          </w:p>
        </w:tc>
        <w:tc>
          <w:tcPr>
            <w:tcW w:w="1814" w:type="dxa"/>
            <w:noWrap w:val="0"/>
            <w:vAlign w:val="center"/>
          </w:tcPr>
          <w:p>
            <w:pPr>
              <w:pageBreakBefore w:val="0"/>
              <w:kinsoku/>
              <w:wordWrap/>
              <w:overflowPunct/>
              <w:topLinePunct w:val="0"/>
              <w:bidi w:val="0"/>
              <w:snapToGrid/>
              <w:ind w:firstLine="0"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按设计图示的墙体面积计算；应扣除门窗、洞口、嵌入墙内的钢筋混凝土柱、梁、圈梁等所占体积；不应扣除单个面积小于等于0.3m</w:t>
            </w:r>
            <w:r>
              <w:rPr>
                <w:rFonts w:hint="eastAsia" w:ascii="Times New Roman" w:hAnsi="Times New Roman" w:eastAsia="宋体" w:cs="宋体"/>
                <w:b w:val="0"/>
                <w:bCs w:val="0"/>
                <w:sz w:val="18"/>
                <w:szCs w:val="21"/>
                <w:highlight w:val="none"/>
                <w:vertAlign w:val="superscript"/>
                <w:lang w:val="en-US" w:eastAsia="zh-CN"/>
              </w:rPr>
              <w:t xml:space="preserve"> 2</w:t>
            </w:r>
            <w:r>
              <w:rPr>
                <w:rFonts w:hint="eastAsia" w:ascii="Times New Roman" w:hAnsi="Times New Roman" w:eastAsia="宋体" w:cs="宋体"/>
                <w:b w:val="0"/>
                <w:bCs w:val="0"/>
                <w:sz w:val="18"/>
                <w:szCs w:val="21"/>
                <w:highlight w:val="none"/>
                <w:vertAlign w:val="baseline"/>
                <w:lang w:val="en-US" w:eastAsia="zh-CN"/>
              </w:rPr>
              <w:t xml:space="preserve">孔洞的面积 </w:t>
            </w:r>
          </w:p>
        </w:tc>
        <w:tc>
          <w:tcPr>
            <w:tcW w:w="1928" w:type="dxa"/>
            <w:noWrap w:val="0"/>
            <w:vAlign w:val="center"/>
          </w:tcPr>
          <w:p>
            <w:pPr>
              <w:pageBreakBefore w:val="0"/>
              <w:numPr>
                <w:ilvl w:val="0"/>
                <w:numId w:val="27"/>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清理基层</w:t>
            </w:r>
          </w:p>
          <w:p>
            <w:pPr>
              <w:pageBreakBefore w:val="0"/>
              <w:numPr>
                <w:ilvl w:val="0"/>
                <w:numId w:val="27"/>
              </w:numPr>
              <w:kinsoku/>
              <w:wordWrap/>
              <w:overflowPunct/>
              <w:topLinePunct w:val="0"/>
              <w:bidi w:val="0"/>
              <w:snapToGrid/>
              <w:ind w:left="0" w:leftChars="0" w:hanging="3"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调铺砂浆或专用粘结剂</w:t>
            </w:r>
          </w:p>
          <w:p>
            <w:pPr>
              <w:pageBreakBefore w:val="0"/>
              <w:numPr>
                <w:ilvl w:val="0"/>
                <w:numId w:val="27"/>
              </w:numPr>
              <w:kinsoku/>
              <w:wordWrap/>
              <w:overflowPunct/>
              <w:topLinePunct w:val="0"/>
              <w:bidi w:val="0"/>
              <w:snapToGrid/>
              <w:ind w:left="0" w:leftChars="0" w:hanging="3"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安装堵芯棒（若有）</w:t>
            </w:r>
          </w:p>
          <w:p>
            <w:pPr>
              <w:pageBreakBefore w:val="0"/>
              <w:numPr>
                <w:ilvl w:val="0"/>
                <w:numId w:val="27"/>
              </w:numPr>
              <w:kinsoku/>
              <w:wordWrap/>
              <w:overflowPunct/>
              <w:topLinePunct w:val="0"/>
              <w:bidi w:val="0"/>
              <w:snapToGrid/>
              <w:ind w:left="0" w:leftChars="0" w:hanging="3"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顶面、侧面批浆</w:t>
            </w:r>
          </w:p>
          <w:p>
            <w:pPr>
              <w:pageBreakBefore w:val="0"/>
              <w:numPr>
                <w:ilvl w:val="0"/>
                <w:numId w:val="27"/>
              </w:numPr>
              <w:kinsoku/>
              <w:wordWrap/>
              <w:overflowPunct/>
              <w:topLinePunct w:val="0"/>
              <w:bidi w:val="0"/>
              <w:snapToGrid/>
              <w:ind w:left="0" w:leftChars="0" w:hanging="3"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墙板及固定配件安装</w:t>
            </w:r>
          </w:p>
          <w:p>
            <w:pPr>
              <w:pageBreakBefore w:val="0"/>
              <w:numPr>
                <w:ilvl w:val="0"/>
                <w:numId w:val="27"/>
              </w:numPr>
              <w:kinsoku/>
              <w:wordWrap/>
              <w:overflowPunct/>
              <w:topLinePunct w:val="0"/>
              <w:bidi w:val="0"/>
              <w:snapToGrid/>
              <w:ind w:left="0" w:leftChars="0" w:hanging="3"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底缝补浆</w:t>
            </w:r>
          </w:p>
          <w:p>
            <w:pPr>
              <w:pageBreakBefore w:val="0"/>
              <w:numPr>
                <w:ilvl w:val="0"/>
                <w:numId w:val="27"/>
              </w:numPr>
              <w:kinsoku/>
              <w:wordWrap/>
              <w:overflowPunct/>
              <w:topLinePunct w:val="0"/>
              <w:bidi w:val="0"/>
              <w:snapToGrid/>
              <w:ind w:left="0" w:leftChars="0" w:hanging="3"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粘贴玻纤网格布、补缝等墙板安装全部过程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010504B002</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混凝土模块单元安装</w:t>
            </w:r>
          </w:p>
        </w:tc>
        <w:tc>
          <w:tcPr>
            <w:tcW w:w="1814" w:type="dxa"/>
            <w:noWrap w:val="0"/>
            <w:vAlign w:val="center"/>
          </w:tcPr>
          <w:p>
            <w:pPr>
              <w:pageBreakBefore w:val="0"/>
              <w:numPr>
                <w:ilvl w:val="0"/>
                <w:numId w:val="28"/>
              </w:numPr>
              <w:kinsoku/>
              <w:wordWrap/>
              <w:overflowPunct/>
              <w:topLinePunct w:val="0"/>
              <w:bidi w:val="0"/>
              <w:snapToGrid/>
              <w:ind w:left="283" w:leftChars="0"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cs="宋体"/>
                <w:b w:val="0"/>
                <w:bCs w:val="0"/>
                <w:sz w:val="18"/>
                <w:szCs w:val="21"/>
                <w:highlight w:val="none"/>
                <w:vertAlign w:val="baseline"/>
                <w:lang w:val="en-US" w:eastAsia="zh-CN"/>
              </w:rPr>
              <w:t>种类、</w:t>
            </w:r>
            <w:r>
              <w:rPr>
                <w:rFonts w:hint="eastAsia" w:ascii="Times New Roman" w:hAnsi="Times New Roman" w:eastAsia="宋体" w:cs="宋体"/>
                <w:b w:val="0"/>
                <w:bCs w:val="0"/>
                <w:sz w:val="18"/>
                <w:szCs w:val="21"/>
                <w:highlight w:val="none"/>
                <w:vertAlign w:val="baseline"/>
                <w:lang w:val="en-US" w:eastAsia="zh-CN"/>
              </w:rPr>
              <w:t>部位</w:t>
            </w:r>
          </w:p>
          <w:p>
            <w:pPr>
              <w:pageBreakBefore w:val="0"/>
              <w:numPr>
                <w:ilvl w:val="0"/>
                <w:numId w:val="28"/>
              </w:numPr>
              <w:kinsoku/>
              <w:wordWrap/>
              <w:overflowPunct/>
              <w:topLinePunct w:val="0"/>
              <w:bidi w:val="0"/>
              <w:snapToGrid/>
              <w:ind w:left="283" w:leftChars="0"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模块单元</w:t>
            </w:r>
            <w:r>
              <w:rPr>
                <w:rFonts w:hint="eastAsia" w:ascii="Times New Roman" w:hAnsi="Times New Roman" w:eastAsia="宋体" w:cs="宋体"/>
                <w:b w:val="0"/>
                <w:bCs w:val="0"/>
                <w:sz w:val="18"/>
                <w:szCs w:val="21"/>
                <w:highlight w:val="none"/>
                <w:vertAlign w:val="baseline"/>
                <w:lang w:val="en-US" w:eastAsia="zh-CN"/>
              </w:rPr>
              <w:t>规格、尺寸</w:t>
            </w:r>
          </w:p>
          <w:p>
            <w:pPr>
              <w:pageBreakBefore w:val="0"/>
              <w:numPr>
                <w:ilvl w:val="0"/>
                <w:numId w:val="28"/>
              </w:numPr>
              <w:kinsoku/>
              <w:wordWrap/>
              <w:overflowPunct/>
              <w:topLinePunct w:val="0"/>
              <w:bidi w:val="0"/>
              <w:snapToGrid/>
              <w:ind w:left="283" w:leftChars="0"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连接方式</w:t>
            </w:r>
          </w:p>
          <w:p>
            <w:pPr>
              <w:pageBreakBefore w:val="0"/>
              <w:numPr>
                <w:ilvl w:val="0"/>
                <w:numId w:val="28"/>
              </w:numPr>
              <w:kinsoku/>
              <w:wordWrap/>
              <w:overflowPunct/>
              <w:topLinePunct w:val="0"/>
              <w:bidi w:val="0"/>
              <w:snapToGrid/>
              <w:ind w:left="283" w:leftChars="0"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灌浆</w:t>
            </w:r>
            <w:r>
              <w:rPr>
                <w:rFonts w:hint="eastAsia" w:ascii="Times New Roman" w:hAnsi="Times New Roman" w:cs="宋体"/>
                <w:b w:val="0"/>
                <w:bCs w:val="0"/>
                <w:sz w:val="18"/>
                <w:szCs w:val="21"/>
                <w:highlight w:val="none"/>
                <w:vertAlign w:val="baseline"/>
                <w:lang w:val="en-US" w:eastAsia="zh-CN"/>
              </w:rPr>
              <w:t>方式及</w:t>
            </w:r>
            <w:r>
              <w:rPr>
                <w:rFonts w:hint="eastAsia" w:ascii="Times New Roman" w:hAnsi="Times New Roman" w:eastAsia="宋体" w:cs="宋体"/>
                <w:b w:val="0"/>
                <w:bCs w:val="0"/>
                <w:sz w:val="18"/>
                <w:szCs w:val="21"/>
                <w:highlight w:val="none"/>
                <w:vertAlign w:val="baseline"/>
                <w:lang w:val="en-US" w:eastAsia="zh-CN"/>
              </w:rPr>
              <w:t>套筒规格型号</w:t>
            </w:r>
          </w:p>
          <w:p>
            <w:pPr>
              <w:pageBreakBefore w:val="0"/>
              <w:numPr>
                <w:ilvl w:val="0"/>
                <w:numId w:val="28"/>
              </w:numPr>
              <w:kinsoku/>
              <w:wordWrap/>
              <w:overflowPunct/>
              <w:topLinePunct w:val="0"/>
              <w:bidi w:val="0"/>
              <w:snapToGrid/>
              <w:ind w:left="283" w:leftChars="0"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接缝、嵌缝材料种类，部位</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个</w:t>
            </w:r>
          </w:p>
        </w:tc>
        <w:tc>
          <w:tcPr>
            <w:tcW w:w="1814" w:type="dxa"/>
            <w:noWrap w:val="0"/>
            <w:vAlign w:val="center"/>
          </w:tcPr>
          <w:p>
            <w:pPr>
              <w:pageBreakBefore w:val="0"/>
              <w:kinsoku/>
              <w:wordWrap/>
              <w:overflowPunct/>
              <w:topLinePunct w:val="0"/>
              <w:bidi w:val="0"/>
              <w:snapToGrid/>
              <w:ind w:firstLine="0"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按单个模块单元的数量计算</w:t>
            </w:r>
          </w:p>
        </w:tc>
        <w:tc>
          <w:tcPr>
            <w:tcW w:w="1928" w:type="dxa"/>
            <w:noWrap w:val="0"/>
            <w:vAlign w:val="center"/>
          </w:tcPr>
          <w:p>
            <w:pPr>
              <w:pageBreakBefore w:val="0"/>
              <w:numPr>
                <w:ilvl w:val="0"/>
                <w:numId w:val="29"/>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模块单元制作</w:t>
            </w:r>
          </w:p>
          <w:p>
            <w:pPr>
              <w:pageBreakBefore w:val="0"/>
              <w:numPr>
                <w:ilvl w:val="0"/>
                <w:numId w:val="29"/>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模块单元成品保护</w:t>
            </w:r>
            <w:r>
              <w:rPr>
                <w:rFonts w:hint="eastAsia" w:cs="宋体"/>
                <w:b w:val="0"/>
                <w:bCs w:val="0"/>
                <w:sz w:val="18"/>
                <w:szCs w:val="21"/>
                <w:highlight w:val="none"/>
                <w:vertAlign w:val="baseline"/>
                <w:lang w:val="en-US" w:eastAsia="zh-CN"/>
              </w:rPr>
              <w:t>、</w:t>
            </w:r>
            <w:r>
              <w:rPr>
                <w:rFonts w:hint="eastAsia" w:ascii="Times New Roman" w:hAnsi="Times New Roman" w:eastAsia="宋体" w:cs="宋体"/>
                <w:b w:val="0"/>
                <w:bCs w:val="0"/>
                <w:sz w:val="18"/>
                <w:szCs w:val="21"/>
                <w:highlight w:val="none"/>
                <w:vertAlign w:val="baseline"/>
                <w:lang w:val="en-US" w:eastAsia="zh-CN"/>
              </w:rPr>
              <w:t>安拆及回收</w:t>
            </w:r>
          </w:p>
          <w:p>
            <w:pPr>
              <w:pageBreakBefore w:val="0"/>
              <w:numPr>
                <w:ilvl w:val="0"/>
                <w:numId w:val="29"/>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模块单元运输</w:t>
            </w:r>
          </w:p>
          <w:p>
            <w:pPr>
              <w:pageBreakBefore w:val="0"/>
              <w:numPr>
                <w:ilvl w:val="0"/>
                <w:numId w:val="29"/>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吊架及相关配件安拆</w:t>
            </w:r>
          </w:p>
          <w:p>
            <w:pPr>
              <w:pageBreakBefore w:val="0"/>
              <w:numPr>
                <w:ilvl w:val="0"/>
                <w:numId w:val="29"/>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垫片找平</w:t>
            </w:r>
          </w:p>
          <w:p>
            <w:pPr>
              <w:pageBreakBefore w:val="0"/>
              <w:numPr>
                <w:ilvl w:val="0"/>
                <w:numId w:val="29"/>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水泥砂浆带敷设</w:t>
            </w:r>
          </w:p>
          <w:p>
            <w:pPr>
              <w:pageBreakBefore w:val="0"/>
              <w:numPr>
                <w:ilvl w:val="0"/>
                <w:numId w:val="29"/>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模块单元安装、固定、校正</w:t>
            </w:r>
          </w:p>
          <w:p>
            <w:pPr>
              <w:pageBreakBefore w:val="0"/>
              <w:numPr>
                <w:ilvl w:val="0"/>
                <w:numId w:val="29"/>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套筒灌浆</w:t>
            </w:r>
          </w:p>
          <w:p>
            <w:pPr>
              <w:pageBreakBefore w:val="0"/>
              <w:numPr>
                <w:ilvl w:val="0"/>
                <w:numId w:val="29"/>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嵌缝注胶等</w:t>
            </w:r>
          </w:p>
        </w:tc>
      </w:tr>
    </w:tbl>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E.5  混凝土模板</w:t>
      </w:r>
    </w:p>
    <w:p>
      <w:pPr>
        <w:pageBreakBefore w:val="0"/>
        <w:kinsoku/>
        <w:wordWrap/>
        <w:overflowPunct/>
        <w:topLinePunct w:val="0"/>
        <w:bidi w:val="0"/>
        <w:snapToGrid/>
        <w:ind w:firstLine="0" w:firstLineChars="0"/>
        <w:jc w:val="center"/>
        <w:rPr>
          <w:rFonts w:hint="eastAsia" w:ascii="Times New Roman" w:hAnsi="Times New Roman" w:eastAsia="黑体" w:cs="黑体"/>
          <w:b w:val="0"/>
          <w:bCs w:val="0"/>
          <w:sz w:val="21"/>
          <w:szCs w:val="24"/>
          <w:highlight w:val="none"/>
          <w:lang w:val="en-US" w:eastAsia="zh-CN"/>
        </w:rPr>
      </w:pPr>
      <w:r>
        <w:rPr>
          <w:rFonts w:hint="eastAsia" w:ascii="Times New Roman" w:hAnsi="Times New Roman" w:eastAsia="黑体" w:cs="黑体"/>
          <w:b w:val="0"/>
          <w:bCs w:val="0"/>
          <w:sz w:val="21"/>
          <w:szCs w:val="24"/>
          <w:highlight w:val="none"/>
          <w:lang w:val="en-US" w:eastAsia="zh-CN"/>
        </w:rPr>
        <w:t>表E.5.1  混凝土模板（编码：010505B）</w:t>
      </w:r>
    </w:p>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项目名称</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项目特征</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计量单位</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工程量计算规则</w:t>
            </w:r>
          </w:p>
        </w:tc>
        <w:tc>
          <w:tcPr>
            <w:tcW w:w="1928"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01050</w:t>
            </w:r>
            <w:r>
              <w:rPr>
                <w:rFonts w:hint="eastAsia" w:ascii="Times New Roman" w:hAnsi="Times New Roman" w:cs="宋体"/>
                <w:b w:val="0"/>
                <w:bCs w:val="0"/>
                <w:sz w:val="18"/>
                <w:szCs w:val="21"/>
                <w:highlight w:val="none"/>
                <w:vertAlign w:val="baseline"/>
                <w:lang w:val="en-US" w:eastAsia="zh-CN"/>
              </w:rPr>
              <w:t>5</w:t>
            </w:r>
            <w:r>
              <w:rPr>
                <w:rFonts w:hint="eastAsia" w:ascii="Times New Roman" w:hAnsi="Times New Roman" w:eastAsia="宋体" w:cs="宋体"/>
                <w:b w:val="0"/>
                <w:bCs w:val="0"/>
                <w:sz w:val="18"/>
                <w:szCs w:val="21"/>
                <w:highlight w:val="none"/>
                <w:vertAlign w:val="baseline"/>
                <w:lang w:val="en-US" w:eastAsia="zh-CN"/>
              </w:rPr>
              <w:t>B001</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爬模</w:t>
            </w:r>
          </w:p>
        </w:tc>
        <w:tc>
          <w:tcPr>
            <w:tcW w:w="1814" w:type="dxa"/>
            <w:noWrap w:val="0"/>
            <w:vAlign w:val="center"/>
          </w:tcPr>
          <w:p>
            <w:pPr>
              <w:pageBreakBefore w:val="0"/>
              <w:numPr>
                <w:ilvl w:val="0"/>
                <w:numId w:val="30"/>
              </w:numPr>
              <w:kinsoku/>
              <w:wordWrap/>
              <w:overflowPunct/>
              <w:topLinePunct w:val="0"/>
              <w:bidi w:val="0"/>
              <w:snapToGrid/>
              <w:ind w:left="425" w:hanging="425"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使用部位</w:t>
            </w:r>
          </w:p>
          <w:p>
            <w:pPr>
              <w:pageBreakBefore w:val="0"/>
              <w:numPr>
                <w:ilvl w:val="0"/>
                <w:numId w:val="30"/>
              </w:numPr>
              <w:kinsoku/>
              <w:wordWrap/>
              <w:overflowPunct/>
              <w:topLinePunct w:val="0"/>
              <w:bidi w:val="0"/>
              <w:snapToGrid/>
              <w:ind w:left="425" w:leftChars="0" w:hanging="425"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模板形式</w:t>
            </w:r>
          </w:p>
          <w:p>
            <w:pPr>
              <w:pageBreakBefore w:val="0"/>
              <w:numPr>
                <w:ilvl w:val="0"/>
                <w:numId w:val="30"/>
              </w:numPr>
              <w:kinsoku/>
              <w:wordWrap/>
              <w:overflowPunct/>
              <w:topLinePunct w:val="0"/>
              <w:bidi w:val="0"/>
              <w:snapToGrid/>
              <w:ind w:left="425" w:leftChars="0" w:hanging="425"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其他要求</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w:t>
            </w:r>
          </w:p>
        </w:tc>
        <w:tc>
          <w:tcPr>
            <w:tcW w:w="1814" w:type="dxa"/>
            <w:noWrap w:val="0"/>
            <w:vAlign w:val="center"/>
          </w:tcPr>
          <w:p>
            <w:pPr>
              <w:pageBreakBefore w:val="0"/>
              <w:kinsoku/>
              <w:wordWrap/>
              <w:overflowPunct/>
              <w:topLinePunct w:val="0"/>
              <w:bidi w:val="0"/>
              <w:snapToGrid/>
              <w:ind w:firstLine="0"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 xml:space="preserve">按爬升设备模板系统与混凝土构件的接触面积计算 </w:t>
            </w:r>
          </w:p>
        </w:tc>
        <w:tc>
          <w:tcPr>
            <w:tcW w:w="1928" w:type="dxa"/>
            <w:noWrap w:val="0"/>
            <w:vAlign w:val="center"/>
          </w:tcPr>
          <w:p>
            <w:pPr>
              <w:pageBreakBefore w:val="0"/>
              <w:numPr>
                <w:ilvl w:val="0"/>
                <w:numId w:val="31"/>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模板及其紧固系统制作、安装、拆除</w:t>
            </w:r>
          </w:p>
          <w:p>
            <w:pPr>
              <w:pageBreakBefore w:val="0"/>
              <w:numPr>
                <w:ilvl w:val="0"/>
                <w:numId w:val="31"/>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模板及其紧固系统整理堆放及场内运输</w:t>
            </w:r>
          </w:p>
          <w:p>
            <w:pPr>
              <w:pageBreakBefore w:val="0"/>
              <w:numPr>
                <w:ilvl w:val="0"/>
                <w:numId w:val="31"/>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清理模板粘结物及模内杂物</w:t>
            </w:r>
          </w:p>
          <w:p>
            <w:pPr>
              <w:pageBreakBefore w:val="0"/>
              <w:numPr>
                <w:ilvl w:val="0"/>
                <w:numId w:val="31"/>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刷隔离剂、封堵孔洞</w:t>
            </w:r>
          </w:p>
          <w:p>
            <w:pPr>
              <w:pageBreakBefore w:val="0"/>
              <w:numPr>
                <w:ilvl w:val="0"/>
                <w:numId w:val="31"/>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爬升架体系统制作、安装</w:t>
            </w:r>
          </w:p>
          <w:p>
            <w:pPr>
              <w:pageBreakBefore w:val="0"/>
              <w:numPr>
                <w:ilvl w:val="0"/>
                <w:numId w:val="31"/>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液压系统及电气控制系统设计、安装，平台维护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01050</w:t>
            </w:r>
            <w:r>
              <w:rPr>
                <w:rFonts w:hint="eastAsia" w:ascii="Times New Roman" w:hAnsi="Times New Roman" w:cs="宋体"/>
                <w:b w:val="0"/>
                <w:bCs w:val="0"/>
                <w:sz w:val="18"/>
                <w:szCs w:val="21"/>
                <w:highlight w:val="none"/>
                <w:vertAlign w:val="baseline"/>
                <w:lang w:val="en-US" w:eastAsia="zh-CN"/>
              </w:rPr>
              <w:t>5</w:t>
            </w:r>
            <w:r>
              <w:rPr>
                <w:rFonts w:hint="eastAsia" w:ascii="Times New Roman" w:hAnsi="Times New Roman" w:eastAsia="宋体" w:cs="宋体"/>
                <w:b w:val="0"/>
                <w:bCs w:val="0"/>
                <w:sz w:val="18"/>
                <w:szCs w:val="21"/>
                <w:highlight w:val="none"/>
                <w:vertAlign w:val="baseline"/>
                <w:lang w:val="en-US" w:eastAsia="zh-CN"/>
              </w:rPr>
              <w:t>B00</w:t>
            </w:r>
            <w:r>
              <w:rPr>
                <w:rFonts w:hint="eastAsia" w:cs="宋体"/>
                <w:b w:val="0"/>
                <w:bCs w:val="0"/>
                <w:sz w:val="18"/>
                <w:szCs w:val="21"/>
                <w:highlight w:val="none"/>
                <w:vertAlign w:val="baseline"/>
                <w:lang w:val="en-US" w:eastAsia="zh-CN"/>
              </w:rPr>
              <w:t>2</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水平安全兜网</w:t>
            </w:r>
          </w:p>
        </w:tc>
        <w:tc>
          <w:tcPr>
            <w:tcW w:w="1814" w:type="dxa"/>
            <w:noWrap w:val="0"/>
            <w:vAlign w:val="center"/>
          </w:tcPr>
          <w:p>
            <w:pPr>
              <w:pageBreakBefore w:val="0"/>
              <w:numPr>
                <w:ilvl w:val="0"/>
                <w:numId w:val="32"/>
              </w:numPr>
              <w:kinsoku/>
              <w:wordWrap/>
              <w:overflowPunct/>
              <w:topLinePunct w:val="0"/>
              <w:bidi w:val="0"/>
              <w:snapToGrid/>
              <w:ind w:left="425" w:leftChars="0" w:hanging="425"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使用部位</w:t>
            </w:r>
          </w:p>
          <w:p>
            <w:pPr>
              <w:pageBreakBefore w:val="0"/>
              <w:numPr>
                <w:ilvl w:val="0"/>
                <w:numId w:val="32"/>
              </w:numPr>
              <w:kinsoku/>
              <w:wordWrap/>
              <w:overflowPunct/>
              <w:topLinePunct w:val="0"/>
              <w:bidi w:val="0"/>
              <w:snapToGrid/>
              <w:ind w:left="425" w:leftChars="0" w:hanging="425"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材质</w:t>
            </w:r>
          </w:p>
          <w:p>
            <w:pPr>
              <w:pageBreakBefore w:val="0"/>
              <w:numPr>
                <w:ilvl w:val="0"/>
                <w:numId w:val="32"/>
              </w:numPr>
              <w:kinsoku/>
              <w:wordWrap/>
              <w:overflowPunct/>
              <w:topLinePunct w:val="0"/>
              <w:bidi w:val="0"/>
              <w:snapToGrid/>
              <w:ind w:left="425" w:leftChars="0" w:hanging="425"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其他要求</w:t>
            </w:r>
          </w:p>
        </w:tc>
        <w:tc>
          <w:tcPr>
            <w:tcW w:w="964"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w:t>
            </w:r>
          </w:p>
        </w:tc>
        <w:tc>
          <w:tcPr>
            <w:tcW w:w="1814" w:type="dxa"/>
            <w:noWrap w:val="0"/>
            <w:vAlign w:val="center"/>
          </w:tcPr>
          <w:p>
            <w:pPr>
              <w:pStyle w:val="32"/>
              <w:keepNext w:val="0"/>
              <w:keepLines w:val="0"/>
              <w:pageBreakBefore w:val="0"/>
              <w:widowControl/>
              <w:suppressLineNumbers w:val="0"/>
              <w:kinsoku/>
              <w:wordWrap/>
              <w:overflowPunct/>
              <w:topLinePunct w:val="0"/>
              <w:bidi w:val="0"/>
              <w:snapToGrid/>
              <w:spacing w:before="0" w:beforeAutospacing="0" w:after="0" w:afterAutospacing="0"/>
              <w:ind w:left="0" w:right="0" w:firstLine="0" w:firstLineChars="0"/>
              <w:rPr>
                <w:rFonts w:ascii="Times New Roman" w:hAnsi="Times New Roman"/>
                <w:sz w:val="21"/>
                <w:szCs w:val="21"/>
                <w:highlight w:val="none"/>
              </w:rPr>
            </w:pPr>
            <w:r>
              <w:rPr>
                <w:rFonts w:hint="eastAsia" w:ascii="Times New Roman" w:hAnsi="Times New Roman" w:eastAsia="宋体" w:cs="宋体"/>
                <w:b w:val="0"/>
                <w:bCs w:val="0"/>
                <w:sz w:val="18"/>
                <w:szCs w:val="21"/>
                <w:highlight w:val="none"/>
                <w:vertAlign w:val="baseline"/>
                <w:lang w:val="en-US" w:eastAsia="zh-CN"/>
              </w:rPr>
              <w:t>按实际挂设的水平投影面积计算</w:t>
            </w:r>
          </w:p>
          <w:p>
            <w:pPr>
              <w:pageBreakBefore w:val="0"/>
              <w:kinsoku/>
              <w:wordWrap/>
              <w:overflowPunct/>
              <w:topLinePunct w:val="0"/>
              <w:bidi w:val="0"/>
              <w:snapToGrid/>
              <w:ind w:firstLine="0" w:firstLineChars="0"/>
              <w:jc w:val="left"/>
              <w:rPr>
                <w:rFonts w:hint="default" w:ascii="Times New Roman" w:hAnsi="Times New Roman" w:eastAsia="宋体" w:cs="宋体"/>
                <w:b w:val="0"/>
                <w:bCs w:val="0"/>
                <w:sz w:val="18"/>
                <w:szCs w:val="21"/>
                <w:highlight w:val="none"/>
                <w:vertAlign w:val="baseline"/>
                <w:lang w:val="en-US" w:eastAsia="zh-CN"/>
              </w:rPr>
            </w:pPr>
          </w:p>
        </w:tc>
        <w:tc>
          <w:tcPr>
            <w:tcW w:w="1928" w:type="dxa"/>
            <w:noWrap w:val="0"/>
            <w:vAlign w:val="center"/>
          </w:tcPr>
          <w:p>
            <w:pPr>
              <w:pageBreakBefore w:val="0"/>
              <w:numPr>
                <w:ilvl w:val="0"/>
                <w:numId w:val="33"/>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场内、场外材料搬运</w:t>
            </w:r>
          </w:p>
          <w:p>
            <w:pPr>
              <w:pageBreakBefore w:val="0"/>
              <w:numPr>
                <w:ilvl w:val="0"/>
                <w:numId w:val="33"/>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安全网铺设安装、拆卸</w:t>
            </w:r>
          </w:p>
          <w:p>
            <w:pPr>
              <w:pageBreakBefore w:val="0"/>
              <w:numPr>
                <w:ilvl w:val="0"/>
                <w:numId w:val="33"/>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施工期间加固、维修</w:t>
            </w:r>
          </w:p>
          <w:p>
            <w:pPr>
              <w:pageBreakBefore w:val="0"/>
              <w:numPr>
                <w:ilvl w:val="0"/>
                <w:numId w:val="33"/>
              </w:numPr>
              <w:kinsoku/>
              <w:wordWrap/>
              <w:overflowPunct/>
              <w:topLinePunct w:val="0"/>
              <w:bidi w:val="0"/>
              <w:snapToGrid/>
              <w:ind w:left="0"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拆除后材料的整理堆放</w:t>
            </w:r>
          </w:p>
        </w:tc>
      </w:tr>
    </w:tbl>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E.6  钢筋及螺栓、铁件</w:t>
      </w:r>
    </w:p>
    <w:p>
      <w:pPr>
        <w:pageBreakBefore w:val="0"/>
        <w:kinsoku/>
        <w:wordWrap/>
        <w:overflowPunct/>
        <w:topLinePunct w:val="0"/>
        <w:bidi w:val="0"/>
        <w:snapToGrid/>
        <w:ind w:firstLine="0" w:firstLineChars="0"/>
        <w:jc w:val="center"/>
        <w:rPr>
          <w:rFonts w:hint="eastAsia" w:ascii="Times New Roman" w:hAnsi="Times New Roman" w:eastAsia="黑体" w:cs="黑体"/>
          <w:b w:val="0"/>
          <w:bCs w:val="0"/>
          <w:sz w:val="21"/>
          <w:szCs w:val="24"/>
          <w:highlight w:val="none"/>
          <w:lang w:val="en-US" w:eastAsia="zh-CN"/>
        </w:rPr>
      </w:pPr>
      <w:r>
        <w:rPr>
          <w:rFonts w:hint="eastAsia" w:ascii="Times New Roman" w:hAnsi="Times New Roman" w:eastAsia="黑体" w:cs="黑体"/>
          <w:b w:val="0"/>
          <w:bCs w:val="0"/>
          <w:sz w:val="21"/>
          <w:szCs w:val="24"/>
          <w:highlight w:val="none"/>
          <w:lang w:val="en-US" w:eastAsia="zh-CN"/>
        </w:rPr>
        <w:t>表E.6.1  钢筋及螺栓、铁件（编码：010506B）</w:t>
      </w:r>
    </w:p>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项目名称</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项目特征</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计量单位</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工程量计算规则</w:t>
            </w:r>
          </w:p>
        </w:tc>
        <w:tc>
          <w:tcPr>
            <w:tcW w:w="1928"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010506B001</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钢筋与劲性型钢焊接</w:t>
            </w:r>
          </w:p>
        </w:tc>
        <w:tc>
          <w:tcPr>
            <w:tcW w:w="1814" w:type="dxa"/>
            <w:noWrap w:val="0"/>
            <w:vAlign w:val="center"/>
          </w:tcPr>
          <w:p>
            <w:pPr>
              <w:pageBreakBefore w:val="0"/>
              <w:numPr>
                <w:ilvl w:val="0"/>
                <w:numId w:val="34"/>
              </w:numPr>
              <w:kinsoku/>
              <w:wordWrap/>
              <w:overflowPunct/>
              <w:topLinePunct w:val="0"/>
              <w:bidi w:val="0"/>
              <w:snapToGrid/>
              <w:ind w:left="425" w:leftChars="0" w:hanging="425"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焊接部位</w:t>
            </w:r>
          </w:p>
          <w:p>
            <w:pPr>
              <w:pageBreakBefore w:val="0"/>
              <w:numPr>
                <w:ilvl w:val="0"/>
                <w:numId w:val="34"/>
              </w:numPr>
              <w:kinsoku/>
              <w:wordWrap/>
              <w:overflowPunct/>
              <w:topLinePunct w:val="0"/>
              <w:bidi w:val="0"/>
              <w:snapToGrid/>
              <w:ind w:left="425" w:leftChars="0" w:hanging="425"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钢筋种类</w:t>
            </w:r>
          </w:p>
          <w:p>
            <w:pPr>
              <w:pageBreakBefore w:val="0"/>
              <w:numPr>
                <w:ilvl w:val="0"/>
                <w:numId w:val="34"/>
              </w:numPr>
              <w:kinsoku/>
              <w:wordWrap/>
              <w:overflowPunct/>
              <w:topLinePunct w:val="0"/>
              <w:bidi w:val="0"/>
              <w:snapToGrid/>
              <w:ind w:left="425" w:leftChars="0" w:hanging="425"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钢筋规格</w:t>
            </w:r>
          </w:p>
          <w:p>
            <w:pPr>
              <w:pageBreakBefore w:val="0"/>
              <w:numPr>
                <w:ilvl w:val="0"/>
                <w:numId w:val="34"/>
              </w:numPr>
              <w:kinsoku/>
              <w:wordWrap/>
              <w:overflowPunct/>
              <w:topLinePunct w:val="0"/>
              <w:bidi w:val="0"/>
              <w:snapToGrid/>
              <w:ind w:left="425" w:leftChars="0" w:hanging="425"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其他要求</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个</w:t>
            </w:r>
          </w:p>
        </w:tc>
        <w:tc>
          <w:tcPr>
            <w:tcW w:w="1814" w:type="dxa"/>
            <w:noWrap w:val="0"/>
            <w:vAlign w:val="center"/>
          </w:tcPr>
          <w:p>
            <w:pPr>
              <w:pStyle w:val="32"/>
              <w:pageBreakBefore w:val="0"/>
              <w:widowControl/>
              <w:kinsoku/>
              <w:wordWrap/>
              <w:overflowPunct/>
              <w:topLinePunct w:val="0"/>
              <w:bidi w:val="0"/>
              <w:snapToGrid/>
              <w:ind w:firstLine="0" w:firstLineChars="0"/>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按设计图示的焊接接头数量</w:t>
            </w:r>
            <w:r>
              <w:rPr>
                <w:rFonts w:hint="eastAsia" w:ascii="Times New Roman" w:hAnsi="Times New Roman" w:eastAsia="宋体" w:cs="宋体"/>
                <w:b w:val="0"/>
                <w:bCs w:val="0"/>
                <w:sz w:val="18"/>
                <w:szCs w:val="21"/>
                <w:highlight w:val="none"/>
                <w:vertAlign w:val="baseline"/>
                <w:lang w:val="en-US" w:eastAsia="zh-CN"/>
              </w:rPr>
              <w:t>计算</w:t>
            </w:r>
          </w:p>
        </w:tc>
        <w:tc>
          <w:tcPr>
            <w:tcW w:w="1928" w:type="dxa"/>
            <w:noWrap w:val="0"/>
            <w:vAlign w:val="center"/>
          </w:tcPr>
          <w:p>
            <w:pPr>
              <w:pageBreakBefore w:val="0"/>
              <w:numPr>
                <w:ilvl w:val="0"/>
                <w:numId w:val="35"/>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安装埋设</w:t>
            </w:r>
          </w:p>
          <w:p>
            <w:pPr>
              <w:pageBreakBefore w:val="0"/>
              <w:numPr>
                <w:ilvl w:val="0"/>
                <w:numId w:val="35"/>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点焊固定</w:t>
            </w:r>
          </w:p>
          <w:p>
            <w:pPr>
              <w:pageBreakBefore w:val="0"/>
              <w:numPr>
                <w:ilvl w:val="0"/>
                <w:numId w:val="35"/>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磨光</w:t>
            </w:r>
          </w:p>
          <w:p>
            <w:pPr>
              <w:pageBreakBefore w:val="0"/>
              <w:numPr>
                <w:ilvl w:val="0"/>
                <w:numId w:val="35"/>
              </w:numPr>
              <w:kinsoku/>
              <w:wordWrap/>
              <w:overflowPunct/>
              <w:topLinePunct w:val="0"/>
              <w:bidi w:val="0"/>
              <w:snapToGrid/>
              <w:ind w:left="425" w:hanging="425"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焊接固定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010506B002</w:t>
            </w:r>
          </w:p>
        </w:tc>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套筒与劲性型钢焊接</w:t>
            </w:r>
          </w:p>
        </w:tc>
        <w:tc>
          <w:tcPr>
            <w:tcW w:w="1814" w:type="dxa"/>
            <w:noWrap w:val="0"/>
            <w:vAlign w:val="center"/>
          </w:tcPr>
          <w:p>
            <w:pPr>
              <w:pageBreakBefore w:val="0"/>
              <w:numPr>
                <w:ilvl w:val="0"/>
                <w:numId w:val="36"/>
              </w:numPr>
              <w:kinsoku/>
              <w:wordWrap/>
              <w:overflowPunct/>
              <w:topLinePunct w:val="0"/>
              <w:bidi w:val="0"/>
              <w:snapToGrid/>
              <w:ind w:left="425" w:leftChars="0" w:hanging="425"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焊接部位</w:t>
            </w:r>
          </w:p>
          <w:p>
            <w:pPr>
              <w:pageBreakBefore w:val="0"/>
              <w:numPr>
                <w:ilvl w:val="0"/>
                <w:numId w:val="36"/>
              </w:numPr>
              <w:kinsoku/>
              <w:wordWrap/>
              <w:overflowPunct/>
              <w:topLinePunct w:val="0"/>
              <w:bidi w:val="0"/>
              <w:snapToGrid/>
              <w:ind w:left="425" w:leftChars="0" w:hanging="425"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套筒种类</w:t>
            </w:r>
          </w:p>
          <w:p>
            <w:pPr>
              <w:pageBreakBefore w:val="0"/>
              <w:numPr>
                <w:ilvl w:val="0"/>
                <w:numId w:val="36"/>
              </w:numPr>
              <w:kinsoku/>
              <w:wordWrap/>
              <w:overflowPunct/>
              <w:topLinePunct w:val="0"/>
              <w:bidi w:val="0"/>
              <w:snapToGrid/>
              <w:ind w:left="425" w:leftChars="0" w:hanging="425"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套筒规格</w:t>
            </w:r>
          </w:p>
          <w:p>
            <w:pPr>
              <w:pageBreakBefore w:val="0"/>
              <w:numPr>
                <w:ilvl w:val="0"/>
                <w:numId w:val="36"/>
              </w:numPr>
              <w:kinsoku/>
              <w:wordWrap/>
              <w:overflowPunct/>
              <w:topLinePunct w:val="0"/>
              <w:bidi w:val="0"/>
              <w:snapToGrid/>
              <w:ind w:left="425" w:leftChars="0" w:hanging="425" w:firstLineChars="0"/>
              <w:jc w:val="left"/>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其他要求</w:t>
            </w:r>
          </w:p>
        </w:tc>
        <w:tc>
          <w:tcPr>
            <w:tcW w:w="964"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个</w:t>
            </w:r>
          </w:p>
        </w:tc>
        <w:tc>
          <w:tcPr>
            <w:tcW w:w="1814" w:type="dxa"/>
            <w:noWrap w:val="0"/>
            <w:vAlign w:val="center"/>
          </w:tcPr>
          <w:p>
            <w:pPr>
              <w:pStyle w:val="32"/>
              <w:keepNext w:val="0"/>
              <w:keepLines w:val="0"/>
              <w:pageBreakBefore w:val="0"/>
              <w:widowControl/>
              <w:suppressLineNumbers w:val="0"/>
              <w:kinsoku/>
              <w:wordWrap/>
              <w:overflowPunct/>
              <w:topLinePunct w:val="0"/>
              <w:bidi w:val="0"/>
              <w:snapToGrid/>
              <w:spacing w:before="0" w:beforeAutospacing="0" w:after="0" w:afterAutospacing="0"/>
              <w:ind w:left="0" w:right="0" w:firstLine="0" w:firstLineChars="0"/>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cs="宋体"/>
                <w:b w:val="0"/>
                <w:bCs w:val="0"/>
                <w:sz w:val="18"/>
                <w:szCs w:val="21"/>
                <w:highlight w:val="none"/>
                <w:vertAlign w:val="baseline"/>
                <w:lang w:val="en-US" w:eastAsia="zh-CN"/>
              </w:rPr>
              <w:t>按设计图示的焊接接头数量</w:t>
            </w:r>
            <w:r>
              <w:rPr>
                <w:rFonts w:hint="eastAsia" w:ascii="Times New Roman" w:hAnsi="Times New Roman" w:eastAsia="宋体" w:cs="宋体"/>
                <w:b w:val="0"/>
                <w:bCs w:val="0"/>
                <w:sz w:val="18"/>
                <w:szCs w:val="21"/>
                <w:highlight w:val="none"/>
                <w:vertAlign w:val="baseline"/>
                <w:lang w:val="en-US" w:eastAsia="zh-CN"/>
              </w:rPr>
              <w:t>计算</w:t>
            </w:r>
          </w:p>
        </w:tc>
        <w:tc>
          <w:tcPr>
            <w:tcW w:w="1928" w:type="dxa"/>
            <w:noWrap w:val="0"/>
            <w:vAlign w:val="center"/>
          </w:tcPr>
          <w:p>
            <w:pPr>
              <w:pageBreakBefore w:val="0"/>
              <w:numPr>
                <w:ilvl w:val="0"/>
                <w:numId w:val="37"/>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安装埋设</w:t>
            </w:r>
          </w:p>
          <w:p>
            <w:pPr>
              <w:pageBreakBefore w:val="0"/>
              <w:numPr>
                <w:ilvl w:val="0"/>
                <w:numId w:val="37"/>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点焊固定</w:t>
            </w:r>
          </w:p>
          <w:p>
            <w:pPr>
              <w:pageBreakBefore w:val="0"/>
              <w:numPr>
                <w:ilvl w:val="0"/>
                <w:numId w:val="37"/>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磨光</w:t>
            </w:r>
          </w:p>
          <w:p>
            <w:pPr>
              <w:pageBreakBefore w:val="0"/>
              <w:numPr>
                <w:ilvl w:val="0"/>
                <w:numId w:val="37"/>
              </w:numPr>
              <w:kinsoku/>
              <w:wordWrap/>
              <w:overflowPunct/>
              <w:topLinePunct w:val="0"/>
              <w:bidi w:val="0"/>
              <w:snapToGrid/>
              <w:ind w:left="425" w:leftChars="0" w:hanging="425" w:firstLineChars="0"/>
              <w:jc w:val="both"/>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焊接固定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010506B003</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植筋</w:t>
            </w:r>
          </w:p>
        </w:tc>
        <w:tc>
          <w:tcPr>
            <w:tcW w:w="1814" w:type="dxa"/>
            <w:noWrap w:val="0"/>
            <w:vAlign w:val="center"/>
          </w:tcPr>
          <w:p>
            <w:pPr>
              <w:pageBreakBefore w:val="0"/>
              <w:numPr>
                <w:ilvl w:val="0"/>
                <w:numId w:val="38"/>
              </w:numPr>
              <w:kinsoku/>
              <w:wordWrap/>
              <w:overflowPunct/>
              <w:topLinePunct w:val="0"/>
              <w:bidi w:val="0"/>
              <w:snapToGrid/>
              <w:ind w:left="425" w:leftChars="0" w:hanging="425"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钢筋种类、规格</w:t>
            </w:r>
          </w:p>
          <w:p>
            <w:pPr>
              <w:pageBreakBefore w:val="0"/>
              <w:numPr>
                <w:ilvl w:val="0"/>
                <w:numId w:val="38"/>
              </w:numPr>
              <w:kinsoku/>
              <w:wordWrap/>
              <w:overflowPunct/>
              <w:topLinePunct w:val="0"/>
              <w:bidi w:val="0"/>
              <w:snapToGrid/>
              <w:ind w:left="425" w:leftChars="0" w:hanging="425"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钻孔深度</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根</w:t>
            </w:r>
          </w:p>
        </w:tc>
        <w:tc>
          <w:tcPr>
            <w:tcW w:w="1814" w:type="dxa"/>
            <w:noWrap w:val="0"/>
            <w:vAlign w:val="center"/>
          </w:tcPr>
          <w:p>
            <w:pPr>
              <w:pStyle w:val="32"/>
              <w:keepNext w:val="0"/>
              <w:keepLines w:val="0"/>
              <w:pageBreakBefore w:val="0"/>
              <w:widowControl/>
              <w:suppressLineNumbers w:val="0"/>
              <w:kinsoku/>
              <w:wordWrap/>
              <w:overflowPunct/>
              <w:topLinePunct w:val="0"/>
              <w:bidi w:val="0"/>
              <w:snapToGrid/>
              <w:spacing w:before="0" w:beforeAutospacing="0" w:after="0" w:afterAutospacing="0"/>
              <w:ind w:left="0" w:right="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按设计图示或经审定的施工方案的植筋数量计算</w:t>
            </w:r>
          </w:p>
        </w:tc>
        <w:tc>
          <w:tcPr>
            <w:tcW w:w="1928" w:type="dxa"/>
            <w:noWrap w:val="0"/>
            <w:vAlign w:val="center"/>
          </w:tcPr>
          <w:p>
            <w:pPr>
              <w:pageBreakBefore w:val="0"/>
              <w:numPr>
                <w:ilvl w:val="0"/>
                <w:numId w:val="39"/>
              </w:numPr>
              <w:kinsoku/>
              <w:wordWrap/>
              <w:overflowPunct/>
              <w:topLinePunct w:val="0"/>
              <w:bidi w:val="0"/>
              <w:snapToGrid/>
              <w:ind w:left="0" w:leftChars="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成孔</w:t>
            </w:r>
          </w:p>
          <w:p>
            <w:pPr>
              <w:pageBreakBefore w:val="0"/>
              <w:numPr>
                <w:ilvl w:val="0"/>
                <w:numId w:val="39"/>
              </w:numPr>
              <w:kinsoku/>
              <w:wordWrap/>
              <w:overflowPunct/>
              <w:topLinePunct w:val="0"/>
              <w:bidi w:val="0"/>
              <w:snapToGrid/>
              <w:ind w:left="0" w:leftChars="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灌胶</w:t>
            </w:r>
          </w:p>
          <w:p>
            <w:pPr>
              <w:pageBreakBefore w:val="0"/>
              <w:numPr>
                <w:ilvl w:val="0"/>
                <w:numId w:val="39"/>
              </w:numPr>
              <w:kinsoku/>
              <w:wordWrap/>
              <w:overflowPunct/>
              <w:topLinePunct w:val="0"/>
              <w:bidi w:val="0"/>
              <w:snapToGrid/>
              <w:ind w:left="0" w:leftChars="0" w:firstLine="0"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植筋固定</w:t>
            </w:r>
          </w:p>
        </w:tc>
      </w:tr>
    </w:tbl>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E.7  其他规定</w:t>
      </w:r>
    </w:p>
    <w:p>
      <w:pPr>
        <w:pageBreakBefore w:val="0"/>
        <w:numPr>
          <w:ilvl w:val="0"/>
          <w:numId w:val="0"/>
        </w:numPr>
        <w:kinsoku/>
        <w:wordWrap/>
        <w:overflowPunct/>
        <w:topLinePunct w:val="0"/>
        <w:bidi w:val="0"/>
        <w:snapToGrid/>
        <w:spacing w:line="360" w:lineRule="auto"/>
        <w:ind w:firstLine="0" w:firstLineChars="0"/>
        <w:rPr>
          <w:rFonts w:hint="default"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一、 现浇混凝土构件通用说明：</w:t>
      </w:r>
    </w:p>
    <w:p>
      <w:pPr>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b w:val="0"/>
          <w:bCs w:val="0"/>
          <w:sz w:val="21"/>
          <w:szCs w:val="21"/>
          <w:highlight w:val="none"/>
          <w:lang w:val="en-US" w:eastAsia="zh-CN"/>
        </w:rPr>
      </w:pPr>
      <w:r>
        <w:rPr>
          <w:rFonts w:hint="eastAsia"/>
          <w:b w:val="0"/>
          <w:bCs w:val="0"/>
          <w:sz w:val="21"/>
          <w:szCs w:val="21"/>
          <w:highlight w:val="none"/>
          <w:lang w:val="en-US" w:eastAsia="zh-CN"/>
        </w:rPr>
        <w:t>1</w:t>
      </w:r>
      <w:r>
        <w:rPr>
          <w:rFonts w:hint="eastAsia" w:ascii="Times New Roman" w:hAnsi="Times New Roman"/>
          <w:b w:val="0"/>
          <w:bCs w:val="0"/>
          <w:sz w:val="21"/>
          <w:szCs w:val="21"/>
          <w:highlight w:val="none"/>
          <w:lang w:val="en-US" w:eastAsia="zh-CN"/>
        </w:rPr>
        <w:t xml:space="preserve">. </w:t>
      </w:r>
      <w:r>
        <w:rPr>
          <w:rFonts w:hint="default" w:ascii="Times New Roman" w:hAnsi="Times New Roman"/>
          <w:b w:val="0"/>
          <w:bCs w:val="0"/>
          <w:sz w:val="21"/>
          <w:szCs w:val="21"/>
          <w:highlight w:val="none"/>
          <w:lang w:val="en-US" w:eastAsia="zh-CN"/>
        </w:rPr>
        <w:t>混凝土超高泵</w:t>
      </w:r>
      <w:r>
        <w:rPr>
          <w:rFonts w:hint="eastAsia" w:ascii="Times New Roman" w:hAnsi="Times New Roman"/>
          <w:b w:val="0"/>
          <w:bCs w:val="0"/>
          <w:sz w:val="21"/>
          <w:szCs w:val="21"/>
          <w:highlight w:val="none"/>
          <w:lang w:val="en-US" w:eastAsia="zh-CN"/>
        </w:rPr>
        <w:t>送</w:t>
      </w:r>
      <w:r>
        <w:rPr>
          <w:rFonts w:hint="default" w:ascii="Times New Roman" w:hAnsi="Times New Roman"/>
          <w:b w:val="0"/>
          <w:bCs w:val="0"/>
          <w:sz w:val="21"/>
          <w:szCs w:val="21"/>
          <w:highlight w:val="none"/>
          <w:lang w:val="en-US" w:eastAsia="zh-CN"/>
        </w:rPr>
        <w:t>增加费不单独列项计算，应计入相应构件清单项</w:t>
      </w:r>
      <w:r>
        <w:rPr>
          <w:rFonts w:hint="eastAsia" w:ascii="Times New Roman" w:hAnsi="Times New Roman"/>
          <w:b w:val="0"/>
          <w:bCs w:val="0"/>
          <w:sz w:val="21"/>
          <w:szCs w:val="21"/>
          <w:highlight w:val="none"/>
          <w:lang w:val="en-US" w:eastAsia="zh-CN"/>
        </w:rPr>
        <w:t>目</w:t>
      </w:r>
      <w:r>
        <w:rPr>
          <w:rFonts w:hint="default" w:ascii="Times New Roman" w:hAnsi="Times New Roman"/>
          <w:b w:val="0"/>
          <w:bCs w:val="0"/>
          <w:sz w:val="21"/>
          <w:szCs w:val="21"/>
          <w:highlight w:val="none"/>
          <w:lang w:val="en-US" w:eastAsia="zh-CN"/>
        </w:rPr>
        <w:t>综合单价中。</w:t>
      </w:r>
    </w:p>
    <w:p>
      <w:pPr>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b w:val="0"/>
          <w:bCs w:val="0"/>
          <w:sz w:val="21"/>
          <w:szCs w:val="21"/>
          <w:highlight w:val="none"/>
          <w:lang w:val="en-US" w:eastAsia="zh-CN"/>
        </w:rPr>
      </w:pPr>
      <w:r>
        <w:rPr>
          <w:rFonts w:hint="eastAsia"/>
          <w:b w:val="0"/>
          <w:bCs w:val="0"/>
          <w:sz w:val="21"/>
          <w:szCs w:val="21"/>
          <w:highlight w:val="none"/>
          <w:lang w:val="en-US" w:eastAsia="zh-CN"/>
        </w:rPr>
        <w:t>2</w:t>
      </w:r>
      <w:r>
        <w:rPr>
          <w:rFonts w:hint="eastAsia" w:ascii="Times New Roman" w:hAnsi="Times New Roman"/>
          <w:b w:val="0"/>
          <w:bCs w:val="0"/>
          <w:sz w:val="21"/>
          <w:szCs w:val="21"/>
          <w:highlight w:val="none"/>
          <w:lang w:val="en-US" w:eastAsia="zh-CN"/>
        </w:rPr>
        <w:t>. 阶梯教室、场馆看台板</w:t>
      </w:r>
      <w:r>
        <w:rPr>
          <w:rFonts w:hint="eastAsia"/>
          <w:b w:val="0"/>
          <w:bCs w:val="0"/>
          <w:sz w:val="21"/>
          <w:szCs w:val="21"/>
          <w:highlight w:val="none"/>
          <w:lang w:val="en-US" w:eastAsia="zh-CN"/>
        </w:rPr>
        <w:t>以及阳台</w:t>
      </w:r>
      <w:r>
        <w:rPr>
          <w:rFonts w:hint="eastAsia" w:ascii="Times New Roman" w:hAnsi="Times New Roman"/>
          <w:b w:val="0"/>
          <w:bCs w:val="0"/>
          <w:sz w:val="21"/>
          <w:szCs w:val="21"/>
          <w:highlight w:val="none"/>
          <w:lang w:val="en-US" w:eastAsia="zh-CN"/>
        </w:rPr>
        <w:t>应按《房屋建筑与装饰工程工程量计算标准》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表E.</w:t>
      </w:r>
      <w:r>
        <w:rPr>
          <w:rFonts w:hint="eastAsia"/>
          <w:b w:val="0"/>
          <w:bCs w:val="0"/>
          <w:sz w:val="21"/>
          <w:szCs w:val="21"/>
          <w:highlight w:val="none"/>
          <w:lang w:val="en-US" w:eastAsia="zh-CN"/>
        </w:rPr>
        <w:t>2</w:t>
      </w:r>
      <w:r>
        <w:rPr>
          <w:rFonts w:hint="eastAsia" w:ascii="Times New Roman" w:hAnsi="Times New Roman"/>
          <w:b w:val="0"/>
          <w:bCs w:val="0"/>
          <w:sz w:val="21"/>
          <w:szCs w:val="21"/>
          <w:highlight w:val="none"/>
          <w:lang w:val="en-US" w:eastAsia="zh-CN"/>
        </w:rPr>
        <w:t>.1中“其他板”</w:t>
      </w:r>
      <w:r>
        <w:rPr>
          <w:rFonts w:hint="eastAsia" w:ascii="Times New Roman" w:hAnsi="Times New Roman" w:cs="宋体"/>
          <w:b w:val="0"/>
          <w:bCs w:val="0"/>
          <w:sz w:val="21"/>
          <w:szCs w:val="21"/>
          <w:highlight w:val="none"/>
          <w:lang w:val="en-US" w:eastAsia="zh-CN"/>
        </w:rPr>
        <w:t>清单</w:t>
      </w:r>
      <w:r>
        <w:rPr>
          <w:rFonts w:hint="eastAsia" w:ascii="Times New Roman" w:hAnsi="Times New Roman"/>
          <w:b w:val="0"/>
          <w:bCs w:val="0"/>
          <w:sz w:val="21"/>
          <w:szCs w:val="21"/>
          <w:highlight w:val="none"/>
          <w:lang w:val="en-US" w:eastAsia="zh-CN"/>
        </w:rPr>
        <w:t>项目编码列项计算。</w:t>
      </w:r>
    </w:p>
    <w:p>
      <w:pPr>
        <w:pageBreakBefore w:val="0"/>
        <w:numPr>
          <w:ilvl w:val="0"/>
          <w:numId w:val="0"/>
        </w:numPr>
        <w:kinsoku/>
        <w:wordWrap/>
        <w:overflowPunct/>
        <w:topLinePunct w:val="0"/>
        <w:bidi w:val="0"/>
        <w:snapToGrid/>
        <w:spacing w:line="360" w:lineRule="auto"/>
        <w:ind w:firstLine="0" w:firstLineChars="0"/>
        <w:rPr>
          <w:rFonts w:hint="eastAsia"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二、装配式预制混凝土构件说明：</w:t>
      </w:r>
    </w:p>
    <w:p>
      <w:pPr>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1. 蒸压加气混凝土墙板（ALC）、蒸压陶粒混凝土墙板（ACC）等非承重隔墙应按</w:t>
      </w:r>
      <w:r>
        <w:rPr>
          <w:rFonts w:hint="eastAsia" w:ascii="Times New Roman" w:hAnsi="Times New Roman" w:cs="宋体"/>
          <w:b w:val="0"/>
          <w:bCs w:val="0"/>
          <w:sz w:val="21"/>
          <w:szCs w:val="21"/>
          <w:highlight w:val="none"/>
          <w:lang w:val="en-US" w:eastAsia="zh-CN"/>
        </w:rPr>
        <w:t>本章8.2节</w:t>
      </w:r>
      <w:r>
        <w:rPr>
          <w:rFonts w:hint="eastAsia" w:ascii="Times New Roman" w:hAnsi="Times New Roman"/>
          <w:b w:val="0"/>
          <w:bCs w:val="0"/>
          <w:sz w:val="21"/>
          <w:szCs w:val="21"/>
          <w:highlight w:val="none"/>
          <w:lang w:val="en-US" w:eastAsia="zh-CN"/>
        </w:rPr>
        <w:t>表E.4.1中“非承重隔墙安装”</w:t>
      </w:r>
      <w:r>
        <w:rPr>
          <w:rFonts w:hint="eastAsia" w:ascii="Times New Roman" w:hAnsi="Times New Roman" w:cs="宋体"/>
          <w:b w:val="0"/>
          <w:bCs w:val="0"/>
          <w:sz w:val="21"/>
          <w:szCs w:val="21"/>
          <w:highlight w:val="none"/>
          <w:lang w:val="en-US" w:eastAsia="zh-CN"/>
        </w:rPr>
        <w:t>清单</w:t>
      </w:r>
      <w:r>
        <w:rPr>
          <w:rFonts w:hint="eastAsia" w:ascii="Times New Roman" w:hAnsi="Times New Roman"/>
          <w:b w:val="0"/>
          <w:bCs w:val="0"/>
          <w:sz w:val="21"/>
          <w:szCs w:val="21"/>
          <w:highlight w:val="none"/>
          <w:lang w:val="en-US" w:eastAsia="zh-CN"/>
        </w:rPr>
        <w:t>项目编码列项计算。</w:t>
      </w:r>
    </w:p>
    <w:p>
      <w:pPr>
        <w:pageBreakBefore w:val="0"/>
        <w:numPr>
          <w:ilvl w:val="0"/>
          <w:numId w:val="0"/>
        </w:numPr>
        <w:kinsoku/>
        <w:wordWrap/>
        <w:overflowPunct/>
        <w:topLinePunct w:val="0"/>
        <w:bidi w:val="0"/>
        <w:snapToGrid/>
        <w:spacing w:line="360" w:lineRule="auto"/>
        <w:ind w:leftChars="0" w:firstLine="420" w:firstLineChars="200"/>
        <w:rPr>
          <w:rFonts w:hint="eastAsia"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2. 《房屋建筑与装饰工程工程量计算标准》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表E.</w:t>
      </w:r>
      <w:r>
        <w:rPr>
          <w:rFonts w:hint="eastAsia"/>
          <w:b w:val="0"/>
          <w:bCs w:val="0"/>
          <w:sz w:val="21"/>
          <w:szCs w:val="21"/>
          <w:highlight w:val="none"/>
          <w:lang w:val="en-US" w:eastAsia="zh-CN"/>
        </w:rPr>
        <w:t>4</w:t>
      </w:r>
      <w:r>
        <w:rPr>
          <w:rFonts w:hint="eastAsia" w:ascii="Times New Roman" w:hAnsi="Times New Roman"/>
          <w:b w:val="0"/>
          <w:bCs w:val="0"/>
          <w:sz w:val="21"/>
          <w:szCs w:val="21"/>
          <w:highlight w:val="none"/>
          <w:lang w:val="en-US" w:eastAsia="zh-CN"/>
        </w:rPr>
        <w:t>.1中</w:t>
      </w:r>
      <w:r>
        <w:rPr>
          <w:rFonts w:hint="eastAsia"/>
          <w:b w:val="0"/>
          <w:bCs w:val="0"/>
          <w:sz w:val="21"/>
          <w:szCs w:val="21"/>
          <w:highlight w:val="none"/>
          <w:lang w:val="en-US" w:eastAsia="zh-CN"/>
        </w:rPr>
        <w:t xml:space="preserve"> </w:t>
      </w:r>
      <w:r>
        <w:rPr>
          <w:rFonts w:hint="eastAsia" w:ascii="Times New Roman" w:hAnsi="Times New Roman"/>
          <w:b w:val="0"/>
          <w:bCs w:val="0"/>
          <w:sz w:val="21"/>
          <w:szCs w:val="21"/>
          <w:highlight w:val="none"/>
          <w:lang w:val="en-US" w:eastAsia="zh-CN"/>
        </w:rPr>
        <w:t>装配式预制混凝土构件清单项目</w:t>
      </w:r>
      <w:r>
        <w:rPr>
          <w:rFonts w:hint="eastAsia"/>
          <w:b w:val="0"/>
          <w:bCs w:val="0"/>
          <w:sz w:val="21"/>
          <w:szCs w:val="21"/>
          <w:highlight w:val="none"/>
          <w:lang w:val="en-US" w:eastAsia="zh-CN"/>
        </w:rPr>
        <w:t>不应包括</w:t>
      </w:r>
      <w:r>
        <w:rPr>
          <w:rFonts w:hint="eastAsia" w:ascii="Times New Roman" w:hAnsi="Times New Roman"/>
          <w:b w:val="0"/>
          <w:bCs w:val="0"/>
          <w:sz w:val="21"/>
          <w:szCs w:val="21"/>
          <w:highlight w:val="none"/>
          <w:lang w:val="en-US" w:eastAsia="zh-CN"/>
        </w:rPr>
        <w:t>“吊装”工作内容，吊装机械使用</w:t>
      </w:r>
      <w:r>
        <w:rPr>
          <w:rFonts w:hint="eastAsia"/>
          <w:b w:val="0"/>
          <w:bCs w:val="0"/>
          <w:sz w:val="21"/>
          <w:szCs w:val="21"/>
          <w:highlight w:val="none"/>
          <w:lang w:val="en-US" w:eastAsia="zh-CN"/>
        </w:rPr>
        <w:t>费用</w:t>
      </w:r>
      <w:r>
        <w:rPr>
          <w:rFonts w:hint="eastAsia" w:ascii="Times New Roman" w:hAnsi="Times New Roman"/>
          <w:b w:val="0"/>
          <w:bCs w:val="0"/>
          <w:sz w:val="21"/>
          <w:szCs w:val="21"/>
          <w:highlight w:val="none"/>
          <w:lang w:val="en-US" w:eastAsia="zh-CN"/>
        </w:rPr>
        <w:t>应</w:t>
      </w:r>
      <w:r>
        <w:rPr>
          <w:rFonts w:hint="eastAsia"/>
          <w:b w:val="0"/>
          <w:bCs w:val="0"/>
          <w:sz w:val="21"/>
          <w:szCs w:val="21"/>
          <w:highlight w:val="none"/>
          <w:lang w:val="en-US" w:eastAsia="zh-CN"/>
        </w:rPr>
        <w:t>计入</w:t>
      </w:r>
      <w:r>
        <w:rPr>
          <w:rFonts w:hint="eastAsia" w:ascii="Times New Roman" w:hAnsi="Times New Roman"/>
          <w:b w:val="0"/>
          <w:bCs w:val="0"/>
          <w:sz w:val="21"/>
          <w:szCs w:val="21"/>
          <w:highlight w:val="none"/>
          <w:lang w:val="en-US" w:eastAsia="zh-CN"/>
        </w:rPr>
        <w:t>表R.1.1中“垂直运输”</w:t>
      </w:r>
      <w:r>
        <w:rPr>
          <w:rFonts w:hint="eastAsia" w:ascii="Times New Roman" w:hAnsi="Times New Roman" w:cs="宋体"/>
          <w:b w:val="0"/>
          <w:bCs w:val="0"/>
          <w:sz w:val="21"/>
          <w:szCs w:val="21"/>
          <w:highlight w:val="none"/>
          <w:lang w:val="en-US" w:eastAsia="zh-CN"/>
        </w:rPr>
        <w:t>清单</w:t>
      </w:r>
      <w:r>
        <w:rPr>
          <w:rFonts w:hint="eastAsia" w:ascii="Times New Roman" w:hAnsi="Times New Roman"/>
          <w:b w:val="0"/>
          <w:bCs w:val="0"/>
          <w:sz w:val="21"/>
          <w:szCs w:val="21"/>
          <w:highlight w:val="none"/>
          <w:lang w:val="en-US" w:eastAsia="zh-CN"/>
        </w:rPr>
        <w:t>项目</w:t>
      </w:r>
      <w:r>
        <w:rPr>
          <w:rFonts w:hint="eastAsia"/>
          <w:b w:val="0"/>
          <w:bCs w:val="0"/>
          <w:sz w:val="21"/>
          <w:szCs w:val="21"/>
          <w:highlight w:val="none"/>
          <w:lang w:val="en-US" w:eastAsia="zh-CN"/>
        </w:rPr>
        <w:t>中</w:t>
      </w:r>
      <w:r>
        <w:rPr>
          <w:rFonts w:hint="eastAsia" w:ascii="Times New Roman" w:hAnsi="Times New Roman"/>
          <w:b w:val="0"/>
          <w:bCs w:val="0"/>
          <w:sz w:val="21"/>
          <w:szCs w:val="21"/>
          <w:highlight w:val="none"/>
          <w:lang w:val="en-US" w:eastAsia="zh-CN"/>
        </w:rPr>
        <w:t>。</w:t>
      </w:r>
    </w:p>
    <w:p>
      <w:pPr>
        <w:pageBreakBefore w:val="0"/>
        <w:numPr>
          <w:ilvl w:val="0"/>
          <w:numId w:val="0"/>
        </w:numPr>
        <w:kinsoku/>
        <w:wordWrap/>
        <w:overflowPunct/>
        <w:topLinePunct w:val="0"/>
        <w:bidi w:val="0"/>
        <w:snapToGrid/>
        <w:spacing w:line="360" w:lineRule="auto"/>
        <w:ind w:leftChars="0" w:firstLine="420" w:firstLineChars="200"/>
        <w:rPr>
          <w:rFonts w:hint="eastAsia"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3. 混凝土模块单元安装应按</w:t>
      </w:r>
      <w:r>
        <w:rPr>
          <w:rFonts w:hint="eastAsia" w:ascii="Times New Roman" w:hAnsi="Times New Roman" w:cs="宋体"/>
          <w:b w:val="0"/>
          <w:bCs w:val="0"/>
          <w:sz w:val="21"/>
          <w:szCs w:val="21"/>
          <w:highlight w:val="none"/>
          <w:lang w:val="en-US" w:eastAsia="zh-CN"/>
        </w:rPr>
        <w:t>本章8.2节</w:t>
      </w:r>
      <w:r>
        <w:rPr>
          <w:rFonts w:hint="eastAsia" w:ascii="Times New Roman" w:hAnsi="Times New Roman" w:eastAsia="宋体" w:cs="宋体"/>
          <w:b w:val="0"/>
          <w:bCs w:val="0"/>
          <w:sz w:val="21"/>
          <w:szCs w:val="21"/>
          <w:highlight w:val="none"/>
          <w:lang w:val="en-US" w:eastAsia="zh-CN"/>
        </w:rPr>
        <w:t>表E.4.1中 “混凝土模块单元安装”项目编码列项计算。</w:t>
      </w:r>
      <w:r>
        <w:rPr>
          <w:rFonts w:hint="eastAsia" w:ascii="Times New Roman" w:hAnsi="Times New Roman"/>
          <w:b w:val="0"/>
          <w:bCs w:val="0"/>
          <w:sz w:val="21"/>
          <w:szCs w:val="21"/>
          <w:highlight w:val="none"/>
          <w:lang w:val="en-US" w:eastAsia="zh-CN"/>
        </w:rPr>
        <w:t>吊装机械使用</w:t>
      </w:r>
      <w:r>
        <w:rPr>
          <w:rFonts w:hint="eastAsia"/>
          <w:b w:val="0"/>
          <w:bCs w:val="0"/>
          <w:sz w:val="21"/>
          <w:szCs w:val="21"/>
          <w:highlight w:val="none"/>
          <w:lang w:val="en-US" w:eastAsia="zh-CN"/>
        </w:rPr>
        <w:t>费用</w:t>
      </w:r>
      <w:r>
        <w:rPr>
          <w:rFonts w:hint="eastAsia" w:ascii="Times New Roman" w:hAnsi="Times New Roman"/>
          <w:b w:val="0"/>
          <w:bCs w:val="0"/>
          <w:sz w:val="21"/>
          <w:szCs w:val="21"/>
          <w:highlight w:val="none"/>
          <w:lang w:val="en-US" w:eastAsia="zh-CN"/>
        </w:rPr>
        <w:t>应</w:t>
      </w:r>
      <w:r>
        <w:rPr>
          <w:rFonts w:hint="eastAsia"/>
          <w:b w:val="0"/>
          <w:bCs w:val="0"/>
          <w:sz w:val="21"/>
          <w:szCs w:val="21"/>
          <w:highlight w:val="none"/>
          <w:lang w:val="en-US" w:eastAsia="zh-CN"/>
        </w:rPr>
        <w:t>计入</w:t>
      </w:r>
      <w:r>
        <w:rPr>
          <w:rFonts w:hint="eastAsia"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表R.1.1中“垂直运输”</w:t>
      </w:r>
      <w:r>
        <w:rPr>
          <w:rFonts w:hint="eastAsia" w:ascii="Times New Roman" w:hAnsi="Times New Roman" w:cs="宋体"/>
          <w:b w:val="0"/>
          <w:bCs w:val="0"/>
          <w:sz w:val="21"/>
          <w:szCs w:val="21"/>
          <w:highlight w:val="none"/>
          <w:lang w:val="en-US" w:eastAsia="zh-CN"/>
        </w:rPr>
        <w:t>清单</w:t>
      </w:r>
      <w:r>
        <w:rPr>
          <w:rFonts w:hint="eastAsia" w:ascii="Times New Roman" w:hAnsi="Times New Roman"/>
          <w:b w:val="0"/>
          <w:bCs w:val="0"/>
          <w:sz w:val="21"/>
          <w:szCs w:val="21"/>
          <w:highlight w:val="none"/>
          <w:lang w:val="en-US" w:eastAsia="zh-CN"/>
        </w:rPr>
        <w:t>项目</w:t>
      </w:r>
      <w:r>
        <w:rPr>
          <w:rFonts w:hint="eastAsia"/>
          <w:b w:val="0"/>
          <w:bCs w:val="0"/>
          <w:sz w:val="21"/>
          <w:szCs w:val="21"/>
          <w:highlight w:val="none"/>
          <w:lang w:val="en-US" w:eastAsia="zh-CN"/>
        </w:rPr>
        <w:t>中</w:t>
      </w:r>
      <w:r>
        <w:rPr>
          <w:rFonts w:hint="eastAsia" w:ascii="Times New Roman" w:hAnsi="Times New Roman"/>
          <w:b w:val="0"/>
          <w:bCs w:val="0"/>
          <w:sz w:val="21"/>
          <w:szCs w:val="21"/>
          <w:highlight w:val="none"/>
          <w:lang w:val="en-US" w:eastAsia="zh-CN"/>
        </w:rPr>
        <w:t>。</w:t>
      </w:r>
    </w:p>
    <w:p>
      <w:pPr>
        <w:pageBreakBefore w:val="0"/>
        <w:numPr>
          <w:ilvl w:val="0"/>
          <w:numId w:val="0"/>
        </w:numPr>
        <w:kinsoku/>
        <w:wordWrap/>
        <w:overflowPunct/>
        <w:topLinePunct w:val="0"/>
        <w:bidi w:val="0"/>
        <w:snapToGrid/>
        <w:spacing w:line="360" w:lineRule="auto"/>
        <w:ind w:leftChars="0" w:firstLine="420" w:firstLineChars="200"/>
        <w:rPr>
          <w:rFonts w:hint="eastAsia" w:ascii="Times New Roman" w:hAnsi="Times New Roman"/>
          <w:b w:val="0"/>
          <w:bCs w:val="0"/>
          <w:sz w:val="21"/>
          <w:szCs w:val="21"/>
          <w:highlight w:val="none"/>
          <w:lang w:val="en-US" w:eastAsia="zh-CN"/>
        </w:rPr>
      </w:pPr>
      <w:r>
        <w:rPr>
          <w:rFonts w:hint="eastAsia"/>
          <w:b w:val="0"/>
          <w:bCs w:val="0"/>
          <w:sz w:val="21"/>
          <w:szCs w:val="21"/>
          <w:highlight w:val="none"/>
          <w:lang w:val="en-US" w:eastAsia="zh-CN"/>
        </w:rPr>
        <w:t>4</w:t>
      </w:r>
      <w:r>
        <w:rPr>
          <w:rFonts w:hint="eastAsia" w:ascii="Times New Roman" w:hAnsi="Times New Roman"/>
          <w:b w:val="0"/>
          <w:bCs w:val="0"/>
          <w:sz w:val="21"/>
          <w:szCs w:val="21"/>
          <w:highlight w:val="none"/>
          <w:lang w:val="en-US" w:eastAsia="zh-CN"/>
        </w:rPr>
        <w:t>. 预制混凝土构件间长度2m以内的后浇带式整体接缝处、预制双面叠合墙内以及混凝土模块单元间连接的现浇钢筋混凝土工程，现浇混凝土应按《房屋建筑与装饰工程工程量计算标准》（GB/T 50854-2024）表E.4.1中“叠合梁、板后浇混凝土”“叠合剪力墙后浇混凝土”清单项目编码列项计算；钢筋制安应按表E.6.1中“叠合构件后浇混凝土钢筋”清单项目编码列项计算；模板安拆应按表E.5.1中“叠合构件后浇混凝土模板”清单项目编码列项计算。</w:t>
      </w:r>
    </w:p>
    <w:p>
      <w:pPr>
        <w:pageBreakBefore w:val="0"/>
        <w:numPr>
          <w:ilvl w:val="0"/>
          <w:numId w:val="0"/>
        </w:numPr>
        <w:kinsoku/>
        <w:wordWrap/>
        <w:overflowPunct/>
        <w:topLinePunct w:val="0"/>
        <w:bidi w:val="0"/>
        <w:snapToGrid/>
        <w:spacing w:line="360" w:lineRule="auto"/>
        <w:ind w:leftChars="0" w:firstLine="420" w:firstLineChars="200"/>
        <w:rPr>
          <w:rFonts w:hint="default" w:ascii="Times New Roman" w:hAnsi="Times New Roman"/>
          <w:b w:val="0"/>
          <w:bCs w:val="0"/>
          <w:sz w:val="21"/>
          <w:szCs w:val="21"/>
          <w:highlight w:val="none"/>
          <w:lang w:val="en-US" w:eastAsia="zh-CN"/>
        </w:rPr>
      </w:pPr>
      <w:r>
        <w:rPr>
          <w:rFonts w:hint="eastAsia"/>
          <w:b w:val="0"/>
          <w:bCs w:val="0"/>
          <w:sz w:val="21"/>
          <w:szCs w:val="21"/>
          <w:highlight w:val="none"/>
          <w:lang w:val="en-US" w:eastAsia="zh-CN"/>
        </w:rPr>
        <w:t>5</w:t>
      </w:r>
      <w:r>
        <w:rPr>
          <w:rFonts w:hint="eastAsia" w:ascii="Times New Roman" w:hAnsi="Times New Roman"/>
          <w:b w:val="0"/>
          <w:bCs w:val="0"/>
          <w:sz w:val="21"/>
          <w:szCs w:val="21"/>
          <w:highlight w:val="none"/>
          <w:lang w:val="en-US" w:eastAsia="zh-CN"/>
        </w:rPr>
        <w:t>. 模块单元如因施工场地限制，不能直接运至施工现场堆放点，需要转运而发生的二次装卸、运输，应按《房屋建筑与装饰工程工程量计算标准》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表R.1.1中“二次搬运”</w:t>
      </w:r>
      <w:r>
        <w:rPr>
          <w:rFonts w:hint="eastAsia" w:ascii="Times New Roman" w:hAnsi="Times New Roman" w:cs="宋体"/>
          <w:b w:val="0"/>
          <w:bCs w:val="0"/>
          <w:sz w:val="21"/>
          <w:szCs w:val="21"/>
          <w:highlight w:val="none"/>
          <w:lang w:val="en-US" w:eastAsia="zh-CN"/>
        </w:rPr>
        <w:t>清单</w:t>
      </w:r>
      <w:r>
        <w:rPr>
          <w:rFonts w:hint="eastAsia" w:ascii="Times New Roman" w:hAnsi="Times New Roman"/>
          <w:b w:val="0"/>
          <w:bCs w:val="0"/>
          <w:sz w:val="21"/>
          <w:szCs w:val="21"/>
          <w:highlight w:val="none"/>
          <w:lang w:val="en-US" w:eastAsia="zh-CN"/>
        </w:rPr>
        <w:t>项目编码列项计算。</w:t>
      </w:r>
    </w:p>
    <w:p>
      <w:pPr>
        <w:pageBreakBefore w:val="0"/>
        <w:numPr>
          <w:ilvl w:val="0"/>
          <w:numId w:val="0"/>
        </w:numPr>
        <w:kinsoku/>
        <w:wordWrap/>
        <w:overflowPunct/>
        <w:topLinePunct w:val="0"/>
        <w:bidi w:val="0"/>
        <w:snapToGrid/>
        <w:spacing w:line="360" w:lineRule="auto"/>
        <w:ind w:firstLine="0" w:firstLineChars="0"/>
        <w:rPr>
          <w:rFonts w:hint="eastAsia"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三、混凝土模板说明：</w:t>
      </w:r>
    </w:p>
    <w:p>
      <w:pPr>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 xml:space="preserve">1. </w:t>
      </w:r>
      <w:r>
        <w:rPr>
          <w:rFonts w:hint="default" w:ascii="Times New Roman" w:hAnsi="Times New Roman"/>
          <w:b w:val="0"/>
          <w:bCs w:val="0"/>
          <w:sz w:val="21"/>
          <w:szCs w:val="21"/>
          <w:highlight w:val="none"/>
          <w:lang w:val="en-US" w:eastAsia="zh-CN"/>
        </w:rPr>
        <w:t>《房屋建筑与装饰工程工程量计算标准》（GB/T 50854-2024）表E.5.1 混凝土模板中现浇混凝土构件墙、柱、梁、板模板的界限划分以及重叠部分扣除原则应按《建筑工程消耗量标准》SJG 171和《装配式建筑工程消耗量标准》SJG 172中相关规定执行</w:t>
      </w:r>
      <w:r>
        <w:rPr>
          <w:rFonts w:hint="eastAsia" w:ascii="Times New Roman" w:hAnsi="Times New Roman"/>
          <w:b w:val="0"/>
          <w:bCs w:val="0"/>
          <w:sz w:val="21"/>
          <w:szCs w:val="21"/>
          <w:highlight w:val="none"/>
          <w:lang w:val="en-US" w:eastAsia="zh-CN"/>
        </w:rPr>
        <w:t>。</w:t>
      </w:r>
    </w:p>
    <w:p>
      <w:pPr>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b w:val="0"/>
          <w:bCs w:val="0"/>
          <w:sz w:val="21"/>
          <w:szCs w:val="21"/>
          <w:highlight w:val="none"/>
          <w:lang w:val="en-US" w:eastAsia="zh-CN"/>
        </w:rPr>
      </w:pPr>
      <w:r>
        <w:rPr>
          <w:rFonts w:hint="eastAsia"/>
          <w:b w:val="0"/>
          <w:bCs w:val="0"/>
          <w:sz w:val="21"/>
          <w:szCs w:val="21"/>
          <w:highlight w:val="none"/>
          <w:lang w:val="en-US" w:eastAsia="zh-CN"/>
        </w:rPr>
        <w:t>2</w:t>
      </w:r>
      <w:r>
        <w:rPr>
          <w:rFonts w:hint="eastAsia" w:ascii="Times New Roman" w:hAnsi="Times New Roman"/>
          <w:b w:val="0"/>
          <w:bCs w:val="0"/>
          <w:sz w:val="21"/>
          <w:szCs w:val="21"/>
          <w:highlight w:val="none"/>
          <w:lang w:val="en-US" w:eastAsia="zh-CN"/>
        </w:rPr>
        <w:t xml:space="preserve">. </w:t>
      </w:r>
      <w:r>
        <w:rPr>
          <w:rFonts w:hint="default"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）表</w:t>
      </w:r>
      <w:r>
        <w:rPr>
          <w:rFonts w:hint="eastAsia" w:ascii="Times New Roman" w:hAnsi="Times New Roman"/>
          <w:b w:val="0"/>
          <w:bCs w:val="0"/>
          <w:sz w:val="21"/>
          <w:szCs w:val="21"/>
          <w:highlight w:val="none"/>
          <w:lang w:val="en-US" w:eastAsia="zh-CN"/>
        </w:rPr>
        <w:t>E.</w:t>
      </w:r>
      <w:r>
        <w:rPr>
          <w:rFonts w:hint="eastAsia"/>
          <w:b w:val="0"/>
          <w:bCs w:val="0"/>
          <w:sz w:val="21"/>
          <w:szCs w:val="21"/>
          <w:highlight w:val="none"/>
          <w:lang w:val="en-US" w:eastAsia="zh-CN"/>
        </w:rPr>
        <w:t>5.1 混凝土模板</w:t>
      </w:r>
      <w:r>
        <w:rPr>
          <w:rFonts w:hint="eastAsia" w:ascii="Times New Roman" w:hAnsi="Times New Roman"/>
          <w:b w:val="0"/>
          <w:bCs w:val="0"/>
          <w:sz w:val="21"/>
          <w:szCs w:val="21"/>
          <w:highlight w:val="none"/>
          <w:lang w:val="en-US" w:eastAsia="zh-CN"/>
        </w:rPr>
        <w:t>中</w:t>
      </w:r>
      <w:r>
        <w:rPr>
          <w:rFonts w:hint="eastAsia"/>
          <w:b w:val="0"/>
          <w:bCs w:val="0"/>
          <w:sz w:val="21"/>
          <w:szCs w:val="21"/>
          <w:highlight w:val="none"/>
          <w:lang w:val="en-US" w:eastAsia="zh-CN"/>
        </w:rPr>
        <w:t>各</w:t>
      </w:r>
      <w:r>
        <w:rPr>
          <w:rFonts w:hint="eastAsia" w:ascii="Times New Roman" w:hAnsi="Times New Roman"/>
          <w:b w:val="0"/>
          <w:bCs w:val="0"/>
          <w:sz w:val="21"/>
          <w:szCs w:val="21"/>
          <w:highlight w:val="none"/>
          <w:lang w:val="en-US" w:eastAsia="zh-CN"/>
        </w:rPr>
        <w:t>混凝土模板</w:t>
      </w:r>
      <w:r>
        <w:rPr>
          <w:rFonts w:hint="eastAsia"/>
          <w:b w:val="0"/>
          <w:bCs w:val="0"/>
          <w:sz w:val="21"/>
          <w:szCs w:val="21"/>
          <w:highlight w:val="none"/>
          <w:lang w:val="en-US" w:eastAsia="zh-CN"/>
        </w:rPr>
        <w:t>清单项目</w:t>
      </w:r>
      <w:r>
        <w:rPr>
          <w:rFonts w:hint="eastAsia" w:ascii="Times New Roman" w:hAnsi="Times New Roman"/>
          <w:b w:val="0"/>
          <w:bCs w:val="0"/>
          <w:sz w:val="21"/>
          <w:szCs w:val="21"/>
          <w:highlight w:val="none"/>
          <w:lang w:val="en-US" w:eastAsia="zh-CN"/>
        </w:rPr>
        <w:t>的项目特征应增加“模板材质”“支模高度”描述。</w:t>
      </w:r>
    </w:p>
    <w:p>
      <w:pPr>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b w:val="0"/>
          <w:bCs w:val="0"/>
          <w:sz w:val="21"/>
          <w:szCs w:val="21"/>
          <w:highlight w:val="none"/>
          <w:lang w:val="en-US" w:eastAsia="zh-CN"/>
        </w:rPr>
      </w:pPr>
      <w:r>
        <w:rPr>
          <w:rFonts w:hint="eastAsia"/>
          <w:b w:val="0"/>
          <w:bCs w:val="0"/>
          <w:sz w:val="21"/>
          <w:szCs w:val="21"/>
          <w:highlight w:val="none"/>
          <w:lang w:val="en-US" w:eastAsia="zh-CN"/>
        </w:rPr>
        <w:t>3</w:t>
      </w:r>
      <w:r>
        <w:rPr>
          <w:rFonts w:hint="eastAsia" w:ascii="Times New Roman" w:hAnsi="Times New Roman"/>
          <w:b w:val="0"/>
          <w:bCs w:val="0"/>
          <w:sz w:val="21"/>
          <w:szCs w:val="21"/>
          <w:highlight w:val="none"/>
          <w:lang w:val="en-US" w:eastAsia="zh-CN"/>
        </w:rPr>
        <w:t>. 后浇带模板应并入相应构件（如梁、板、墙等）模板</w:t>
      </w:r>
      <w:r>
        <w:rPr>
          <w:rFonts w:hint="eastAsia" w:ascii="Times New Roman" w:hAnsi="Times New Roman" w:cs="宋体"/>
          <w:b w:val="0"/>
          <w:bCs w:val="0"/>
          <w:sz w:val="21"/>
          <w:szCs w:val="21"/>
          <w:highlight w:val="none"/>
          <w:lang w:val="en-US" w:eastAsia="zh-CN"/>
        </w:rPr>
        <w:t>清单</w:t>
      </w:r>
      <w:r>
        <w:rPr>
          <w:rFonts w:hint="eastAsia" w:ascii="Times New Roman" w:hAnsi="Times New Roman"/>
          <w:b w:val="0"/>
          <w:bCs w:val="0"/>
          <w:sz w:val="21"/>
          <w:szCs w:val="21"/>
          <w:highlight w:val="none"/>
          <w:lang w:val="en-US" w:eastAsia="zh-CN"/>
        </w:rPr>
        <w:t>工程量计算，不单独列项；同时，后浇带快易收口网</w:t>
      </w:r>
      <w:r>
        <w:rPr>
          <w:rFonts w:hint="eastAsia"/>
          <w:b w:val="0"/>
          <w:bCs w:val="0"/>
          <w:sz w:val="21"/>
          <w:szCs w:val="21"/>
          <w:highlight w:val="none"/>
          <w:lang w:val="en-US" w:eastAsia="zh-CN"/>
        </w:rPr>
        <w:t>应在</w:t>
      </w:r>
      <w:r>
        <w:rPr>
          <w:rFonts w:hint="default"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）表</w:t>
      </w:r>
      <w:r>
        <w:rPr>
          <w:rFonts w:hint="eastAsia" w:ascii="Times New Roman" w:hAnsi="Times New Roman"/>
          <w:b w:val="0"/>
          <w:bCs w:val="0"/>
          <w:sz w:val="21"/>
          <w:szCs w:val="21"/>
          <w:highlight w:val="none"/>
          <w:lang w:val="en-US" w:eastAsia="zh-CN"/>
        </w:rPr>
        <w:t>E.</w:t>
      </w:r>
      <w:r>
        <w:rPr>
          <w:rFonts w:hint="eastAsia"/>
          <w:b w:val="0"/>
          <w:bCs w:val="0"/>
          <w:sz w:val="21"/>
          <w:szCs w:val="21"/>
          <w:highlight w:val="none"/>
          <w:lang w:val="en-US" w:eastAsia="zh-CN"/>
        </w:rPr>
        <w:t>2.1 现浇混凝土构件中“后浇带”清单项目的综合单价内考虑，不单独列项计算。</w:t>
      </w:r>
    </w:p>
    <w:p>
      <w:pPr>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b w:val="0"/>
          <w:bCs w:val="0"/>
          <w:sz w:val="21"/>
          <w:szCs w:val="21"/>
          <w:highlight w:val="none"/>
          <w:lang w:val="en-US" w:eastAsia="zh-CN"/>
        </w:rPr>
      </w:pPr>
      <w:r>
        <w:rPr>
          <w:rFonts w:hint="eastAsia"/>
          <w:b w:val="0"/>
          <w:bCs w:val="0"/>
          <w:sz w:val="21"/>
          <w:szCs w:val="21"/>
          <w:highlight w:val="none"/>
          <w:lang w:val="en-US" w:eastAsia="zh-CN"/>
        </w:rPr>
        <w:t>4</w:t>
      </w:r>
      <w:r>
        <w:rPr>
          <w:rFonts w:hint="eastAsia" w:ascii="Times New Roman" w:hAnsi="Times New Roman"/>
          <w:b w:val="0"/>
          <w:bCs w:val="0"/>
          <w:sz w:val="21"/>
          <w:szCs w:val="21"/>
          <w:highlight w:val="none"/>
          <w:lang w:val="en-US" w:eastAsia="zh-CN"/>
        </w:rPr>
        <w:t>. 柱帽模板工程量应按展开面积以平方米计算，计入</w:t>
      </w:r>
      <w:r>
        <w:rPr>
          <w:rFonts w:hint="default"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）表</w:t>
      </w:r>
      <w:r>
        <w:rPr>
          <w:rFonts w:hint="eastAsia" w:ascii="Times New Roman" w:hAnsi="Times New Roman"/>
          <w:b w:val="0"/>
          <w:bCs w:val="0"/>
          <w:sz w:val="21"/>
          <w:szCs w:val="21"/>
          <w:highlight w:val="none"/>
          <w:lang w:val="en-US" w:eastAsia="zh-CN"/>
        </w:rPr>
        <w:t>E.</w:t>
      </w:r>
      <w:r>
        <w:rPr>
          <w:rFonts w:hint="eastAsia"/>
          <w:b w:val="0"/>
          <w:bCs w:val="0"/>
          <w:sz w:val="21"/>
          <w:szCs w:val="21"/>
          <w:highlight w:val="none"/>
          <w:lang w:val="en-US" w:eastAsia="zh-CN"/>
        </w:rPr>
        <w:t>5.1 混凝土模板中“楼板、屋面板、坡道板模板”</w:t>
      </w:r>
      <w:r>
        <w:rPr>
          <w:rFonts w:hint="eastAsia" w:ascii="Times New Roman" w:hAnsi="Times New Roman"/>
          <w:b w:val="0"/>
          <w:bCs w:val="0"/>
          <w:sz w:val="21"/>
          <w:szCs w:val="21"/>
          <w:highlight w:val="none"/>
          <w:lang w:val="en-US" w:eastAsia="zh-CN"/>
        </w:rPr>
        <w:t>清单工程量中。</w:t>
      </w:r>
    </w:p>
    <w:p>
      <w:pPr>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b w:val="0"/>
          <w:bCs w:val="0"/>
          <w:sz w:val="21"/>
          <w:szCs w:val="21"/>
          <w:highlight w:val="none"/>
          <w:lang w:val="en-US" w:eastAsia="zh-CN"/>
        </w:rPr>
      </w:pPr>
      <w:r>
        <w:rPr>
          <w:rFonts w:hint="eastAsia"/>
          <w:b w:val="0"/>
          <w:bCs w:val="0"/>
          <w:sz w:val="21"/>
          <w:szCs w:val="21"/>
          <w:highlight w:val="none"/>
          <w:lang w:val="en-US" w:eastAsia="zh-CN"/>
        </w:rPr>
        <w:t>5</w:t>
      </w:r>
      <w:r>
        <w:rPr>
          <w:rFonts w:hint="eastAsia" w:ascii="Times New Roman" w:hAnsi="Times New Roman"/>
          <w:b w:val="0"/>
          <w:bCs w:val="0"/>
          <w:sz w:val="21"/>
          <w:szCs w:val="21"/>
          <w:highlight w:val="none"/>
          <w:lang w:val="en-US" w:eastAsia="zh-CN"/>
        </w:rPr>
        <w:t>. 设备基础应按《房屋建筑与装饰工程工程量计算标准》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表E.5.1中“基础模板”</w:t>
      </w:r>
      <w:r>
        <w:rPr>
          <w:rFonts w:hint="eastAsia" w:ascii="Times New Roman" w:hAnsi="Times New Roman" w:cs="宋体"/>
          <w:b w:val="0"/>
          <w:bCs w:val="0"/>
          <w:sz w:val="21"/>
          <w:szCs w:val="21"/>
          <w:highlight w:val="none"/>
          <w:lang w:val="en-US" w:eastAsia="zh-CN"/>
        </w:rPr>
        <w:t>清单</w:t>
      </w:r>
      <w:r>
        <w:rPr>
          <w:rFonts w:hint="eastAsia" w:ascii="Times New Roman" w:hAnsi="Times New Roman"/>
          <w:b w:val="0"/>
          <w:bCs w:val="0"/>
          <w:sz w:val="21"/>
          <w:szCs w:val="21"/>
          <w:highlight w:val="none"/>
          <w:lang w:val="en-US" w:eastAsia="zh-CN"/>
        </w:rPr>
        <w:t>项目编码列项计算</w:t>
      </w:r>
      <w:r>
        <w:rPr>
          <w:rFonts w:hint="eastAsia"/>
          <w:b w:val="0"/>
          <w:bCs w:val="0"/>
          <w:sz w:val="21"/>
          <w:szCs w:val="21"/>
          <w:highlight w:val="none"/>
          <w:lang w:val="en-US" w:eastAsia="zh-CN"/>
        </w:rPr>
        <w:t>；设备基础螺栓套应在设备基础清单项目综合单价内考虑，不单独列项计算</w:t>
      </w:r>
      <w:r>
        <w:rPr>
          <w:rFonts w:hint="eastAsia" w:ascii="Times New Roman" w:hAnsi="Times New Roman"/>
          <w:b w:val="0"/>
          <w:bCs w:val="0"/>
          <w:sz w:val="21"/>
          <w:szCs w:val="21"/>
          <w:highlight w:val="none"/>
          <w:lang w:val="en-US" w:eastAsia="zh-CN"/>
        </w:rPr>
        <w:t>。</w:t>
      </w:r>
    </w:p>
    <w:p>
      <w:pPr>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b w:val="0"/>
          <w:bCs w:val="0"/>
          <w:sz w:val="21"/>
          <w:szCs w:val="21"/>
          <w:highlight w:val="none"/>
          <w:lang w:val="en-US" w:eastAsia="zh-CN"/>
        </w:rPr>
      </w:pPr>
      <w:r>
        <w:rPr>
          <w:rFonts w:hint="eastAsia"/>
          <w:b w:val="0"/>
          <w:bCs w:val="0"/>
          <w:sz w:val="21"/>
          <w:szCs w:val="21"/>
          <w:highlight w:val="none"/>
          <w:lang w:val="en-US" w:eastAsia="zh-CN"/>
        </w:rPr>
        <w:t>6</w:t>
      </w:r>
      <w:r>
        <w:rPr>
          <w:rFonts w:hint="eastAsia" w:ascii="Times New Roman" w:hAnsi="Times New Roman"/>
          <w:b w:val="0"/>
          <w:bCs w:val="0"/>
          <w:sz w:val="21"/>
          <w:szCs w:val="21"/>
          <w:highlight w:val="none"/>
          <w:lang w:val="en-US" w:eastAsia="zh-CN"/>
        </w:rPr>
        <w:t xml:space="preserve">.连梁模板应按《房屋建筑与装饰工程工程量计算标准》（GB/T 50854-2024）表E.5.1中“梁模板”清单项目编码列项计算；阳台、挑檐、天沟、雨篷、凸飘窗顶（底、侧）板、下挂板、栏板、造型板等模板应按《房屋建筑与装饰工程工程量计算标准》（GB/T 50854-2024）表E.5.1中“其他板模板”清单项目编码列项计算；阶梯教室、场馆看台板模板应按《房屋建筑与装饰工程工程量计算标准》（GB/T 50854-2024）表E.5.1中“台阶模板”清单项目编码列项计算。 </w:t>
      </w:r>
    </w:p>
    <w:p>
      <w:pPr>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eastAsia="宋体" w:cs="宋体"/>
          <w:b w:val="0"/>
          <w:bCs w:val="0"/>
          <w:sz w:val="21"/>
          <w:szCs w:val="21"/>
          <w:highlight w:val="none"/>
          <w:lang w:val="en-US" w:eastAsia="zh-CN"/>
        </w:rPr>
      </w:pPr>
      <w:r>
        <w:rPr>
          <w:rFonts w:hint="eastAsia"/>
          <w:b w:val="0"/>
          <w:bCs w:val="0"/>
          <w:sz w:val="21"/>
          <w:szCs w:val="21"/>
          <w:highlight w:val="none"/>
          <w:lang w:val="en-US" w:eastAsia="zh-CN"/>
        </w:rPr>
        <w:t>7.</w:t>
      </w:r>
      <w:r>
        <w:rPr>
          <w:rFonts w:hint="eastAsia" w:ascii="Times New Roman" w:hAnsi="Times New Roman"/>
          <w:b w:val="0"/>
          <w:bCs w:val="0"/>
          <w:sz w:val="21"/>
          <w:szCs w:val="21"/>
          <w:highlight w:val="none"/>
          <w:lang w:val="en-US" w:eastAsia="zh-CN"/>
        </w:rPr>
        <w:t>依据</w:t>
      </w:r>
      <w:r>
        <w:rPr>
          <w:rFonts w:hint="default" w:ascii="Times New Roman" w:hAnsi="Times New Roman"/>
          <w:b w:val="0"/>
          <w:bCs w:val="0"/>
          <w:sz w:val="21"/>
          <w:szCs w:val="21"/>
          <w:highlight w:val="none"/>
          <w:lang w:val="en-US" w:eastAsia="zh-CN"/>
        </w:rPr>
        <w:t>我市</w:t>
      </w:r>
      <w:r>
        <w:rPr>
          <w:rFonts w:hint="eastAsia" w:ascii="Times New Roman" w:hAnsi="Times New Roman" w:eastAsia="宋体" w:cs="仿宋"/>
          <w:color w:val="auto"/>
          <w:sz w:val="21"/>
          <w:szCs w:val="21"/>
          <w:highlight w:val="none"/>
          <w:lang w:val="en-US" w:eastAsia="zh-CN"/>
        </w:rPr>
        <w:t>《建设工程安全文明施工标准》SJG</w:t>
      </w:r>
      <w:r>
        <w:rPr>
          <w:rFonts w:hint="eastAsia" w:ascii="Times New Roman" w:hAnsi="Times New Roman" w:cs="仿宋"/>
          <w:color w:val="auto"/>
          <w:sz w:val="21"/>
          <w:szCs w:val="21"/>
          <w:highlight w:val="none"/>
          <w:lang w:val="en-US" w:eastAsia="zh-CN"/>
        </w:rPr>
        <w:t xml:space="preserve"> </w:t>
      </w:r>
      <w:r>
        <w:rPr>
          <w:rFonts w:hint="eastAsia" w:ascii="Times New Roman" w:hAnsi="Times New Roman" w:eastAsia="宋体" w:cs="仿宋"/>
          <w:color w:val="auto"/>
          <w:sz w:val="21"/>
          <w:szCs w:val="21"/>
          <w:highlight w:val="none"/>
          <w:lang w:val="en-US" w:eastAsia="zh-CN"/>
        </w:rPr>
        <w:t>46相关规定要求，在模板支撑架上搭设水平安全兜网的，应按</w:t>
      </w:r>
      <w:r>
        <w:rPr>
          <w:rFonts w:hint="eastAsia" w:ascii="Times New Roman" w:hAnsi="Times New Roman" w:cs="宋体"/>
          <w:b w:val="0"/>
          <w:bCs w:val="0"/>
          <w:sz w:val="21"/>
          <w:szCs w:val="21"/>
          <w:highlight w:val="none"/>
          <w:lang w:val="en-US" w:eastAsia="zh-CN"/>
        </w:rPr>
        <w:t>本章8.2节</w:t>
      </w:r>
      <w:r>
        <w:rPr>
          <w:rFonts w:hint="eastAsia" w:ascii="Times New Roman" w:hAnsi="Times New Roman" w:eastAsia="宋体" w:cs="宋体"/>
          <w:b w:val="0"/>
          <w:bCs w:val="0"/>
          <w:sz w:val="21"/>
          <w:szCs w:val="21"/>
          <w:highlight w:val="none"/>
          <w:lang w:val="en-US" w:eastAsia="zh-CN"/>
        </w:rPr>
        <w:t xml:space="preserve">表E.5.1 </w:t>
      </w:r>
      <w:r>
        <w:rPr>
          <w:rFonts w:hint="eastAsia" w:ascii="Times New Roman" w:hAnsi="Times New Roman" w:cs="宋体"/>
          <w:b w:val="0"/>
          <w:bCs w:val="0"/>
          <w:sz w:val="21"/>
          <w:szCs w:val="21"/>
          <w:highlight w:val="none"/>
          <w:lang w:val="en-US" w:eastAsia="zh-CN"/>
        </w:rPr>
        <w:t>中</w:t>
      </w:r>
      <w:r>
        <w:rPr>
          <w:rFonts w:hint="eastAsia" w:ascii="Times New Roman" w:hAnsi="Times New Roman" w:eastAsia="宋体" w:cs="宋体"/>
          <w:b w:val="0"/>
          <w:bCs w:val="0"/>
          <w:sz w:val="21"/>
          <w:szCs w:val="21"/>
          <w:highlight w:val="none"/>
          <w:lang w:val="en-US" w:eastAsia="zh-CN"/>
        </w:rPr>
        <w:t>“水平安全兜网”</w:t>
      </w:r>
      <w:r>
        <w:rPr>
          <w:rFonts w:hint="eastAsia" w:ascii="Times New Roman" w:hAnsi="Times New Roman" w:cs="宋体"/>
          <w:b w:val="0"/>
          <w:bCs w:val="0"/>
          <w:sz w:val="21"/>
          <w:szCs w:val="21"/>
          <w:highlight w:val="none"/>
          <w:lang w:val="en-US" w:eastAsia="zh-CN"/>
        </w:rPr>
        <w:t>清单</w:t>
      </w:r>
      <w:r>
        <w:rPr>
          <w:rFonts w:hint="eastAsia" w:ascii="Times New Roman" w:hAnsi="Times New Roman" w:eastAsia="宋体" w:cs="宋体"/>
          <w:b w:val="0"/>
          <w:bCs w:val="0"/>
          <w:sz w:val="21"/>
          <w:szCs w:val="21"/>
          <w:highlight w:val="none"/>
          <w:lang w:val="en-US" w:eastAsia="zh-CN"/>
        </w:rPr>
        <w:t>项目编码列项计算。</w:t>
      </w:r>
    </w:p>
    <w:p>
      <w:pPr>
        <w:pageBreakBefore w:val="0"/>
        <w:numPr>
          <w:ilvl w:val="0"/>
          <w:numId w:val="0"/>
        </w:numPr>
        <w:kinsoku/>
        <w:wordWrap/>
        <w:overflowPunct/>
        <w:topLinePunct w:val="0"/>
        <w:bidi w:val="0"/>
        <w:snapToGrid/>
        <w:spacing w:line="360" w:lineRule="auto"/>
        <w:ind w:firstLine="0" w:firstLineChars="0"/>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四、钢筋工程说明：</w:t>
      </w:r>
    </w:p>
    <w:p>
      <w:pPr>
        <w:pageBreakBefore w:val="0"/>
        <w:numPr>
          <w:ilvl w:val="0"/>
          <w:numId w:val="0"/>
        </w:numPr>
        <w:kinsoku/>
        <w:wordWrap/>
        <w:overflowPunct/>
        <w:topLinePunct w:val="0"/>
        <w:bidi w:val="0"/>
        <w:snapToGrid/>
        <w:spacing w:line="360" w:lineRule="auto"/>
        <w:ind w:firstLine="420" w:firstLineChars="200"/>
        <w:rPr>
          <w:rFonts w:hint="eastAsia"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1.</w:t>
      </w:r>
      <w:r>
        <w:rPr>
          <w:rFonts w:hint="eastAsia" w:ascii="Times New Roman" w:hAnsi="Times New Roman" w:cs="宋体"/>
          <w:b w:val="0"/>
          <w:bCs w:val="0"/>
          <w:sz w:val="21"/>
          <w:szCs w:val="21"/>
          <w:highlight w:val="none"/>
          <w:lang w:val="en-US" w:eastAsia="zh-CN"/>
        </w:rPr>
        <w:t xml:space="preserve"> </w:t>
      </w:r>
      <w:r>
        <w:rPr>
          <w:rFonts w:hint="default"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）表E.6.1 钢筋及螺栓、铁件中现浇混凝土构件</w:t>
      </w:r>
      <w:r>
        <w:rPr>
          <w:rFonts w:hint="eastAsia" w:ascii="Times New Roman" w:hAnsi="Times New Roman"/>
          <w:b w:val="0"/>
          <w:bCs w:val="0"/>
          <w:sz w:val="21"/>
          <w:szCs w:val="21"/>
          <w:highlight w:val="none"/>
          <w:lang w:val="en-US" w:eastAsia="zh-CN"/>
        </w:rPr>
        <w:t>钢筋</w:t>
      </w:r>
      <w:r>
        <w:rPr>
          <w:rFonts w:hint="eastAsia"/>
          <w:b w:val="0"/>
          <w:bCs w:val="0"/>
          <w:sz w:val="21"/>
          <w:szCs w:val="21"/>
          <w:highlight w:val="none"/>
          <w:lang w:val="en-US" w:eastAsia="zh-CN"/>
        </w:rPr>
        <w:t>清单项目应计算钢筋搭接</w:t>
      </w:r>
      <w:r>
        <w:rPr>
          <w:rFonts w:hint="eastAsia" w:ascii="Times New Roman" w:hAnsi="Times New Roman"/>
          <w:b w:val="0"/>
          <w:bCs w:val="0"/>
          <w:sz w:val="21"/>
          <w:szCs w:val="21"/>
          <w:highlight w:val="none"/>
          <w:lang w:val="en-US" w:eastAsia="zh-CN"/>
        </w:rPr>
        <w:t>（包括</w:t>
      </w:r>
      <w:r>
        <w:rPr>
          <w:rFonts w:hint="eastAsia"/>
          <w:b w:val="0"/>
          <w:bCs w:val="0"/>
          <w:sz w:val="21"/>
          <w:szCs w:val="21"/>
          <w:highlight w:val="none"/>
          <w:lang w:val="en-US" w:eastAsia="zh-CN"/>
        </w:rPr>
        <w:t>设计或规范规定的</w:t>
      </w:r>
      <w:r>
        <w:rPr>
          <w:rFonts w:hint="eastAsia" w:ascii="Times New Roman" w:hAnsi="Times New Roman"/>
          <w:b w:val="0"/>
          <w:bCs w:val="0"/>
          <w:sz w:val="21"/>
          <w:szCs w:val="21"/>
          <w:highlight w:val="none"/>
          <w:lang w:val="en-US" w:eastAsia="zh-CN"/>
        </w:rPr>
        <w:t>搭接、定尺搭接等）</w:t>
      </w:r>
      <w:r>
        <w:rPr>
          <w:rFonts w:hint="eastAsia"/>
          <w:b w:val="0"/>
          <w:bCs w:val="0"/>
          <w:sz w:val="21"/>
          <w:szCs w:val="21"/>
          <w:highlight w:val="none"/>
          <w:lang w:val="en-US" w:eastAsia="zh-CN"/>
        </w:rPr>
        <w:t>、</w:t>
      </w:r>
      <w:r>
        <w:rPr>
          <w:rFonts w:hint="eastAsia" w:cs="宋体"/>
          <w:b w:val="0"/>
          <w:bCs w:val="0"/>
          <w:sz w:val="21"/>
          <w:szCs w:val="21"/>
          <w:highlight w:val="none"/>
          <w:lang w:val="en-US" w:eastAsia="zh-CN"/>
        </w:rPr>
        <w:t>固定位置的支撑钢筋（如马凳筋、斜撑筋、垫铁等）、伸出构件的锚固钢筋（插筋）、吊筋</w:t>
      </w:r>
      <w:r>
        <w:rPr>
          <w:rFonts w:hint="eastAsia"/>
          <w:b w:val="0"/>
          <w:bCs w:val="0"/>
          <w:sz w:val="21"/>
          <w:szCs w:val="21"/>
          <w:highlight w:val="none"/>
          <w:lang w:val="en-US" w:eastAsia="zh-CN"/>
        </w:rPr>
        <w:t>的工程量</w:t>
      </w:r>
      <w:r>
        <w:rPr>
          <w:rFonts w:hint="eastAsia" w:ascii="Times New Roman" w:hAnsi="Times New Roman" w:eastAsia="宋体" w:cs="宋体"/>
          <w:b w:val="0"/>
          <w:bCs w:val="0"/>
          <w:sz w:val="21"/>
          <w:szCs w:val="21"/>
          <w:highlight w:val="none"/>
          <w:lang w:val="en-US" w:eastAsia="zh-CN"/>
        </w:rPr>
        <w:t>。</w:t>
      </w:r>
      <w:r>
        <w:rPr>
          <w:rFonts w:hint="eastAsia" w:cs="宋体"/>
          <w:b w:val="0"/>
          <w:bCs w:val="0"/>
          <w:sz w:val="21"/>
          <w:szCs w:val="21"/>
          <w:highlight w:val="none"/>
          <w:lang w:val="en-US" w:eastAsia="zh-CN"/>
        </w:rPr>
        <w:t>其中设计图示或施工规范未标明的钢筋搭接，可按下列规定计算：</w:t>
      </w:r>
    </w:p>
    <w:p>
      <w:pPr>
        <w:pageBreakBefore w:val="0"/>
        <w:numPr>
          <w:ilvl w:val="0"/>
          <w:numId w:val="0"/>
        </w:numPr>
        <w:kinsoku/>
        <w:wordWrap/>
        <w:overflowPunct/>
        <w:topLinePunct w:val="0"/>
        <w:bidi w:val="0"/>
        <w:snapToGrid/>
        <w:spacing w:line="360" w:lineRule="auto"/>
        <w:ind w:firstLine="420" w:firstLineChars="200"/>
        <w:rPr>
          <w:rFonts w:hint="eastAsia" w:cs="宋体"/>
          <w:b w:val="0"/>
          <w:bCs w:val="0"/>
          <w:sz w:val="21"/>
          <w:szCs w:val="21"/>
          <w:highlight w:val="none"/>
          <w:lang w:val="en-US" w:eastAsia="zh-CN"/>
        </w:rPr>
      </w:pPr>
      <w:r>
        <w:rPr>
          <w:rFonts w:hint="eastAsia" w:cs="宋体"/>
          <w:b w:val="0"/>
          <w:bCs w:val="0"/>
          <w:sz w:val="21"/>
          <w:szCs w:val="21"/>
          <w:highlight w:val="none"/>
          <w:lang w:val="en-US" w:eastAsia="zh-CN"/>
        </w:rPr>
        <w:t>（1）钢筋φ10mm以内，按每12m长计算一个搭接；</w:t>
      </w:r>
    </w:p>
    <w:p>
      <w:pPr>
        <w:pageBreakBefore w:val="0"/>
        <w:numPr>
          <w:ilvl w:val="0"/>
          <w:numId w:val="0"/>
        </w:numPr>
        <w:kinsoku/>
        <w:wordWrap/>
        <w:overflowPunct/>
        <w:topLinePunct w:val="0"/>
        <w:bidi w:val="0"/>
        <w:snapToGrid/>
        <w:spacing w:line="360" w:lineRule="auto"/>
        <w:ind w:firstLine="420" w:firstLineChars="200"/>
        <w:rPr>
          <w:rFonts w:hint="eastAsia" w:cs="宋体"/>
          <w:b w:val="0"/>
          <w:bCs w:val="0"/>
          <w:sz w:val="21"/>
          <w:szCs w:val="21"/>
          <w:highlight w:val="none"/>
          <w:lang w:val="en-US" w:eastAsia="zh-CN"/>
        </w:rPr>
      </w:pPr>
      <w:r>
        <w:rPr>
          <w:rFonts w:hint="eastAsia" w:cs="宋体"/>
          <w:b w:val="0"/>
          <w:bCs w:val="0"/>
          <w:sz w:val="21"/>
          <w:szCs w:val="21"/>
          <w:highlight w:val="none"/>
          <w:lang w:val="en-US" w:eastAsia="zh-CN"/>
        </w:rPr>
        <w:t>（2）钢筋φ10mm以外，按每9m长计算一个搭接；</w:t>
      </w:r>
    </w:p>
    <w:p>
      <w:pPr>
        <w:pageBreakBefore w:val="0"/>
        <w:numPr>
          <w:ilvl w:val="0"/>
          <w:numId w:val="0"/>
        </w:numPr>
        <w:kinsoku/>
        <w:wordWrap/>
        <w:overflowPunct/>
        <w:topLinePunct w:val="0"/>
        <w:bidi w:val="0"/>
        <w:snapToGrid/>
        <w:spacing w:line="360" w:lineRule="auto"/>
        <w:ind w:firstLine="420" w:firstLineChars="200"/>
        <w:rPr>
          <w:rFonts w:hint="default" w:cs="宋体"/>
          <w:b w:val="0"/>
          <w:bCs w:val="0"/>
          <w:sz w:val="21"/>
          <w:szCs w:val="21"/>
          <w:highlight w:val="none"/>
          <w:lang w:val="en-US" w:eastAsia="zh-CN"/>
        </w:rPr>
      </w:pPr>
      <w:r>
        <w:rPr>
          <w:rFonts w:hint="eastAsia" w:cs="宋体"/>
          <w:b w:val="0"/>
          <w:bCs w:val="0"/>
          <w:sz w:val="21"/>
          <w:szCs w:val="21"/>
          <w:highlight w:val="none"/>
          <w:lang w:val="en-US" w:eastAsia="zh-CN"/>
        </w:rPr>
        <w:t>（3）采用机械连接的不另计算钢筋搭接工程量。</w:t>
      </w:r>
    </w:p>
    <w:p>
      <w:pPr>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cs="宋体"/>
          <w:b w:val="0"/>
          <w:bCs w:val="0"/>
          <w:sz w:val="21"/>
          <w:szCs w:val="21"/>
          <w:highlight w:val="none"/>
          <w:lang w:val="en-US" w:eastAsia="zh-CN"/>
        </w:rPr>
      </w:pPr>
      <w:r>
        <w:rPr>
          <w:rFonts w:hint="eastAsia" w:cs="宋体"/>
          <w:b w:val="0"/>
          <w:bCs w:val="0"/>
          <w:sz w:val="21"/>
          <w:szCs w:val="21"/>
          <w:highlight w:val="none"/>
          <w:lang w:val="en-US" w:eastAsia="zh-CN"/>
        </w:rPr>
        <w:t>2</w:t>
      </w:r>
      <w:r>
        <w:rPr>
          <w:rFonts w:hint="eastAsia" w:ascii="Times New Roman" w:hAnsi="Times New Roman" w:cs="宋体"/>
          <w:b w:val="0"/>
          <w:bCs w:val="0"/>
          <w:sz w:val="21"/>
          <w:szCs w:val="21"/>
          <w:highlight w:val="none"/>
          <w:lang w:val="en-US" w:eastAsia="zh-CN"/>
        </w:rPr>
        <w:t>. 钢筋的机械连接接头应包含在各钢筋清单项目工作内容内，在清单综合单价中综合考虑，不单独列项计算。</w:t>
      </w:r>
    </w:p>
    <w:p>
      <w:pPr>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eastAsia="宋体" w:cs="宋体"/>
          <w:b w:val="0"/>
          <w:bCs w:val="0"/>
          <w:sz w:val="21"/>
          <w:szCs w:val="21"/>
          <w:highlight w:val="none"/>
          <w:lang w:val="en-US" w:eastAsia="zh-CN"/>
        </w:rPr>
      </w:pPr>
      <w:r>
        <w:rPr>
          <w:rFonts w:hint="eastAsia" w:cs="宋体"/>
          <w:b w:val="0"/>
          <w:bCs w:val="0"/>
          <w:sz w:val="21"/>
          <w:szCs w:val="21"/>
          <w:highlight w:val="none"/>
          <w:lang w:val="en-US" w:eastAsia="zh-CN"/>
        </w:rPr>
        <w:t>3</w:t>
      </w:r>
      <w:r>
        <w:rPr>
          <w:rFonts w:hint="eastAsia" w:ascii="Times New Roman" w:hAnsi="Times New Roman" w:eastAsia="宋体" w:cs="宋体"/>
          <w:b w:val="0"/>
          <w:bCs w:val="0"/>
          <w:sz w:val="21"/>
          <w:szCs w:val="21"/>
          <w:highlight w:val="none"/>
          <w:lang w:val="en-US" w:eastAsia="zh-CN"/>
        </w:rPr>
        <w:t>.</w:t>
      </w:r>
      <w:r>
        <w:rPr>
          <w:rFonts w:hint="eastAsia" w:ascii="Times New Roman" w:hAnsi="Times New Roman" w:cs="宋体"/>
          <w:b w:val="0"/>
          <w:bCs w:val="0"/>
          <w:sz w:val="21"/>
          <w:szCs w:val="21"/>
          <w:highlight w:val="none"/>
          <w:lang w:val="en-US" w:eastAsia="zh-CN"/>
        </w:rPr>
        <w:t xml:space="preserve"> </w:t>
      </w:r>
      <w:r>
        <w:rPr>
          <w:rFonts w:hint="eastAsia" w:ascii="Times New Roman" w:hAnsi="Times New Roman"/>
          <w:b w:val="0"/>
          <w:bCs w:val="0"/>
          <w:sz w:val="21"/>
          <w:szCs w:val="21"/>
          <w:highlight w:val="none"/>
          <w:lang w:val="en-US" w:eastAsia="zh-CN"/>
        </w:rPr>
        <w:t>劲性结构型钢与钢筋（套筒）焊接应按</w:t>
      </w:r>
      <w:r>
        <w:rPr>
          <w:rFonts w:hint="eastAsia" w:ascii="Times New Roman" w:hAnsi="Times New Roman" w:cs="宋体"/>
          <w:b w:val="0"/>
          <w:bCs w:val="0"/>
          <w:sz w:val="21"/>
          <w:szCs w:val="21"/>
          <w:highlight w:val="none"/>
          <w:lang w:val="en-US" w:eastAsia="zh-CN"/>
        </w:rPr>
        <w:t>本章8.2节</w:t>
      </w:r>
      <w:r>
        <w:rPr>
          <w:rFonts w:hint="eastAsia" w:ascii="Times New Roman" w:hAnsi="Times New Roman" w:eastAsia="宋体" w:cs="宋体"/>
          <w:b w:val="0"/>
          <w:bCs w:val="0"/>
          <w:sz w:val="21"/>
          <w:szCs w:val="21"/>
          <w:highlight w:val="none"/>
          <w:lang w:val="en-US" w:eastAsia="zh-CN"/>
        </w:rPr>
        <w:t>表E.6.</w:t>
      </w:r>
      <w:r>
        <w:rPr>
          <w:rFonts w:hint="eastAsia" w:ascii="Times New Roman" w:hAnsi="Times New Roman" w:cs="宋体"/>
          <w:b w:val="0"/>
          <w:bCs w:val="0"/>
          <w:sz w:val="21"/>
          <w:szCs w:val="21"/>
          <w:highlight w:val="none"/>
          <w:lang w:val="en-US" w:eastAsia="zh-CN"/>
        </w:rPr>
        <w:t>1</w:t>
      </w:r>
      <w:r>
        <w:rPr>
          <w:rFonts w:hint="eastAsia" w:ascii="Times New Roman" w:hAnsi="Times New Roman" w:eastAsia="宋体" w:cs="宋体"/>
          <w:b w:val="0"/>
          <w:bCs w:val="0"/>
          <w:sz w:val="21"/>
          <w:szCs w:val="21"/>
          <w:highlight w:val="none"/>
          <w:lang w:val="en-US" w:eastAsia="zh-CN"/>
        </w:rPr>
        <w:t xml:space="preserve"> </w:t>
      </w:r>
      <w:r>
        <w:rPr>
          <w:rFonts w:hint="eastAsia" w:ascii="Times New Roman" w:hAnsi="Times New Roman" w:cs="宋体"/>
          <w:b w:val="0"/>
          <w:bCs w:val="0"/>
          <w:sz w:val="21"/>
          <w:szCs w:val="21"/>
          <w:highlight w:val="none"/>
          <w:lang w:val="en-US" w:eastAsia="zh-CN"/>
        </w:rPr>
        <w:t>相应清单</w:t>
      </w:r>
      <w:r>
        <w:rPr>
          <w:rFonts w:hint="eastAsia" w:ascii="Times New Roman" w:hAnsi="Times New Roman" w:eastAsia="宋体" w:cs="宋体"/>
          <w:b w:val="0"/>
          <w:bCs w:val="0"/>
          <w:sz w:val="21"/>
          <w:szCs w:val="21"/>
          <w:highlight w:val="none"/>
          <w:lang w:val="en-US" w:eastAsia="zh-CN"/>
        </w:rPr>
        <w:t>项目编码列项计算。</w:t>
      </w:r>
    </w:p>
    <w:p>
      <w:pPr>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eastAsia="宋体" w:cs="宋体"/>
          <w:b w:val="0"/>
          <w:bCs w:val="0"/>
          <w:sz w:val="21"/>
          <w:szCs w:val="21"/>
          <w:highlight w:val="none"/>
          <w:lang w:val="en-US" w:eastAsia="zh-CN"/>
        </w:rPr>
      </w:pPr>
      <w:r>
        <w:rPr>
          <w:rFonts w:hint="eastAsia" w:cs="宋体"/>
          <w:b w:val="0"/>
          <w:bCs w:val="0"/>
          <w:sz w:val="21"/>
          <w:szCs w:val="21"/>
          <w:highlight w:val="none"/>
          <w:lang w:val="en-US" w:eastAsia="zh-CN"/>
        </w:rPr>
        <w:t>4</w:t>
      </w:r>
      <w:r>
        <w:rPr>
          <w:rFonts w:hint="eastAsia" w:ascii="Times New Roman" w:hAnsi="Times New Roman" w:eastAsia="宋体" w:cs="宋体"/>
          <w:b w:val="0"/>
          <w:bCs w:val="0"/>
          <w:sz w:val="21"/>
          <w:szCs w:val="21"/>
          <w:highlight w:val="none"/>
          <w:lang w:val="en-US" w:eastAsia="zh-CN"/>
        </w:rPr>
        <w:t>.</w:t>
      </w:r>
      <w:r>
        <w:rPr>
          <w:rFonts w:hint="eastAsia" w:ascii="Times New Roman" w:hAnsi="Times New Roman" w:cs="宋体"/>
          <w:b w:val="0"/>
          <w:bCs w:val="0"/>
          <w:sz w:val="21"/>
          <w:szCs w:val="21"/>
          <w:highlight w:val="none"/>
          <w:lang w:val="en-US" w:eastAsia="zh-CN"/>
        </w:rPr>
        <w:t xml:space="preserve"> </w:t>
      </w:r>
      <w:r>
        <w:rPr>
          <w:rFonts w:hint="eastAsia" w:cs="宋体"/>
          <w:b w:val="0"/>
          <w:bCs w:val="0"/>
          <w:sz w:val="21"/>
          <w:szCs w:val="21"/>
          <w:highlight w:val="none"/>
          <w:lang w:val="en-US" w:eastAsia="zh-CN"/>
        </w:rPr>
        <w:t>设计图纸或经审批的施工方案要求采用植筋的，可</w:t>
      </w:r>
      <w:r>
        <w:rPr>
          <w:rFonts w:hint="eastAsia" w:ascii="Times New Roman" w:hAnsi="Times New Roman"/>
          <w:b w:val="0"/>
          <w:bCs w:val="0"/>
          <w:sz w:val="21"/>
          <w:szCs w:val="21"/>
          <w:highlight w:val="none"/>
          <w:lang w:val="en-US" w:eastAsia="zh-CN"/>
        </w:rPr>
        <w:t>按</w:t>
      </w:r>
      <w:r>
        <w:rPr>
          <w:rFonts w:hint="eastAsia" w:ascii="Times New Roman" w:hAnsi="Times New Roman" w:cs="宋体"/>
          <w:b w:val="0"/>
          <w:bCs w:val="0"/>
          <w:sz w:val="21"/>
          <w:szCs w:val="21"/>
          <w:highlight w:val="none"/>
          <w:lang w:val="en-US" w:eastAsia="zh-CN"/>
        </w:rPr>
        <w:t>本章8.2节</w:t>
      </w:r>
      <w:r>
        <w:rPr>
          <w:rFonts w:hint="eastAsia" w:ascii="Times New Roman" w:hAnsi="Times New Roman" w:eastAsia="宋体" w:cs="宋体"/>
          <w:b w:val="0"/>
          <w:bCs w:val="0"/>
          <w:sz w:val="21"/>
          <w:szCs w:val="21"/>
          <w:highlight w:val="none"/>
          <w:lang w:val="en-US" w:eastAsia="zh-CN"/>
        </w:rPr>
        <w:t>表E.6.</w:t>
      </w:r>
      <w:r>
        <w:rPr>
          <w:rFonts w:hint="eastAsia" w:ascii="Times New Roman" w:hAnsi="Times New Roman" w:cs="宋体"/>
          <w:b w:val="0"/>
          <w:bCs w:val="0"/>
          <w:sz w:val="21"/>
          <w:szCs w:val="21"/>
          <w:highlight w:val="none"/>
          <w:lang w:val="en-US" w:eastAsia="zh-CN"/>
        </w:rPr>
        <w:t>1</w:t>
      </w:r>
      <w:r>
        <w:rPr>
          <w:rFonts w:hint="eastAsia" w:ascii="Times New Roman" w:hAnsi="Times New Roman" w:eastAsia="宋体" w:cs="宋体"/>
          <w:b w:val="0"/>
          <w:bCs w:val="0"/>
          <w:sz w:val="21"/>
          <w:szCs w:val="21"/>
          <w:highlight w:val="none"/>
          <w:lang w:val="en-US" w:eastAsia="zh-CN"/>
        </w:rPr>
        <w:t xml:space="preserve"> </w:t>
      </w:r>
      <w:r>
        <w:rPr>
          <w:rFonts w:hint="eastAsia" w:ascii="Times New Roman" w:hAnsi="Times New Roman" w:cs="宋体"/>
          <w:b w:val="0"/>
          <w:bCs w:val="0"/>
          <w:sz w:val="21"/>
          <w:szCs w:val="21"/>
          <w:highlight w:val="none"/>
          <w:lang w:val="en-US" w:eastAsia="zh-CN"/>
        </w:rPr>
        <w:t>中</w:t>
      </w:r>
      <w:r>
        <w:rPr>
          <w:rFonts w:hint="eastAsia" w:ascii="Times New Roman" w:hAnsi="Times New Roman" w:eastAsia="宋体" w:cs="宋体"/>
          <w:b w:val="0"/>
          <w:bCs w:val="0"/>
          <w:sz w:val="21"/>
          <w:szCs w:val="21"/>
          <w:highlight w:val="none"/>
          <w:lang w:val="en-US" w:eastAsia="zh-CN"/>
        </w:rPr>
        <w:t>“植筋”</w:t>
      </w:r>
      <w:r>
        <w:rPr>
          <w:rFonts w:hint="eastAsia" w:ascii="Times New Roman" w:hAnsi="Times New Roman" w:cs="宋体"/>
          <w:b w:val="0"/>
          <w:bCs w:val="0"/>
          <w:sz w:val="21"/>
          <w:szCs w:val="21"/>
          <w:highlight w:val="none"/>
          <w:lang w:val="en-US" w:eastAsia="zh-CN"/>
        </w:rPr>
        <w:t>清单</w:t>
      </w:r>
      <w:r>
        <w:rPr>
          <w:rFonts w:hint="eastAsia" w:ascii="Times New Roman" w:hAnsi="Times New Roman" w:eastAsia="宋体" w:cs="宋体"/>
          <w:b w:val="0"/>
          <w:bCs w:val="0"/>
          <w:sz w:val="21"/>
          <w:szCs w:val="21"/>
          <w:highlight w:val="none"/>
          <w:lang w:val="en-US" w:eastAsia="zh-CN"/>
        </w:rPr>
        <w:t>项目编码列项计算。</w:t>
      </w:r>
    </w:p>
    <w:p>
      <w:pPr>
        <w:pageBreakBefore w:val="0"/>
        <w:numPr>
          <w:ilvl w:val="-1"/>
          <w:numId w:val="0"/>
        </w:numPr>
        <w:kinsoku/>
        <w:wordWrap/>
        <w:overflowPunct/>
        <w:topLinePunct w:val="0"/>
        <w:bidi w:val="0"/>
        <w:snapToGrid/>
        <w:spacing w:line="240" w:lineRule="auto"/>
        <w:ind w:firstLine="0" w:firstLineChars="0"/>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br w:type="page"/>
      </w:r>
    </w:p>
    <w:p>
      <w:pPr>
        <w:pageBreakBefore w:val="0"/>
        <w:kinsoku/>
        <w:wordWrap/>
        <w:overflowPunct/>
        <w:topLinePunct w:val="0"/>
        <w:bidi w:val="0"/>
        <w:snapToGrid/>
        <w:ind w:firstLine="0" w:firstLineChars="0"/>
        <w:jc w:val="center"/>
        <w:outlineLvl w:val="2"/>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附录 F 金属结构工程</w:t>
      </w: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F.7  其他钢构件</w:t>
      </w:r>
    </w:p>
    <w:p>
      <w:pPr>
        <w:pageBreakBefore w:val="0"/>
        <w:kinsoku/>
        <w:wordWrap/>
        <w:overflowPunct/>
        <w:topLinePunct w:val="0"/>
        <w:bidi w:val="0"/>
        <w:snapToGrid/>
        <w:ind w:firstLine="0" w:firstLineChars="0"/>
        <w:jc w:val="center"/>
        <w:rPr>
          <w:rFonts w:hint="default" w:ascii="Times New Roman" w:hAnsi="Times New Roman" w:eastAsia="宋体" w:cs="宋体"/>
          <w:b/>
          <w:bCs/>
          <w:sz w:val="21"/>
          <w:szCs w:val="21"/>
          <w:highlight w:val="none"/>
          <w:lang w:val="en-US" w:eastAsia="zh-CN"/>
        </w:rPr>
      </w:pPr>
      <w:r>
        <w:rPr>
          <w:rFonts w:hint="eastAsia" w:ascii="Times New Roman" w:hAnsi="Times New Roman" w:eastAsia="黑体" w:cs="黑体"/>
          <w:b w:val="0"/>
          <w:bCs w:val="0"/>
          <w:sz w:val="21"/>
          <w:szCs w:val="21"/>
          <w:highlight w:val="none"/>
          <w:lang w:val="en-US" w:eastAsia="zh-CN"/>
        </w:rPr>
        <w:t>表F.7.1  其他钢构件（编码：010607B）</w:t>
      </w:r>
    </w:p>
    <w:tbl>
      <w:tblPr>
        <w:tblStyle w:val="34"/>
        <w:tblpPr w:leftFromText="180" w:rightFromText="180" w:vertAnchor="text" w:horzAnchor="page" w:tblpX="1638" w:tblpY="304"/>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项目名称</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项目特征</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计量单位</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工程量计算规则</w:t>
            </w:r>
          </w:p>
        </w:tc>
        <w:tc>
          <w:tcPr>
            <w:tcW w:w="1928"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010607B001</w:t>
            </w:r>
          </w:p>
        </w:tc>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钢结构模块单元安装</w:t>
            </w:r>
          </w:p>
        </w:tc>
        <w:tc>
          <w:tcPr>
            <w:tcW w:w="1814" w:type="dxa"/>
            <w:noWrap w:val="0"/>
            <w:vAlign w:val="center"/>
          </w:tcPr>
          <w:p>
            <w:pPr>
              <w:pageBreakBefore w:val="0"/>
              <w:numPr>
                <w:ilvl w:val="0"/>
                <w:numId w:val="0"/>
              </w:numPr>
              <w:kinsoku/>
              <w:wordWrap/>
              <w:overflowPunct/>
              <w:topLinePunct w:val="0"/>
              <w:bidi w:val="0"/>
              <w:snapToGrid/>
              <w:ind w:leftChars="0"/>
              <w:jc w:val="left"/>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kern w:val="2"/>
                <w:sz w:val="18"/>
                <w:szCs w:val="21"/>
                <w:highlight w:val="none"/>
                <w:vertAlign w:val="baseline"/>
                <w:lang w:val="en-US" w:eastAsia="zh-CN" w:bidi="ar-SA"/>
              </w:rPr>
              <w:t>1.种类、部位</w:t>
            </w:r>
          </w:p>
          <w:p>
            <w:pPr>
              <w:pageBreakBefore w:val="0"/>
              <w:numPr>
                <w:ilvl w:val="0"/>
                <w:numId w:val="0"/>
              </w:numPr>
              <w:kinsoku/>
              <w:wordWrap/>
              <w:overflowPunct/>
              <w:topLinePunct w:val="0"/>
              <w:bidi w:val="0"/>
              <w:snapToGrid/>
              <w:ind w:leftChars="0"/>
              <w:jc w:val="left"/>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kern w:val="2"/>
                <w:sz w:val="18"/>
                <w:szCs w:val="21"/>
                <w:highlight w:val="none"/>
                <w:vertAlign w:val="baseline"/>
                <w:lang w:val="en-US" w:eastAsia="zh-CN" w:bidi="ar-SA"/>
              </w:rPr>
              <w:t>2.模块单元重量、尺寸</w:t>
            </w:r>
          </w:p>
          <w:p>
            <w:pPr>
              <w:pageBreakBefore w:val="0"/>
              <w:numPr>
                <w:ilvl w:val="0"/>
                <w:numId w:val="0"/>
              </w:numPr>
              <w:kinsoku/>
              <w:wordWrap/>
              <w:overflowPunct/>
              <w:topLinePunct w:val="0"/>
              <w:bidi w:val="0"/>
              <w:snapToGrid/>
              <w:ind w:leftChars="0"/>
              <w:jc w:val="left"/>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kern w:val="2"/>
                <w:sz w:val="18"/>
                <w:szCs w:val="21"/>
                <w:highlight w:val="none"/>
                <w:vertAlign w:val="baseline"/>
                <w:lang w:val="en-US" w:eastAsia="zh-CN" w:bidi="ar-SA"/>
              </w:rPr>
              <w:t>3.连接方式</w:t>
            </w:r>
          </w:p>
        </w:tc>
        <w:tc>
          <w:tcPr>
            <w:tcW w:w="964"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个</w:t>
            </w:r>
          </w:p>
        </w:tc>
        <w:tc>
          <w:tcPr>
            <w:tcW w:w="1814" w:type="dxa"/>
            <w:noWrap w:val="0"/>
            <w:vAlign w:val="center"/>
          </w:tcPr>
          <w:p>
            <w:pPr>
              <w:pStyle w:val="32"/>
              <w:keepNext w:val="0"/>
              <w:keepLines w:val="0"/>
              <w:pageBreakBefore w:val="0"/>
              <w:widowControl/>
              <w:suppressLineNumbers w:val="0"/>
              <w:kinsoku/>
              <w:wordWrap/>
              <w:overflowPunct/>
              <w:topLinePunct w:val="0"/>
              <w:bidi w:val="0"/>
              <w:snapToGrid/>
              <w:spacing w:before="0" w:beforeAutospacing="0" w:after="0" w:afterAutospacing="0"/>
              <w:ind w:left="0" w:right="0" w:firstLine="0" w:firstLineChars="0"/>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color w:val="000000"/>
                <w:sz w:val="18"/>
                <w:szCs w:val="18"/>
                <w:highlight w:val="none"/>
              </w:rPr>
              <w:t>按单个模块单元的数量计算</w:t>
            </w:r>
          </w:p>
        </w:tc>
        <w:tc>
          <w:tcPr>
            <w:tcW w:w="1928" w:type="dxa"/>
            <w:noWrap w:val="0"/>
            <w:vAlign w:val="center"/>
          </w:tcPr>
          <w:p>
            <w:pPr>
              <w:pageBreakBefore w:val="0"/>
              <w:numPr>
                <w:ilvl w:val="0"/>
                <w:numId w:val="40"/>
              </w:numPr>
              <w:kinsoku/>
              <w:wordWrap/>
              <w:overflowPunct/>
              <w:topLinePunct w:val="0"/>
              <w:bidi w:val="0"/>
              <w:snapToGrid/>
              <w:ind w:left="3"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模块单元制作</w:t>
            </w:r>
          </w:p>
          <w:p>
            <w:pPr>
              <w:pageBreakBefore w:val="0"/>
              <w:numPr>
                <w:ilvl w:val="0"/>
                <w:numId w:val="40"/>
              </w:numPr>
              <w:kinsoku/>
              <w:wordWrap/>
              <w:overflowPunct/>
              <w:topLinePunct w:val="0"/>
              <w:bidi w:val="0"/>
              <w:snapToGrid/>
              <w:ind w:left="3"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模块单元成品保护</w:t>
            </w:r>
            <w:r>
              <w:rPr>
                <w:rFonts w:hint="eastAsia" w:cs="宋体"/>
                <w:b w:val="0"/>
                <w:bCs w:val="0"/>
                <w:sz w:val="18"/>
                <w:szCs w:val="21"/>
                <w:highlight w:val="none"/>
                <w:vertAlign w:val="baseline"/>
                <w:lang w:val="en-US" w:eastAsia="zh-CN"/>
              </w:rPr>
              <w:t>、</w:t>
            </w:r>
            <w:r>
              <w:rPr>
                <w:rFonts w:hint="eastAsia" w:ascii="Times New Roman" w:hAnsi="Times New Roman" w:eastAsia="宋体" w:cs="宋体"/>
                <w:b w:val="0"/>
                <w:bCs w:val="0"/>
                <w:sz w:val="18"/>
                <w:szCs w:val="21"/>
                <w:highlight w:val="none"/>
                <w:vertAlign w:val="baseline"/>
                <w:lang w:val="en-US" w:eastAsia="zh-CN"/>
              </w:rPr>
              <w:t>安拆及回收</w:t>
            </w:r>
          </w:p>
          <w:p>
            <w:pPr>
              <w:pageBreakBefore w:val="0"/>
              <w:numPr>
                <w:ilvl w:val="0"/>
                <w:numId w:val="40"/>
              </w:numPr>
              <w:kinsoku/>
              <w:wordWrap/>
              <w:overflowPunct/>
              <w:topLinePunct w:val="0"/>
              <w:bidi w:val="0"/>
              <w:snapToGrid/>
              <w:ind w:left="3"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模块单元运输</w:t>
            </w:r>
          </w:p>
          <w:p>
            <w:pPr>
              <w:pageBreakBefore w:val="0"/>
              <w:numPr>
                <w:ilvl w:val="0"/>
                <w:numId w:val="40"/>
              </w:numPr>
              <w:kinsoku/>
              <w:wordWrap/>
              <w:overflowPunct/>
              <w:topLinePunct w:val="0"/>
              <w:bidi w:val="0"/>
              <w:snapToGrid/>
              <w:ind w:left="3"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吊架及相关配件安拆</w:t>
            </w:r>
          </w:p>
          <w:p>
            <w:pPr>
              <w:pageBreakBefore w:val="0"/>
              <w:numPr>
                <w:ilvl w:val="0"/>
                <w:numId w:val="40"/>
              </w:numPr>
              <w:kinsoku/>
              <w:wordWrap/>
              <w:overflowPunct/>
              <w:topLinePunct w:val="0"/>
              <w:bidi w:val="0"/>
              <w:snapToGrid/>
              <w:ind w:left="3"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模块连接板安装、调平、校正</w:t>
            </w:r>
          </w:p>
          <w:p>
            <w:pPr>
              <w:pageBreakBefore w:val="0"/>
              <w:numPr>
                <w:ilvl w:val="0"/>
                <w:numId w:val="40"/>
              </w:numPr>
              <w:kinsoku/>
              <w:wordWrap/>
              <w:overflowPunct/>
              <w:topLinePunct w:val="0"/>
              <w:bidi w:val="0"/>
              <w:snapToGrid/>
              <w:ind w:left="3"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模块单元安装、固定及校正</w:t>
            </w:r>
          </w:p>
          <w:p>
            <w:pPr>
              <w:pageBreakBefore w:val="0"/>
              <w:numPr>
                <w:ilvl w:val="0"/>
                <w:numId w:val="40"/>
              </w:numPr>
              <w:kinsoku/>
              <w:wordWrap/>
              <w:overflowPunct/>
              <w:topLinePunct w:val="0"/>
              <w:bidi w:val="0"/>
              <w:snapToGrid/>
              <w:ind w:left="3" w:leftChars="0" w:hanging="3" w:firstLineChars="0"/>
              <w:jc w:val="both"/>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模块单元连接系统复核及纠正等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010607B00</w:t>
            </w:r>
            <w:r>
              <w:rPr>
                <w:rFonts w:hint="eastAsia" w:ascii="Times New Roman" w:hAnsi="Times New Roman" w:cs="宋体"/>
                <w:b w:val="0"/>
                <w:bCs w:val="0"/>
                <w:sz w:val="18"/>
                <w:szCs w:val="21"/>
                <w:highlight w:val="none"/>
                <w:vertAlign w:val="baseline"/>
                <w:lang w:val="en-US" w:eastAsia="zh-CN"/>
              </w:rPr>
              <w:t>2</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钢结构模块单元拼缝处理</w:t>
            </w:r>
          </w:p>
        </w:tc>
        <w:tc>
          <w:tcPr>
            <w:tcW w:w="1814" w:type="dxa"/>
            <w:noWrap w:val="0"/>
            <w:vAlign w:val="center"/>
          </w:tcPr>
          <w:p>
            <w:pPr>
              <w:pageBreakBefore w:val="0"/>
              <w:numPr>
                <w:ilvl w:val="0"/>
                <w:numId w:val="41"/>
              </w:numPr>
              <w:kinsoku/>
              <w:wordWrap/>
              <w:overflowPunct/>
              <w:topLinePunct w:val="0"/>
              <w:bidi w:val="0"/>
              <w:snapToGrid/>
              <w:ind w:left="283" w:leftChars="0" w:hanging="283" w:firstLineChars="0"/>
              <w:jc w:val="left"/>
              <w:rPr>
                <w:rFonts w:hint="default" w:ascii="Times New Roman" w:hAnsi="Times New Roman"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拼缝部位</w:t>
            </w:r>
          </w:p>
          <w:p>
            <w:pPr>
              <w:pageBreakBefore w:val="0"/>
              <w:numPr>
                <w:ilvl w:val="0"/>
                <w:numId w:val="41"/>
              </w:numPr>
              <w:kinsoku/>
              <w:wordWrap/>
              <w:overflowPunct/>
              <w:topLinePunct w:val="0"/>
              <w:bidi w:val="0"/>
              <w:snapToGrid/>
              <w:ind w:left="283" w:leftChars="0" w:hanging="283" w:firstLineChars="0"/>
              <w:jc w:val="left"/>
              <w:rPr>
                <w:rFonts w:hint="default" w:ascii="Times New Roman" w:hAnsi="Times New Roman"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缝宽</w:t>
            </w:r>
          </w:p>
          <w:p>
            <w:pPr>
              <w:pageBreakBefore w:val="0"/>
              <w:numPr>
                <w:ilvl w:val="0"/>
                <w:numId w:val="41"/>
              </w:numPr>
              <w:kinsoku/>
              <w:wordWrap/>
              <w:overflowPunct/>
              <w:topLinePunct w:val="0"/>
              <w:bidi w:val="0"/>
              <w:snapToGrid/>
              <w:ind w:left="283" w:leftChars="0" w:hanging="283" w:firstLineChars="0"/>
              <w:jc w:val="left"/>
              <w:rPr>
                <w:rFonts w:hint="default" w:ascii="Times New Roman" w:hAnsi="Times New Roman"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基层处理方式</w:t>
            </w:r>
          </w:p>
          <w:p>
            <w:pPr>
              <w:pageBreakBefore w:val="0"/>
              <w:numPr>
                <w:ilvl w:val="0"/>
                <w:numId w:val="41"/>
              </w:numPr>
              <w:kinsoku/>
              <w:wordWrap/>
              <w:overflowPunct/>
              <w:topLinePunct w:val="0"/>
              <w:bidi w:val="0"/>
              <w:snapToGrid/>
              <w:ind w:left="283" w:leftChars="0" w:hanging="283" w:firstLineChars="0"/>
              <w:jc w:val="left"/>
              <w:rPr>
                <w:rFonts w:hint="default" w:ascii="Times New Roman" w:hAnsi="Times New Roman"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填充材料种类及规格</w:t>
            </w:r>
          </w:p>
          <w:p>
            <w:pPr>
              <w:pageBreakBefore w:val="0"/>
              <w:numPr>
                <w:ilvl w:val="0"/>
                <w:numId w:val="41"/>
              </w:numPr>
              <w:kinsoku/>
              <w:wordWrap/>
              <w:overflowPunct/>
              <w:topLinePunct w:val="0"/>
              <w:bidi w:val="0"/>
              <w:snapToGrid/>
              <w:ind w:left="283" w:leftChars="0" w:hanging="283" w:firstLineChars="0"/>
              <w:jc w:val="left"/>
              <w:rPr>
                <w:rFonts w:hint="default" w:ascii="Times New Roman" w:hAnsi="Times New Roman"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防火及防水要求</w:t>
            </w:r>
          </w:p>
          <w:p>
            <w:pPr>
              <w:pageBreakBefore w:val="0"/>
              <w:numPr>
                <w:ilvl w:val="0"/>
                <w:numId w:val="41"/>
              </w:numPr>
              <w:kinsoku/>
              <w:wordWrap/>
              <w:overflowPunct/>
              <w:topLinePunct w:val="0"/>
              <w:bidi w:val="0"/>
              <w:snapToGrid/>
              <w:ind w:left="283" w:leftChars="0" w:hanging="283" w:firstLineChars="0"/>
              <w:jc w:val="left"/>
              <w:rPr>
                <w:rFonts w:hint="default" w:ascii="Times New Roman" w:hAnsi="Times New Roman"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面数（单/双）</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m</w:t>
            </w:r>
          </w:p>
        </w:tc>
        <w:tc>
          <w:tcPr>
            <w:tcW w:w="1814" w:type="dxa"/>
            <w:noWrap w:val="0"/>
            <w:vAlign w:val="center"/>
          </w:tcPr>
          <w:p>
            <w:pPr>
              <w:pStyle w:val="32"/>
              <w:keepNext w:val="0"/>
              <w:keepLines w:val="0"/>
              <w:pageBreakBefore w:val="0"/>
              <w:widowControl/>
              <w:suppressLineNumbers w:val="0"/>
              <w:kinsoku/>
              <w:wordWrap/>
              <w:overflowPunct/>
              <w:topLinePunct w:val="0"/>
              <w:bidi w:val="0"/>
              <w:snapToGrid/>
              <w:spacing w:before="0" w:beforeAutospacing="0" w:after="0" w:afterAutospacing="0"/>
              <w:ind w:left="0" w:right="0" w:firstLine="0" w:firstLineChars="0"/>
              <w:rPr>
                <w:rFonts w:hint="default" w:ascii="Times New Roman" w:hAnsi="Times New Roman" w:eastAsia="宋体" w:cs="宋体"/>
                <w:color w:val="000000"/>
                <w:sz w:val="18"/>
                <w:szCs w:val="18"/>
                <w:highlight w:val="none"/>
                <w:lang w:val="en-US" w:eastAsia="zh-CN"/>
              </w:rPr>
            </w:pPr>
            <w:r>
              <w:rPr>
                <w:rFonts w:hint="eastAsia" w:ascii="Times New Roman" w:hAnsi="Times New Roman" w:cs="宋体"/>
                <w:color w:val="000000"/>
                <w:sz w:val="18"/>
                <w:szCs w:val="18"/>
                <w:highlight w:val="none"/>
                <w:lang w:val="en-US" w:eastAsia="zh-CN"/>
              </w:rPr>
              <w:t>按设计图示的模块单元拼缝长度以延长米计算</w:t>
            </w:r>
          </w:p>
        </w:tc>
        <w:tc>
          <w:tcPr>
            <w:tcW w:w="1928" w:type="dxa"/>
            <w:noWrap w:val="0"/>
            <w:vAlign w:val="center"/>
          </w:tcPr>
          <w:p>
            <w:pPr>
              <w:pageBreakBefore w:val="0"/>
              <w:numPr>
                <w:ilvl w:val="0"/>
                <w:numId w:val="42"/>
              </w:numPr>
              <w:kinsoku/>
              <w:wordWrap/>
              <w:overflowPunct/>
              <w:topLinePunct w:val="0"/>
              <w:bidi w:val="0"/>
              <w:snapToGrid/>
              <w:ind w:left="0" w:leftChars="0" w:firstLine="0" w:firstLineChars="0"/>
              <w:jc w:val="both"/>
              <w:rPr>
                <w:rFonts w:hint="eastAsia" w:ascii="Times New Roman" w:hAnsi="Times New Roman"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表面清理</w:t>
            </w:r>
          </w:p>
          <w:p>
            <w:pPr>
              <w:pageBreakBefore w:val="0"/>
              <w:numPr>
                <w:ilvl w:val="0"/>
                <w:numId w:val="42"/>
              </w:numPr>
              <w:kinsoku/>
              <w:wordWrap/>
              <w:overflowPunct/>
              <w:topLinePunct w:val="0"/>
              <w:bidi w:val="0"/>
              <w:snapToGrid/>
              <w:ind w:left="0" w:leftChars="0" w:firstLine="0" w:firstLineChars="0"/>
              <w:jc w:val="both"/>
              <w:rPr>
                <w:rFonts w:hint="default" w:ascii="Times New Roman" w:hAnsi="Times New Roman"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填缝、嵌缝</w:t>
            </w:r>
          </w:p>
          <w:p>
            <w:pPr>
              <w:pageBreakBefore w:val="0"/>
              <w:numPr>
                <w:ilvl w:val="0"/>
                <w:numId w:val="42"/>
              </w:numPr>
              <w:kinsoku/>
              <w:wordWrap/>
              <w:overflowPunct/>
              <w:topLinePunct w:val="0"/>
              <w:bidi w:val="0"/>
              <w:snapToGrid/>
              <w:ind w:left="0" w:leftChars="0" w:firstLine="0" w:firstLineChars="0"/>
              <w:jc w:val="both"/>
              <w:rPr>
                <w:rFonts w:hint="default" w:ascii="Times New Roman" w:hAnsi="Times New Roman"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防火岩棉填塞</w:t>
            </w:r>
          </w:p>
          <w:p>
            <w:pPr>
              <w:pageBreakBefore w:val="0"/>
              <w:numPr>
                <w:ilvl w:val="0"/>
                <w:numId w:val="42"/>
              </w:numPr>
              <w:kinsoku/>
              <w:wordWrap/>
              <w:overflowPunct/>
              <w:topLinePunct w:val="0"/>
              <w:bidi w:val="0"/>
              <w:snapToGrid/>
              <w:ind w:left="0" w:leftChars="0" w:firstLine="0" w:firstLineChars="0"/>
              <w:jc w:val="both"/>
              <w:rPr>
                <w:rFonts w:hint="default" w:ascii="Times New Roman" w:hAnsi="Times New Roman"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表面防水处理</w:t>
            </w:r>
          </w:p>
          <w:p>
            <w:pPr>
              <w:pageBreakBefore w:val="0"/>
              <w:numPr>
                <w:ilvl w:val="0"/>
                <w:numId w:val="42"/>
              </w:numPr>
              <w:kinsoku/>
              <w:wordWrap/>
              <w:overflowPunct/>
              <w:topLinePunct w:val="0"/>
              <w:bidi w:val="0"/>
              <w:snapToGrid/>
              <w:ind w:left="0" w:leftChars="0" w:firstLine="0" w:firstLineChars="0"/>
              <w:jc w:val="both"/>
              <w:rPr>
                <w:rFonts w:hint="default" w:ascii="Times New Roman" w:hAnsi="Times New Roman"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饰面处理</w:t>
            </w:r>
          </w:p>
        </w:tc>
      </w:tr>
    </w:tbl>
    <w:p>
      <w:pPr>
        <w:pageBreakBefore w:val="0"/>
        <w:kinsoku/>
        <w:wordWrap/>
        <w:overflowPunct/>
        <w:topLinePunct w:val="0"/>
        <w:bidi w:val="0"/>
        <w:snapToGrid/>
        <w:ind w:firstLine="0" w:firstLineChars="0"/>
        <w:rPr>
          <w:rFonts w:hint="default" w:ascii="Times New Roman" w:hAnsi="Times New Roman"/>
          <w:b w:val="0"/>
          <w:bCs w:val="0"/>
          <w:sz w:val="21"/>
          <w:szCs w:val="21"/>
          <w:highlight w:val="none"/>
          <w:lang w:val="en-US"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F.8  钢构件制作及其他</w:t>
      </w:r>
    </w:p>
    <w:p>
      <w:pPr>
        <w:pageBreakBefore w:val="0"/>
        <w:kinsoku/>
        <w:wordWrap/>
        <w:overflowPunct/>
        <w:topLinePunct w:val="0"/>
        <w:bidi w:val="0"/>
        <w:snapToGrid/>
        <w:ind w:firstLine="0" w:firstLineChars="0"/>
        <w:jc w:val="center"/>
        <w:rPr>
          <w:rFonts w:hint="eastAsia" w:ascii="Times New Roman" w:hAnsi="Times New Roman" w:eastAsia="黑体" w:cs="黑体"/>
          <w:b w:val="0"/>
          <w:bCs w:val="0"/>
          <w:sz w:val="24"/>
          <w:szCs w:val="32"/>
          <w:highlight w:val="none"/>
          <w:lang w:val="en-US" w:eastAsia="zh-CN"/>
        </w:rPr>
      </w:pPr>
      <w:r>
        <w:rPr>
          <w:rFonts w:hint="eastAsia" w:ascii="Times New Roman" w:hAnsi="Times New Roman" w:eastAsia="黑体" w:cs="黑体"/>
          <w:b w:val="0"/>
          <w:bCs w:val="0"/>
          <w:sz w:val="21"/>
          <w:szCs w:val="24"/>
          <w:highlight w:val="none"/>
          <w:lang w:val="en-US" w:eastAsia="zh-CN"/>
        </w:rPr>
        <w:t>表F.8.1  钢构件制作及其他（编码：010608B）</w:t>
      </w:r>
    </w:p>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项目名称</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项目特征</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计量单位</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工程量计算规则</w:t>
            </w:r>
          </w:p>
        </w:tc>
        <w:tc>
          <w:tcPr>
            <w:tcW w:w="1928"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010608B001</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钢结构构件开孔</w:t>
            </w:r>
          </w:p>
        </w:tc>
        <w:tc>
          <w:tcPr>
            <w:tcW w:w="1814" w:type="dxa"/>
            <w:noWrap w:val="0"/>
            <w:vAlign w:val="center"/>
          </w:tcPr>
          <w:p>
            <w:pPr>
              <w:pageBreakBefore w:val="0"/>
              <w:numPr>
                <w:ilvl w:val="0"/>
                <w:numId w:val="43"/>
              </w:numPr>
              <w:kinsoku/>
              <w:wordWrap/>
              <w:overflowPunct/>
              <w:topLinePunct w:val="0"/>
              <w:bidi w:val="0"/>
              <w:snapToGrid/>
              <w:ind w:left="0" w:leftChars="0" w:firstLine="0"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开孔类型</w:t>
            </w:r>
          </w:p>
          <w:p>
            <w:pPr>
              <w:pageBreakBefore w:val="0"/>
              <w:numPr>
                <w:ilvl w:val="0"/>
                <w:numId w:val="43"/>
              </w:numPr>
              <w:kinsoku/>
              <w:wordWrap/>
              <w:overflowPunct/>
              <w:topLinePunct w:val="0"/>
              <w:bidi w:val="0"/>
              <w:snapToGrid/>
              <w:ind w:left="0" w:leftChars="0" w:firstLine="0"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开孔面积</w:t>
            </w:r>
          </w:p>
          <w:p>
            <w:pPr>
              <w:pageBreakBefore w:val="0"/>
              <w:numPr>
                <w:ilvl w:val="0"/>
                <w:numId w:val="43"/>
              </w:numPr>
              <w:kinsoku/>
              <w:wordWrap/>
              <w:overflowPunct/>
              <w:topLinePunct w:val="0"/>
              <w:bidi w:val="0"/>
              <w:snapToGrid/>
              <w:ind w:left="0" w:leftChars="0" w:firstLine="0"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开孔部位</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个</w:t>
            </w:r>
          </w:p>
        </w:tc>
        <w:tc>
          <w:tcPr>
            <w:tcW w:w="1814" w:type="dxa"/>
            <w:noWrap w:val="0"/>
            <w:vAlign w:val="center"/>
          </w:tcPr>
          <w:p>
            <w:pPr>
              <w:pStyle w:val="32"/>
              <w:keepNext w:val="0"/>
              <w:keepLines w:val="0"/>
              <w:pageBreakBefore w:val="0"/>
              <w:widowControl/>
              <w:suppressLineNumbers w:val="0"/>
              <w:kinsoku/>
              <w:wordWrap/>
              <w:overflowPunct/>
              <w:topLinePunct w:val="0"/>
              <w:bidi w:val="0"/>
              <w:snapToGrid/>
              <w:spacing w:before="0" w:beforeAutospacing="0" w:after="0" w:afterAutospacing="0"/>
              <w:ind w:left="0" w:right="0" w:firstLine="0" w:firstLineChars="0"/>
              <w:rPr>
                <w:rFonts w:hint="eastAsia" w:ascii="Times New Roman" w:hAnsi="Times New Roman" w:eastAsia="宋体" w:cs="宋体"/>
                <w:sz w:val="18"/>
                <w:szCs w:val="18"/>
                <w:highlight w:val="none"/>
              </w:rPr>
            </w:pPr>
            <w:r>
              <w:rPr>
                <w:rFonts w:hint="eastAsia" w:ascii="Times New Roman" w:hAnsi="Times New Roman" w:eastAsia="宋体" w:cs="宋体"/>
                <w:color w:val="000000"/>
                <w:sz w:val="18"/>
                <w:szCs w:val="18"/>
                <w:highlight w:val="none"/>
              </w:rPr>
              <w:t>按实际开孔数量计算</w:t>
            </w:r>
          </w:p>
          <w:p>
            <w:pPr>
              <w:pageBreakBefore w:val="0"/>
              <w:kinsoku/>
              <w:wordWrap/>
              <w:overflowPunct/>
              <w:topLinePunct w:val="0"/>
              <w:bidi w:val="0"/>
              <w:snapToGrid/>
              <w:ind w:firstLine="0" w:firstLineChars="0"/>
              <w:jc w:val="left"/>
              <w:rPr>
                <w:rFonts w:hint="default" w:ascii="Times New Roman" w:hAnsi="Times New Roman" w:eastAsia="宋体" w:cs="宋体"/>
                <w:b w:val="0"/>
                <w:bCs w:val="0"/>
                <w:sz w:val="18"/>
                <w:szCs w:val="21"/>
                <w:highlight w:val="none"/>
                <w:vertAlign w:val="baseline"/>
                <w:lang w:val="en-US" w:eastAsia="zh-CN"/>
              </w:rPr>
            </w:pPr>
          </w:p>
        </w:tc>
        <w:tc>
          <w:tcPr>
            <w:tcW w:w="1928" w:type="dxa"/>
            <w:noWrap w:val="0"/>
            <w:vAlign w:val="center"/>
          </w:tcPr>
          <w:p>
            <w:pPr>
              <w:pageBreakBefore w:val="0"/>
              <w:numPr>
                <w:ilvl w:val="0"/>
                <w:numId w:val="44"/>
              </w:numPr>
              <w:kinsoku/>
              <w:wordWrap/>
              <w:overflowPunct/>
              <w:topLinePunct w:val="0"/>
              <w:bidi w:val="0"/>
              <w:snapToGrid/>
              <w:ind w:left="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钻孔</w:t>
            </w:r>
          </w:p>
          <w:p>
            <w:pPr>
              <w:pageBreakBefore w:val="0"/>
              <w:numPr>
                <w:ilvl w:val="0"/>
                <w:numId w:val="44"/>
              </w:numPr>
              <w:kinsoku/>
              <w:wordWrap/>
              <w:overflowPunct/>
              <w:topLinePunct w:val="0"/>
              <w:bidi w:val="0"/>
              <w:snapToGrid/>
              <w:ind w:left="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打磨</w:t>
            </w:r>
          </w:p>
          <w:p>
            <w:pPr>
              <w:pageBreakBefore w:val="0"/>
              <w:numPr>
                <w:ilvl w:val="0"/>
                <w:numId w:val="44"/>
              </w:numPr>
              <w:kinsoku/>
              <w:wordWrap/>
              <w:overflowPunct/>
              <w:topLinePunct w:val="0"/>
              <w:bidi w:val="0"/>
              <w:snapToGrid/>
              <w:ind w:left="0"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焊接</w:t>
            </w:r>
          </w:p>
          <w:p>
            <w:pPr>
              <w:pageBreakBefore w:val="0"/>
              <w:numPr>
                <w:ilvl w:val="0"/>
                <w:numId w:val="44"/>
              </w:numPr>
              <w:kinsoku/>
              <w:wordWrap/>
              <w:overflowPunct/>
              <w:topLinePunct w:val="0"/>
              <w:bidi w:val="0"/>
              <w:snapToGrid/>
              <w:ind w:left="0" w:firstLine="0"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现场清理</w:t>
            </w:r>
          </w:p>
        </w:tc>
      </w:tr>
    </w:tbl>
    <w:p>
      <w:pPr>
        <w:pageBreakBefore w:val="0"/>
        <w:numPr>
          <w:ilvl w:val="0"/>
          <w:numId w:val="0"/>
        </w:numPr>
        <w:kinsoku/>
        <w:wordWrap/>
        <w:overflowPunct/>
        <w:topLinePunct w:val="0"/>
        <w:bidi w:val="0"/>
        <w:snapToGrid/>
        <w:spacing w:line="360" w:lineRule="auto"/>
        <w:ind w:firstLine="0" w:firstLineChars="0"/>
        <w:rPr>
          <w:rFonts w:hint="default" w:ascii="Times New Roman" w:hAnsi="Times New Roman"/>
          <w:b w:val="0"/>
          <w:bCs w:val="0"/>
          <w:sz w:val="21"/>
          <w:szCs w:val="21"/>
          <w:highlight w:val="none"/>
          <w:lang w:val="en-US"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F.</w:t>
      </w:r>
      <w:r>
        <w:rPr>
          <w:rFonts w:hint="eastAsia" w:cs="宋体"/>
          <w:b w:val="0"/>
          <w:bCs w:val="0"/>
          <w:sz w:val="28"/>
          <w:szCs w:val="36"/>
          <w:highlight w:val="none"/>
          <w:lang w:val="en-US" w:eastAsia="zh-CN"/>
        </w:rPr>
        <w:t>10</w:t>
      </w:r>
      <w:r>
        <w:rPr>
          <w:rFonts w:hint="eastAsia" w:ascii="Times New Roman" w:hAnsi="Times New Roman" w:eastAsia="宋体" w:cs="宋体"/>
          <w:b w:val="0"/>
          <w:bCs w:val="0"/>
          <w:sz w:val="28"/>
          <w:szCs w:val="36"/>
          <w:highlight w:val="none"/>
          <w:lang w:val="en-US" w:eastAsia="zh-CN"/>
        </w:rPr>
        <w:t xml:space="preserve">  其他规定</w:t>
      </w:r>
    </w:p>
    <w:p>
      <w:pPr>
        <w:pageBreakBefore w:val="0"/>
        <w:numPr>
          <w:ilvl w:val="0"/>
          <w:numId w:val="45"/>
        </w:numPr>
        <w:kinsoku/>
        <w:wordWrap/>
        <w:overflowPunct/>
        <w:topLinePunct w:val="0"/>
        <w:bidi w:val="0"/>
        <w:snapToGrid/>
        <w:spacing w:line="360" w:lineRule="auto"/>
        <w:ind w:firstLine="0" w:firstLineChars="0"/>
        <w:rPr>
          <w:rFonts w:hint="default"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 xml:space="preserve"> </w:t>
      </w:r>
      <w:r>
        <w:rPr>
          <w:rFonts w:hint="default"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default" w:ascii="Times New Roman" w:hAnsi="Times New Roman"/>
          <w:b w:val="0"/>
          <w:bCs w:val="0"/>
          <w:sz w:val="21"/>
          <w:szCs w:val="21"/>
          <w:highlight w:val="none"/>
          <w:lang w:val="en-US" w:eastAsia="zh-CN"/>
        </w:rPr>
        <w:t>附录F中钢结构构件清单项目工作内容</w:t>
      </w:r>
      <w:r>
        <w:rPr>
          <w:rFonts w:hint="eastAsia"/>
          <w:b w:val="0"/>
          <w:bCs w:val="0"/>
          <w:sz w:val="21"/>
          <w:szCs w:val="21"/>
          <w:highlight w:val="none"/>
          <w:lang w:val="en-US" w:eastAsia="zh-CN"/>
        </w:rPr>
        <w:t>尚应包括现场局部除锈，不应包括</w:t>
      </w:r>
      <w:r>
        <w:rPr>
          <w:rFonts w:hint="eastAsia" w:ascii="Times New Roman" w:hAnsi="Times New Roman" w:eastAsia="宋体" w:cs="宋体"/>
          <w:b w:val="0"/>
          <w:bCs w:val="0"/>
          <w:sz w:val="21"/>
          <w:szCs w:val="21"/>
          <w:highlight w:val="none"/>
          <w:lang w:val="en-US" w:eastAsia="zh-CN"/>
        </w:rPr>
        <w:t>“吊装”</w:t>
      </w:r>
      <w:r>
        <w:rPr>
          <w:rFonts w:hint="default" w:ascii="Times New Roman" w:hAnsi="Times New Roman"/>
          <w:b w:val="0"/>
          <w:bCs w:val="0"/>
          <w:sz w:val="21"/>
          <w:szCs w:val="21"/>
          <w:highlight w:val="none"/>
          <w:lang w:val="en-US" w:eastAsia="zh-CN"/>
        </w:rPr>
        <w:t>。钢结构构件安装、钢结构模块单元的吊装机械使用</w:t>
      </w:r>
      <w:r>
        <w:rPr>
          <w:rFonts w:hint="eastAsia" w:ascii="Times New Roman" w:hAnsi="Times New Roman"/>
          <w:b w:val="0"/>
          <w:bCs w:val="0"/>
          <w:sz w:val="21"/>
          <w:szCs w:val="21"/>
          <w:highlight w:val="none"/>
          <w:lang w:val="en-US" w:eastAsia="zh-CN"/>
        </w:rPr>
        <w:t>费</w:t>
      </w:r>
      <w:r>
        <w:rPr>
          <w:rFonts w:hint="default" w:ascii="Times New Roman" w:hAnsi="Times New Roman"/>
          <w:b w:val="0"/>
          <w:bCs w:val="0"/>
          <w:sz w:val="21"/>
          <w:szCs w:val="21"/>
          <w:highlight w:val="none"/>
          <w:lang w:val="en-US" w:eastAsia="zh-CN"/>
        </w:rPr>
        <w:t>应</w:t>
      </w:r>
      <w:r>
        <w:rPr>
          <w:rFonts w:hint="eastAsia"/>
          <w:b w:val="0"/>
          <w:bCs w:val="0"/>
          <w:sz w:val="21"/>
          <w:szCs w:val="21"/>
          <w:highlight w:val="none"/>
          <w:lang w:val="en-US" w:eastAsia="zh-CN"/>
        </w:rPr>
        <w:t>计入</w:t>
      </w:r>
      <w:r>
        <w:rPr>
          <w:rFonts w:hint="eastAsia" w:ascii="Times New Roman" w:hAnsi="Times New Roman"/>
          <w:b w:val="0"/>
          <w:bCs w:val="0"/>
          <w:sz w:val="21"/>
          <w:szCs w:val="21"/>
          <w:highlight w:val="none"/>
          <w:lang w:val="en-US" w:eastAsia="zh-CN"/>
        </w:rPr>
        <w:t>表</w:t>
      </w:r>
      <w:r>
        <w:rPr>
          <w:rFonts w:hint="default" w:ascii="Times New Roman" w:hAnsi="Times New Roman"/>
          <w:b w:val="0"/>
          <w:bCs w:val="0"/>
          <w:sz w:val="21"/>
          <w:szCs w:val="21"/>
          <w:highlight w:val="none"/>
          <w:lang w:val="en-US" w:eastAsia="zh-CN"/>
        </w:rPr>
        <w:t>R.</w:t>
      </w:r>
      <w:r>
        <w:rPr>
          <w:rFonts w:hint="eastAsia" w:ascii="Times New Roman" w:hAnsi="Times New Roman"/>
          <w:b w:val="0"/>
          <w:bCs w:val="0"/>
          <w:sz w:val="21"/>
          <w:szCs w:val="21"/>
          <w:highlight w:val="none"/>
          <w:lang w:val="en-US" w:eastAsia="zh-CN"/>
        </w:rPr>
        <w:t>1.1“垂直运输”</w:t>
      </w:r>
      <w:r>
        <w:rPr>
          <w:rFonts w:hint="eastAsia" w:ascii="Times New Roman" w:hAnsi="Times New Roman" w:cs="宋体"/>
          <w:b w:val="0"/>
          <w:bCs w:val="0"/>
          <w:sz w:val="21"/>
          <w:szCs w:val="21"/>
          <w:highlight w:val="none"/>
          <w:lang w:val="en-US" w:eastAsia="zh-CN"/>
        </w:rPr>
        <w:t>清单</w:t>
      </w:r>
      <w:r>
        <w:rPr>
          <w:rFonts w:hint="eastAsia" w:ascii="Times New Roman" w:hAnsi="Times New Roman"/>
          <w:b w:val="0"/>
          <w:bCs w:val="0"/>
          <w:sz w:val="21"/>
          <w:szCs w:val="21"/>
          <w:highlight w:val="none"/>
          <w:lang w:val="en-US" w:eastAsia="zh-CN"/>
        </w:rPr>
        <w:t>项目</w:t>
      </w:r>
      <w:r>
        <w:rPr>
          <w:rFonts w:hint="eastAsia"/>
          <w:b w:val="0"/>
          <w:bCs w:val="0"/>
          <w:sz w:val="21"/>
          <w:szCs w:val="21"/>
          <w:highlight w:val="none"/>
          <w:lang w:val="en-US" w:eastAsia="zh-CN"/>
        </w:rPr>
        <w:t>中</w:t>
      </w:r>
      <w:r>
        <w:rPr>
          <w:rFonts w:hint="default" w:ascii="Times New Roman" w:hAnsi="Times New Roman"/>
          <w:b w:val="0"/>
          <w:bCs w:val="0"/>
          <w:sz w:val="21"/>
          <w:szCs w:val="21"/>
          <w:highlight w:val="none"/>
          <w:lang w:val="en-US" w:eastAsia="zh-CN"/>
        </w:rPr>
        <w:t>。</w:t>
      </w:r>
    </w:p>
    <w:p>
      <w:pPr>
        <w:pageBreakBefore w:val="0"/>
        <w:numPr>
          <w:ilvl w:val="0"/>
          <w:numId w:val="45"/>
        </w:numPr>
        <w:kinsoku/>
        <w:wordWrap/>
        <w:overflowPunct/>
        <w:topLinePunct w:val="0"/>
        <w:bidi w:val="0"/>
        <w:snapToGrid/>
        <w:spacing w:line="360" w:lineRule="auto"/>
        <w:ind w:firstLine="0" w:firstLineChars="0"/>
        <w:rPr>
          <w:rFonts w:hint="default" w:ascii="Times New Roman" w:hAnsi="Times New Roman"/>
          <w:b w:val="0"/>
          <w:bCs w:val="0"/>
          <w:sz w:val="21"/>
          <w:szCs w:val="21"/>
          <w:highlight w:val="none"/>
          <w:lang w:val="en-US" w:eastAsia="zh-CN"/>
        </w:rPr>
      </w:pPr>
      <w:r>
        <w:rPr>
          <w:rFonts w:hint="default"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default" w:ascii="Times New Roman" w:hAnsi="Times New Roman"/>
          <w:b w:val="0"/>
          <w:bCs w:val="0"/>
          <w:sz w:val="21"/>
          <w:szCs w:val="21"/>
          <w:highlight w:val="none"/>
          <w:lang w:val="en-US" w:eastAsia="zh-CN"/>
        </w:rPr>
        <w:t>附录F中钢</w:t>
      </w:r>
      <w:r>
        <w:rPr>
          <w:rFonts w:hint="eastAsia" w:ascii="Times New Roman" w:hAnsi="Times New Roman"/>
          <w:b w:val="0"/>
          <w:bCs w:val="0"/>
          <w:sz w:val="21"/>
          <w:szCs w:val="21"/>
          <w:highlight w:val="none"/>
          <w:lang w:val="en-US" w:eastAsia="zh-CN"/>
        </w:rPr>
        <w:t>结构</w:t>
      </w:r>
      <w:r>
        <w:rPr>
          <w:rFonts w:hint="default" w:ascii="Times New Roman" w:hAnsi="Times New Roman"/>
          <w:b w:val="0"/>
          <w:bCs w:val="0"/>
          <w:sz w:val="21"/>
          <w:szCs w:val="21"/>
          <w:highlight w:val="none"/>
          <w:lang w:val="en-US" w:eastAsia="zh-CN"/>
        </w:rPr>
        <w:t>构件</w:t>
      </w:r>
      <w:r>
        <w:rPr>
          <w:rFonts w:hint="eastAsia" w:ascii="Times New Roman" w:hAnsi="Times New Roman"/>
          <w:b w:val="0"/>
          <w:bCs w:val="0"/>
          <w:sz w:val="21"/>
          <w:szCs w:val="21"/>
          <w:highlight w:val="none"/>
          <w:lang w:val="en-US" w:eastAsia="zh-CN"/>
        </w:rPr>
        <w:t>安装</w:t>
      </w:r>
      <w:r>
        <w:rPr>
          <w:rFonts w:hint="default" w:ascii="Times New Roman" w:hAnsi="Times New Roman"/>
          <w:b w:val="0"/>
          <w:bCs w:val="0"/>
          <w:sz w:val="21"/>
          <w:szCs w:val="21"/>
          <w:highlight w:val="none"/>
          <w:lang w:val="en-US" w:eastAsia="zh-CN"/>
        </w:rPr>
        <w:t>清单项目工作内容未包括</w:t>
      </w:r>
      <w:r>
        <w:rPr>
          <w:rFonts w:hint="eastAsia" w:ascii="Times New Roman" w:hAnsi="Times New Roman"/>
          <w:b w:val="0"/>
          <w:bCs w:val="0"/>
          <w:sz w:val="21"/>
          <w:szCs w:val="21"/>
          <w:highlight w:val="none"/>
          <w:lang w:val="en-US" w:eastAsia="zh-CN"/>
        </w:rPr>
        <w:t>拼装平台及</w:t>
      </w:r>
      <w:r>
        <w:rPr>
          <w:rFonts w:hint="default" w:ascii="Times New Roman" w:hAnsi="Times New Roman"/>
          <w:b w:val="0"/>
          <w:bCs w:val="0"/>
          <w:sz w:val="21"/>
          <w:szCs w:val="21"/>
          <w:highlight w:val="none"/>
          <w:lang w:val="en-US" w:eastAsia="zh-CN"/>
        </w:rPr>
        <w:t>支撑</w:t>
      </w:r>
      <w:r>
        <w:rPr>
          <w:rFonts w:hint="eastAsia" w:ascii="Times New Roman" w:hAnsi="Times New Roman"/>
          <w:b w:val="0"/>
          <w:bCs w:val="0"/>
          <w:sz w:val="21"/>
          <w:szCs w:val="21"/>
          <w:highlight w:val="none"/>
          <w:lang w:val="en-US" w:eastAsia="zh-CN"/>
        </w:rPr>
        <w:t>钢</w:t>
      </w:r>
      <w:r>
        <w:rPr>
          <w:rFonts w:hint="default" w:ascii="Times New Roman" w:hAnsi="Times New Roman"/>
          <w:b w:val="0"/>
          <w:bCs w:val="0"/>
          <w:sz w:val="21"/>
          <w:szCs w:val="21"/>
          <w:highlight w:val="none"/>
          <w:lang w:val="en-US" w:eastAsia="zh-CN"/>
        </w:rPr>
        <w:t>胎架、</w:t>
      </w:r>
      <w:r>
        <w:rPr>
          <w:rFonts w:hint="eastAsia" w:ascii="Times New Roman" w:hAnsi="Times New Roman"/>
          <w:b w:val="0"/>
          <w:bCs w:val="0"/>
          <w:sz w:val="21"/>
          <w:szCs w:val="21"/>
          <w:highlight w:val="none"/>
          <w:lang w:val="en-US" w:eastAsia="zh-CN"/>
        </w:rPr>
        <w:t>临时</w:t>
      </w:r>
      <w:r>
        <w:rPr>
          <w:rFonts w:hint="default" w:ascii="Times New Roman" w:hAnsi="Times New Roman"/>
          <w:b w:val="0"/>
          <w:bCs w:val="0"/>
          <w:sz w:val="21"/>
          <w:szCs w:val="21"/>
          <w:highlight w:val="none"/>
          <w:lang w:val="en-US" w:eastAsia="zh-CN"/>
        </w:rPr>
        <w:t>耳板。</w:t>
      </w:r>
      <w:r>
        <w:rPr>
          <w:rFonts w:hint="eastAsia" w:ascii="Times New Roman" w:hAnsi="Times New Roman"/>
          <w:b w:val="0"/>
          <w:bCs w:val="0"/>
          <w:sz w:val="21"/>
          <w:szCs w:val="21"/>
          <w:highlight w:val="none"/>
          <w:lang w:val="en-US" w:eastAsia="zh-CN"/>
        </w:rPr>
        <w:t>拼装平台及</w:t>
      </w:r>
      <w:r>
        <w:rPr>
          <w:rFonts w:hint="default" w:ascii="Times New Roman" w:hAnsi="Times New Roman"/>
          <w:b w:val="0"/>
          <w:bCs w:val="0"/>
          <w:sz w:val="21"/>
          <w:szCs w:val="21"/>
          <w:highlight w:val="none"/>
          <w:lang w:val="en-US" w:eastAsia="zh-CN"/>
        </w:rPr>
        <w:t>支撑</w:t>
      </w:r>
      <w:r>
        <w:rPr>
          <w:rFonts w:hint="eastAsia" w:ascii="Times New Roman" w:hAnsi="Times New Roman"/>
          <w:b w:val="0"/>
          <w:bCs w:val="0"/>
          <w:sz w:val="21"/>
          <w:szCs w:val="21"/>
          <w:highlight w:val="none"/>
          <w:lang w:val="en-US" w:eastAsia="zh-CN"/>
        </w:rPr>
        <w:t>钢</w:t>
      </w:r>
      <w:r>
        <w:rPr>
          <w:rFonts w:hint="default" w:ascii="Times New Roman" w:hAnsi="Times New Roman"/>
          <w:b w:val="0"/>
          <w:bCs w:val="0"/>
          <w:sz w:val="21"/>
          <w:szCs w:val="21"/>
          <w:highlight w:val="none"/>
          <w:lang w:val="en-US" w:eastAsia="zh-CN"/>
        </w:rPr>
        <w:t>胎架、</w:t>
      </w:r>
      <w:r>
        <w:rPr>
          <w:rFonts w:hint="eastAsia" w:ascii="Times New Roman" w:hAnsi="Times New Roman"/>
          <w:b w:val="0"/>
          <w:bCs w:val="0"/>
          <w:sz w:val="21"/>
          <w:szCs w:val="21"/>
          <w:highlight w:val="none"/>
          <w:lang w:val="en-US" w:eastAsia="zh-CN"/>
        </w:rPr>
        <w:t>临时</w:t>
      </w:r>
      <w:r>
        <w:rPr>
          <w:rFonts w:hint="default" w:ascii="Times New Roman" w:hAnsi="Times New Roman"/>
          <w:b w:val="0"/>
          <w:bCs w:val="0"/>
          <w:sz w:val="21"/>
          <w:szCs w:val="21"/>
          <w:highlight w:val="none"/>
          <w:lang w:val="en-US" w:eastAsia="zh-CN"/>
        </w:rPr>
        <w:t>耳板</w:t>
      </w:r>
      <w:r>
        <w:rPr>
          <w:rFonts w:hint="eastAsia" w:ascii="Times New Roman" w:hAnsi="Times New Roman"/>
          <w:b w:val="0"/>
          <w:bCs w:val="0"/>
          <w:sz w:val="21"/>
          <w:szCs w:val="21"/>
          <w:highlight w:val="none"/>
          <w:lang w:val="en-US" w:eastAsia="zh-CN"/>
        </w:rPr>
        <w:t>另</w:t>
      </w:r>
      <w:r>
        <w:rPr>
          <w:rFonts w:hint="default" w:ascii="Times New Roman" w:hAnsi="Times New Roman"/>
          <w:b w:val="0"/>
          <w:bCs w:val="0"/>
          <w:sz w:val="21"/>
          <w:szCs w:val="21"/>
          <w:highlight w:val="none"/>
          <w:lang w:val="en-US" w:eastAsia="zh-CN"/>
        </w:rPr>
        <w:t>按</w:t>
      </w:r>
      <w:r>
        <w:rPr>
          <w:rFonts w:hint="eastAsia" w:ascii="Times New Roman" w:hAnsi="Times New Roman" w:cs="宋体"/>
          <w:b w:val="0"/>
          <w:bCs w:val="0"/>
          <w:sz w:val="21"/>
          <w:szCs w:val="21"/>
          <w:highlight w:val="none"/>
          <w:lang w:val="en-US" w:eastAsia="zh-CN"/>
        </w:rPr>
        <w:t>本章8.2节</w:t>
      </w:r>
      <w:r>
        <w:rPr>
          <w:rFonts w:hint="default" w:ascii="Times New Roman" w:hAnsi="Times New Roman"/>
          <w:b w:val="0"/>
          <w:bCs w:val="0"/>
          <w:sz w:val="21"/>
          <w:szCs w:val="21"/>
          <w:highlight w:val="none"/>
          <w:lang w:val="en-US" w:eastAsia="zh-CN"/>
        </w:rPr>
        <w:t>表R.</w:t>
      </w:r>
      <w:r>
        <w:rPr>
          <w:rFonts w:hint="eastAsia" w:ascii="Times New Roman" w:hAnsi="Times New Roman"/>
          <w:b w:val="0"/>
          <w:bCs w:val="0"/>
          <w:sz w:val="21"/>
          <w:szCs w:val="21"/>
          <w:highlight w:val="none"/>
          <w:lang w:val="en-US" w:eastAsia="zh-CN"/>
        </w:rPr>
        <w:t>1.1中</w:t>
      </w:r>
      <w:r>
        <w:rPr>
          <w:rFonts w:hint="default" w:ascii="Times New Roman" w:hAnsi="Times New Roman"/>
          <w:b w:val="0"/>
          <w:bCs w:val="0"/>
          <w:sz w:val="21"/>
          <w:szCs w:val="21"/>
          <w:highlight w:val="none"/>
          <w:lang w:val="en-US" w:eastAsia="zh-CN"/>
        </w:rPr>
        <w:t>相应</w:t>
      </w:r>
      <w:r>
        <w:rPr>
          <w:rFonts w:hint="eastAsia" w:ascii="Times New Roman" w:hAnsi="Times New Roman" w:cs="宋体"/>
          <w:b w:val="0"/>
          <w:bCs w:val="0"/>
          <w:sz w:val="21"/>
          <w:szCs w:val="21"/>
          <w:highlight w:val="none"/>
          <w:lang w:val="en-US" w:eastAsia="zh-CN"/>
        </w:rPr>
        <w:t>清单</w:t>
      </w:r>
      <w:r>
        <w:rPr>
          <w:rFonts w:hint="default" w:ascii="Times New Roman" w:hAnsi="Times New Roman"/>
          <w:b w:val="0"/>
          <w:bCs w:val="0"/>
          <w:sz w:val="21"/>
          <w:szCs w:val="21"/>
          <w:highlight w:val="none"/>
          <w:lang w:val="en-US" w:eastAsia="zh-CN"/>
        </w:rPr>
        <w:t>项目</w:t>
      </w:r>
      <w:r>
        <w:rPr>
          <w:rFonts w:hint="eastAsia" w:ascii="Times New Roman" w:hAnsi="Times New Roman"/>
          <w:b w:val="0"/>
          <w:bCs w:val="0"/>
          <w:sz w:val="21"/>
          <w:szCs w:val="21"/>
          <w:highlight w:val="none"/>
          <w:lang w:val="en-US" w:eastAsia="zh-CN"/>
        </w:rPr>
        <w:t>编码</w:t>
      </w:r>
      <w:r>
        <w:rPr>
          <w:rFonts w:hint="default" w:ascii="Times New Roman" w:hAnsi="Times New Roman"/>
          <w:b w:val="0"/>
          <w:bCs w:val="0"/>
          <w:sz w:val="21"/>
          <w:szCs w:val="21"/>
          <w:highlight w:val="none"/>
          <w:lang w:val="en-US" w:eastAsia="zh-CN"/>
        </w:rPr>
        <w:t>列项</w:t>
      </w:r>
      <w:r>
        <w:rPr>
          <w:rFonts w:hint="eastAsia" w:ascii="Times New Roman" w:hAnsi="Times New Roman"/>
          <w:b w:val="0"/>
          <w:bCs w:val="0"/>
          <w:sz w:val="21"/>
          <w:szCs w:val="21"/>
          <w:highlight w:val="none"/>
          <w:lang w:val="en-US" w:eastAsia="zh-CN"/>
        </w:rPr>
        <w:t>计算</w:t>
      </w:r>
      <w:r>
        <w:rPr>
          <w:rFonts w:hint="default" w:ascii="Times New Roman" w:hAnsi="Times New Roman"/>
          <w:b w:val="0"/>
          <w:bCs w:val="0"/>
          <w:sz w:val="21"/>
          <w:szCs w:val="21"/>
          <w:highlight w:val="none"/>
          <w:lang w:val="en-US" w:eastAsia="zh-CN"/>
        </w:rPr>
        <w:t>。</w:t>
      </w:r>
    </w:p>
    <w:p>
      <w:pPr>
        <w:pageBreakBefore w:val="0"/>
        <w:numPr>
          <w:ilvl w:val="0"/>
          <w:numId w:val="45"/>
        </w:numPr>
        <w:kinsoku/>
        <w:wordWrap/>
        <w:overflowPunct/>
        <w:topLinePunct w:val="0"/>
        <w:bidi w:val="0"/>
        <w:snapToGrid/>
        <w:spacing w:line="360" w:lineRule="auto"/>
        <w:ind w:firstLine="0" w:firstLineChars="0"/>
        <w:rPr>
          <w:rFonts w:hint="eastAsia" w:ascii="Times New Roman" w:hAnsi="Times New Roman" w:eastAsia="宋体" w:cs="宋体"/>
          <w:b w:val="0"/>
          <w:bCs w:val="0"/>
          <w:sz w:val="21"/>
          <w:szCs w:val="21"/>
          <w:highlight w:val="none"/>
          <w:lang w:val="en-US" w:eastAsia="zh-CN"/>
        </w:rPr>
      </w:pPr>
      <w:r>
        <w:rPr>
          <w:rFonts w:hint="eastAsia" w:ascii="Times New Roman" w:hAnsi="Times New Roman"/>
          <w:b w:val="0"/>
          <w:bCs w:val="0"/>
          <w:sz w:val="21"/>
          <w:szCs w:val="21"/>
          <w:highlight w:val="none"/>
          <w:lang w:val="en-US" w:eastAsia="zh-CN"/>
        </w:rPr>
        <w:t>钢筋桁架楼承板按</w:t>
      </w:r>
      <w:r>
        <w:rPr>
          <w:rFonts w:hint="default"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表F</w:t>
      </w:r>
      <w:r>
        <w:rPr>
          <w:rFonts w:hint="default" w:ascii="Times New Roman" w:hAnsi="Times New Roman"/>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5.1</w:t>
      </w:r>
      <w:r>
        <w:rPr>
          <w:rFonts w:hint="default" w:ascii="Times New Roman" w:hAnsi="Times New Roman"/>
          <w:b w:val="0"/>
          <w:bCs w:val="0"/>
          <w:sz w:val="21"/>
          <w:szCs w:val="21"/>
          <w:highlight w:val="none"/>
          <w:lang w:val="en-US" w:eastAsia="zh-CN"/>
        </w:rPr>
        <w:t>中</w:t>
      </w:r>
      <w:r>
        <w:rPr>
          <w:rFonts w:hint="eastAsia" w:ascii="Times New Roman" w:hAnsi="Times New Roman" w:eastAsia="宋体" w:cs="宋体"/>
          <w:b w:val="0"/>
          <w:bCs w:val="0"/>
          <w:sz w:val="21"/>
          <w:szCs w:val="21"/>
          <w:highlight w:val="none"/>
          <w:lang w:val="en-US" w:eastAsia="zh-CN"/>
        </w:rPr>
        <w:t>“钢板楼板”</w:t>
      </w:r>
      <w:r>
        <w:rPr>
          <w:rFonts w:hint="eastAsia" w:ascii="Times New Roman" w:hAnsi="Times New Roman" w:cs="宋体"/>
          <w:b w:val="0"/>
          <w:bCs w:val="0"/>
          <w:sz w:val="21"/>
          <w:szCs w:val="21"/>
          <w:highlight w:val="none"/>
          <w:lang w:val="en-US" w:eastAsia="zh-CN"/>
        </w:rPr>
        <w:t>清单</w:t>
      </w:r>
      <w:r>
        <w:rPr>
          <w:rFonts w:hint="eastAsia" w:ascii="Times New Roman" w:hAnsi="Times New Roman"/>
          <w:b w:val="0"/>
          <w:bCs w:val="0"/>
          <w:sz w:val="21"/>
          <w:szCs w:val="21"/>
          <w:highlight w:val="none"/>
          <w:lang w:val="en-US" w:eastAsia="zh-CN"/>
        </w:rPr>
        <w:t>项目</w:t>
      </w:r>
      <w:r>
        <w:rPr>
          <w:rFonts w:hint="default" w:ascii="Times New Roman" w:hAnsi="Times New Roman"/>
          <w:b w:val="0"/>
          <w:bCs w:val="0"/>
          <w:sz w:val="21"/>
          <w:szCs w:val="21"/>
          <w:highlight w:val="none"/>
          <w:lang w:val="en-US" w:eastAsia="zh-CN"/>
        </w:rPr>
        <w:t>编码列项</w:t>
      </w:r>
      <w:r>
        <w:rPr>
          <w:rFonts w:hint="eastAsia" w:ascii="Times New Roman" w:hAnsi="Times New Roman"/>
          <w:b w:val="0"/>
          <w:bCs w:val="0"/>
          <w:sz w:val="21"/>
          <w:szCs w:val="21"/>
          <w:highlight w:val="none"/>
          <w:lang w:val="en-US" w:eastAsia="zh-CN"/>
        </w:rPr>
        <w:t>计算，其工作内容尚应包括搭设及拆除</w:t>
      </w:r>
      <w:r>
        <w:rPr>
          <w:rFonts w:hint="eastAsia"/>
          <w:b w:val="0"/>
          <w:bCs w:val="0"/>
          <w:sz w:val="21"/>
          <w:szCs w:val="21"/>
          <w:highlight w:val="none"/>
          <w:lang w:val="en-US" w:eastAsia="zh-CN"/>
        </w:rPr>
        <w:t>临时</w:t>
      </w:r>
      <w:r>
        <w:rPr>
          <w:rFonts w:hint="eastAsia" w:ascii="Times New Roman" w:hAnsi="Times New Roman"/>
          <w:b w:val="0"/>
          <w:bCs w:val="0"/>
          <w:sz w:val="21"/>
          <w:szCs w:val="21"/>
          <w:highlight w:val="none"/>
          <w:lang w:val="en-US" w:eastAsia="zh-CN"/>
        </w:rPr>
        <w:t>钢支撑。</w:t>
      </w:r>
    </w:p>
    <w:p>
      <w:pPr>
        <w:pageBreakBefore w:val="0"/>
        <w:numPr>
          <w:ilvl w:val="0"/>
          <w:numId w:val="45"/>
        </w:numPr>
        <w:kinsoku/>
        <w:wordWrap/>
        <w:overflowPunct/>
        <w:topLinePunct w:val="0"/>
        <w:bidi w:val="0"/>
        <w:snapToGrid/>
        <w:spacing w:line="360" w:lineRule="auto"/>
        <w:ind w:firstLine="0" w:firstLineChars="0"/>
        <w:rPr>
          <w:rFonts w:hint="eastAsia" w:ascii="Times New Roman" w:hAnsi="Times New Roman" w:eastAsia="宋体" w:cs="宋体"/>
          <w:b w:val="0"/>
          <w:bCs w:val="0"/>
          <w:sz w:val="21"/>
          <w:szCs w:val="21"/>
          <w:highlight w:val="none"/>
          <w:lang w:val="en-US" w:eastAsia="zh-CN"/>
        </w:rPr>
      </w:pPr>
      <w:r>
        <w:rPr>
          <w:rFonts w:hint="eastAsia" w:ascii="Times New Roman" w:hAnsi="Times New Roman"/>
          <w:b w:val="0"/>
          <w:bCs w:val="0"/>
          <w:sz w:val="21"/>
          <w:szCs w:val="21"/>
          <w:highlight w:val="none"/>
          <w:lang w:val="en-US" w:eastAsia="zh-CN"/>
        </w:rPr>
        <w:t>依据</w:t>
      </w:r>
      <w:r>
        <w:rPr>
          <w:rFonts w:hint="default" w:ascii="Times New Roman" w:hAnsi="Times New Roman"/>
          <w:b w:val="0"/>
          <w:bCs w:val="0"/>
          <w:sz w:val="21"/>
          <w:szCs w:val="21"/>
          <w:highlight w:val="none"/>
          <w:lang w:val="en-US" w:eastAsia="zh-CN"/>
        </w:rPr>
        <w:t>我市</w:t>
      </w:r>
      <w:r>
        <w:rPr>
          <w:rFonts w:hint="eastAsia" w:ascii="Times New Roman" w:hAnsi="Times New Roman" w:eastAsia="宋体" w:cs="仿宋"/>
          <w:color w:val="auto"/>
          <w:sz w:val="21"/>
          <w:szCs w:val="21"/>
          <w:highlight w:val="none"/>
          <w:lang w:val="en-US" w:eastAsia="zh-CN"/>
        </w:rPr>
        <w:t>《建设工程安全文明施工标准》SJG</w:t>
      </w:r>
      <w:r>
        <w:rPr>
          <w:rFonts w:hint="eastAsia" w:ascii="Times New Roman" w:hAnsi="Times New Roman" w:cs="仿宋"/>
          <w:color w:val="auto"/>
          <w:sz w:val="21"/>
          <w:szCs w:val="21"/>
          <w:highlight w:val="none"/>
          <w:lang w:val="en-US" w:eastAsia="zh-CN"/>
        </w:rPr>
        <w:t xml:space="preserve"> </w:t>
      </w:r>
      <w:r>
        <w:rPr>
          <w:rFonts w:hint="eastAsia" w:ascii="Times New Roman" w:hAnsi="Times New Roman" w:eastAsia="宋体" w:cs="仿宋"/>
          <w:color w:val="auto"/>
          <w:sz w:val="21"/>
          <w:szCs w:val="21"/>
          <w:highlight w:val="none"/>
          <w:lang w:val="en-US" w:eastAsia="zh-CN"/>
        </w:rPr>
        <w:t>46相关规定要求，在</w:t>
      </w:r>
      <w:r>
        <w:rPr>
          <w:rFonts w:hint="eastAsia" w:cs="仿宋"/>
          <w:color w:val="auto"/>
          <w:sz w:val="21"/>
          <w:szCs w:val="21"/>
          <w:highlight w:val="none"/>
          <w:lang w:val="en-US" w:eastAsia="zh-CN"/>
        </w:rPr>
        <w:t>钢结构高空作业时下挂</w:t>
      </w:r>
      <w:r>
        <w:rPr>
          <w:rFonts w:hint="eastAsia" w:ascii="Times New Roman" w:hAnsi="Times New Roman" w:eastAsia="宋体" w:cs="仿宋"/>
          <w:color w:val="auto"/>
          <w:sz w:val="21"/>
          <w:szCs w:val="21"/>
          <w:highlight w:val="none"/>
          <w:lang w:val="en-US" w:eastAsia="zh-CN"/>
        </w:rPr>
        <w:t>水平安全兜网的，应按</w:t>
      </w:r>
      <w:r>
        <w:rPr>
          <w:rFonts w:hint="eastAsia" w:ascii="Times New Roman" w:hAnsi="Times New Roman" w:cs="宋体"/>
          <w:b w:val="0"/>
          <w:bCs w:val="0"/>
          <w:sz w:val="21"/>
          <w:szCs w:val="21"/>
          <w:highlight w:val="none"/>
          <w:lang w:val="en-US" w:eastAsia="zh-CN"/>
        </w:rPr>
        <w:t>本章8.2节</w:t>
      </w:r>
      <w:r>
        <w:rPr>
          <w:rFonts w:hint="eastAsia" w:ascii="Times New Roman" w:hAnsi="Times New Roman" w:eastAsia="宋体" w:cs="宋体"/>
          <w:b w:val="0"/>
          <w:bCs w:val="0"/>
          <w:sz w:val="21"/>
          <w:szCs w:val="21"/>
          <w:highlight w:val="none"/>
          <w:lang w:val="en-US" w:eastAsia="zh-CN"/>
        </w:rPr>
        <w:t xml:space="preserve">表E.5.1 </w:t>
      </w:r>
      <w:r>
        <w:rPr>
          <w:rFonts w:hint="eastAsia" w:ascii="Times New Roman" w:hAnsi="Times New Roman" w:cs="宋体"/>
          <w:b w:val="0"/>
          <w:bCs w:val="0"/>
          <w:sz w:val="21"/>
          <w:szCs w:val="21"/>
          <w:highlight w:val="none"/>
          <w:lang w:val="en-US" w:eastAsia="zh-CN"/>
        </w:rPr>
        <w:t>中</w:t>
      </w:r>
      <w:r>
        <w:rPr>
          <w:rFonts w:hint="eastAsia" w:ascii="Times New Roman" w:hAnsi="Times New Roman" w:eastAsia="宋体" w:cs="宋体"/>
          <w:b w:val="0"/>
          <w:bCs w:val="0"/>
          <w:sz w:val="21"/>
          <w:szCs w:val="21"/>
          <w:highlight w:val="none"/>
          <w:lang w:val="en-US" w:eastAsia="zh-CN"/>
        </w:rPr>
        <w:t>“水平安全兜网”</w:t>
      </w:r>
      <w:r>
        <w:rPr>
          <w:rFonts w:hint="eastAsia" w:ascii="Times New Roman" w:hAnsi="Times New Roman" w:cs="宋体"/>
          <w:b w:val="0"/>
          <w:bCs w:val="0"/>
          <w:sz w:val="21"/>
          <w:szCs w:val="21"/>
          <w:highlight w:val="none"/>
          <w:lang w:val="en-US" w:eastAsia="zh-CN"/>
        </w:rPr>
        <w:t>清单</w:t>
      </w:r>
      <w:r>
        <w:rPr>
          <w:rFonts w:hint="eastAsia" w:ascii="Times New Roman" w:hAnsi="Times New Roman" w:eastAsia="宋体" w:cs="宋体"/>
          <w:b w:val="0"/>
          <w:bCs w:val="0"/>
          <w:sz w:val="21"/>
          <w:szCs w:val="21"/>
          <w:highlight w:val="none"/>
          <w:lang w:val="en-US" w:eastAsia="zh-CN"/>
        </w:rPr>
        <w:t>项目编码列项计算。</w:t>
      </w:r>
    </w:p>
    <w:p>
      <w:pPr>
        <w:pageBreakBefore w:val="0"/>
        <w:numPr>
          <w:ilvl w:val="0"/>
          <w:numId w:val="45"/>
        </w:numPr>
        <w:kinsoku/>
        <w:wordWrap/>
        <w:overflowPunct/>
        <w:topLinePunct w:val="0"/>
        <w:bidi w:val="0"/>
        <w:snapToGrid/>
        <w:spacing w:line="360" w:lineRule="auto"/>
        <w:ind w:firstLine="0" w:firstLineChars="0"/>
        <w:rPr>
          <w:rFonts w:hint="default"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钢烟囱、</w:t>
      </w:r>
      <w:r>
        <w:rPr>
          <w:rFonts w:hint="default" w:ascii="Times New Roman" w:hAnsi="Times New Roman"/>
          <w:b w:val="0"/>
          <w:bCs w:val="0"/>
          <w:sz w:val="21"/>
          <w:szCs w:val="21"/>
          <w:highlight w:val="none"/>
          <w:lang w:val="en-US" w:eastAsia="zh-CN"/>
        </w:rPr>
        <w:t>铸钢件安装应按《房屋建筑与装饰工程工程量计算标准》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表</w:t>
      </w:r>
      <w:r>
        <w:rPr>
          <w:rFonts w:hint="default" w:ascii="Times New Roman" w:hAnsi="Times New Roman"/>
          <w:b w:val="0"/>
          <w:bCs w:val="0"/>
          <w:sz w:val="21"/>
          <w:szCs w:val="21"/>
          <w:highlight w:val="none"/>
          <w:lang w:val="en-US" w:eastAsia="zh-CN"/>
        </w:rPr>
        <w:t>F.7</w:t>
      </w:r>
      <w:r>
        <w:rPr>
          <w:rFonts w:hint="eastAsia" w:ascii="Times New Roman" w:hAnsi="Times New Roman"/>
          <w:b w:val="0"/>
          <w:bCs w:val="0"/>
          <w:sz w:val="21"/>
          <w:szCs w:val="21"/>
          <w:highlight w:val="none"/>
          <w:lang w:val="en-US" w:eastAsia="zh-CN"/>
        </w:rPr>
        <w:t>.1</w:t>
      </w:r>
      <w:r>
        <w:rPr>
          <w:rFonts w:hint="default" w:ascii="Times New Roman" w:hAnsi="Times New Roman"/>
          <w:b w:val="0"/>
          <w:bCs w:val="0"/>
          <w:sz w:val="21"/>
          <w:szCs w:val="21"/>
          <w:highlight w:val="none"/>
          <w:lang w:val="en-US" w:eastAsia="zh-CN"/>
        </w:rPr>
        <w:t>中</w:t>
      </w:r>
      <w:r>
        <w:rPr>
          <w:rFonts w:hint="eastAsia" w:ascii="Times New Roman" w:hAnsi="Times New Roman" w:eastAsia="宋体" w:cs="宋体"/>
          <w:b w:val="0"/>
          <w:bCs w:val="0"/>
          <w:sz w:val="21"/>
          <w:szCs w:val="21"/>
          <w:highlight w:val="none"/>
          <w:lang w:val="en-US" w:eastAsia="zh-CN"/>
        </w:rPr>
        <w:t>“零星钢构件”</w:t>
      </w:r>
      <w:r>
        <w:rPr>
          <w:rFonts w:hint="eastAsia" w:ascii="Times New Roman" w:hAnsi="Times New Roman" w:cs="宋体"/>
          <w:b w:val="0"/>
          <w:bCs w:val="0"/>
          <w:sz w:val="21"/>
          <w:szCs w:val="21"/>
          <w:highlight w:val="none"/>
          <w:lang w:val="en-US" w:eastAsia="zh-CN"/>
        </w:rPr>
        <w:t>清单</w:t>
      </w:r>
      <w:r>
        <w:rPr>
          <w:rFonts w:hint="eastAsia" w:ascii="Times New Roman" w:hAnsi="Times New Roman"/>
          <w:b w:val="0"/>
          <w:bCs w:val="0"/>
          <w:sz w:val="21"/>
          <w:szCs w:val="21"/>
          <w:highlight w:val="none"/>
          <w:lang w:val="en-US" w:eastAsia="zh-CN"/>
        </w:rPr>
        <w:t>项目</w:t>
      </w:r>
      <w:r>
        <w:rPr>
          <w:rFonts w:hint="default" w:ascii="Times New Roman" w:hAnsi="Times New Roman"/>
          <w:b w:val="0"/>
          <w:bCs w:val="0"/>
          <w:sz w:val="21"/>
          <w:szCs w:val="21"/>
          <w:highlight w:val="none"/>
          <w:lang w:val="en-US" w:eastAsia="zh-CN"/>
        </w:rPr>
        <w:t>编码列项计算。大型预埋件安装</w:t>
      </w:r>
      <w:r>
        <w:rPr>
          <w:rFonts w:hint="eastAsia" w:ascii="Times New Roman" w:hAnsi="Times New Roman"/>
          <w:b w:val="0"/>
          <w:bCs w:val="0"/>
          <w:sz w:val="21"/>
          <w:szCs w:val="21"/>
          <w:highlight w:val="none"/>
          <w:lang w:val="en-US" w:eastAsia="zh-CN"/>
        </w:rPr>
        <w:t>、基础预埋件安装（模块化建筑工程）</w:t>
      </w:r>
      <w:r>
        <w:rPr>
          <w:rFonts w:hint="default" w:ascii="Times New Roman" w:hAnsi="Times New Roman"/>
          <w:b w:val="0"/>
          <w:bCs w:val="0"/>
          <w:sz w:val="21"/>
          <w:szCs w:val="21"/>
          <w:highlight w:val="none"/>
          <w:lang w:val="en-US" w:eastAsia="zh-CN"/>
        </w:rPr>
        <w:t>应按《房屋建筑与装饰工程工程量计算标准》</w:t>
      </w:r>
      <w:r>
        <w:rPr>
          <w:rFonts w:hint="eastAsia"/>
          <w:b w:val="0"/>
          <w:bCs w:val="0"/>
          <w:sz w:val="21"/>
          <w:szCs w:val="21"/>
          <w:highlight w:val="none"/>
          <w:lang w:val="en-US" w:eastAsia="zh-CN"/>
        </w:rPr>
        <w:t>（</w:t>
      </w:r>
      <w:r>
        <w:rPr>
          <w:rFonts w:hint="default"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表E</w:t>
      </w:r>
      <w:r>
        <w:rPr>
          <w:rFonts w:hint="default" w:ascii="Times New Roman" w:hAnsi="Times New Roman"/>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6.1</w:t>
      </w:r>
      <w:r>
        <w:rPr>
          <w:rFonts w:hint="default" w:ascii="Times New Roman" w:hAnsi="Times New Roman"/>
          <w:b w:val="0"/>
          <w:bCs w:val="0"/>
          <w:sz w:val="21"/>
          <w:szCs w:val="21"/>
          <w:highlight w:val="none"/>
          <w:lang w:val="en-US" w:eastAsia="zh-CN"/>
        </w:rPr>
        <w:t>中</w:t>
      </w:r>
      <w:r>
        <w:rPr>
          <w:rFonts w:hint="eastAsia" w:ascii="Times New Roman" w:hAnsi="Times New Roman" w:eastAsia="宋体" w:cs="宋体"/>
          <w:b w:val="0"/>
          <w:bCs w:val="0"/>
          <w:sz w:val="21"/>
          <w:szCs w:val="21"/>
          <w:highlight w:val="none"/>
          <w:lang w:val="en-US" w:eastAsia="zh-CN"/>
        </w:rPr>
        <w:t>“预埋铁件”</w:t>
      </w:r>
      <w:r>
        <w:rPr>
          <w:rFonts w:hint="eastAsia" w:ascii="Times New Roman" w:hAnsi="Times New Roman" w:cs="宋体"/>
          <w:b w:val="0"/>
          <w:bCs w:val="0"/>
          <w:sz w:val="21"/>
          <w:szCs w:val="21"/>
          <w:highlight w:val="none"/>
          <w:lang w:val="en-US" w:eastAsia="zh-CN"/>
        </w:rPr>
        <w:t>清单</w:t>
      </w:r>
      <w:r>
        <w:rPr>
          <w:rFonts w:hint="eastAsia" w:ascii="Times New Roman" w:hAnsi="Times New Roman"/>
          <w:b w:val="0"/>
          <w:bCs w:val="0"/>
          <w:sz w:val="21"/>
          <w:szCs w:val="21"/>
          <w:highlight w:val="none"/>
          <w:lang w:val="en-US" w:eastAsia="zh-CN"/>
        </w:rPr>
        <w:t>项目</w:t>
      </w:r>
      <w:r>
        <w:rPr>
          <w:rFonts w:hint="default" w:ascii="Times New Roman" w:hAnsi="Times New Roman"/>
          <w:b w:val="0"/>
          <w:bCs w:val="0"/>
          <w:sz w:val="21"/>
          <w:szCs w:val="21"/>
          <w:highlight w:val="none"/>
          <w:lang w:val="en-US" w:eastAsia="zh-CN"/>
        </w:rPr>
        <w:t>编码列项计算</w:t>
      </w:r>
      <w:r>
        <w:rPr>
          <w:rFonts w:hint="eastAsia" w:ascii="Times New Roman" w:hAnsi="Times New Roman"/>
          <w:b w:val="0"/>
          <w:bCs w:val="0"/>
          <w:sz w:val="21"/>
          <w:szCs w:val="21"/>
          <w:highlight w:val="none"/>
          <w:lang w:val="en-US" w:eastAsia="zh-CN"/>
        </w:rPr>
        <w:t>。</w:t>
      </w:r>
    </w:p>
    <w:p>
      <w:pPr>
        <w:pageBreakBefore w:val="0"/>
        <w:numPr>
          <w:ilvl w:val="0"/>
          <w:numId w:val="45"/>
        </w:numPr>
        <w:kinsoku/>
        <w:wordWrap/>
        <w:overflowPunct/>
        <w:topLinePunct w:val="0"/>
        <w:bidi w:val="0"/>
        <w:snapToGrid/>
        <w:spacing w:line="360" w:lineRule="auto"/>
        <w:ind w:firstLine="0" w:firstLineChars="0"/>
        <w:rPr>
          <w:rFonts w:hint="default"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钢结构构件开孔清单项目适用于因</w:t>
      </w:r>
      <w:r>
        <w:rPr>
          <w:rFonts w:hint="eastAsia"/>
          <w:b w:val="0"/>
          <w:bCs w:val="0"/>
          <w:sz w:val="21"/>
          <w:szCs w:val="21"/>
          <w:highlight w:val="none"/>
          <w:lang w:val="en-US" w:eastAsia="zh-CN"/>
        </w:rPr>
        <w:t>工程</w:t>
      </w:r>
      <w:r>
        <w:rPr>
          <w:rFonts w:hint="eastAsia" w:ascii="Times New Roman" w:hAnsi="Times New Roman"/>
          <w:b w:val="0"/>
          <w:bCs w:val="0"/>
          <w:sz w:val="21"/>
          <w:szCs w:val="21"/>
          <w:highlight w:val="none"/>
          <w:lang w:val="en-US" w:eastAsia="zh-CN"/>
        </w:rPr>
        <w:t>变更等原因导致在施工现场开孔的情形。</w:t>
      </w:r>
    </w:p>
    <w:p>
      <w:pPr>
        <w:pageBreakBefore w:val="0"/>
        <w:kinsoku/>
        <w:wordWrap/>
        <w:overflowPunct/>
        <w:topLinePunct w:val="0"/>
        <w:bidi w:val="0"/>
        <w:snapToGrid/>
        <w:ind w:firstLine="0" w:firstLineChars="0"/>
        <w:rPr>
          <w:rFonts w:hint="default" w:ascii="Times New Roman" w:hAnsi="Times New Roman"/>
          <w:b w:val="0"/>
          <w:bCs w:val="0"/>
          <w:sz w:val="21"/>
          <w:szCs w:val="21"/>
          <w:highlight w:val="none"/>
          <w:lang w:val="en-US" w:eastAsia="zh-CN"/>
        </w:rPr>
      </w:pPr>
      <w:r>
        <w:rPr>
          <w:rFonts w:hint="default" w:ascii="Times New Roman" w:hAnsi="Times New Roman"/>
          <w:b w:val="0"/>
          <w:bCs w:val="0"/>
          <w:sz w:val="21"/>
          <w:szCs w:val="21"/>
          <w:highlight w:val="none"/>
          <w:lang w:val="en-US" w:eastAsia="zh-CN"/>
        </w:rPr>
        <w:br w:type="page"/>
      </w:r>
    </w:p>
    <w:p>
      <w:pPr>
        <w:pageBreakBefore w:val="0"/>
        <w:widowControl/>
        <w:kinsoku/>
        <w:wordWrap/>
        <w:overflowPunct/>
        <w:topLinePunct w:val="0"/>
        <w:bidi w:val="0"/>
        <w:snapToGrid/>
        <w:ind w:firstLine="0" w:firstLineChars="0"/>
        <w:jc w:val="center"/>
        <w:outlineLvl w:val="2"/>
        <w:rPr>
          <w:b w:val="0"/>
          <w:bCs/>
          <w:sz w:val="28"/>
          <w:szCs w:val="28"/>
          <w:highlight w:val="none"/>
        </w:rPr>
      </w:pPr>
      <w:r>
        <w:rPr>
          <w:b w:val="0"/>
          <w:bCs/>
          <w:sz w:val="28"/>
          <w:szCs w:val="28"/>
          <w:highlight w:val="none"/>
        </w:rPr>
        <w:t xml:space="preserve">附录H </w:t>
      </w:r>
      <w:r>
        <w:rPr>
          <w:rFonts w:hint="eastAsia"/>
          <w:b w:val="0"/>
          <w:bCs/>
          <w:sz w:val="28"/>
          <w:szCs w:val="28"/>
          <w:highlight w:val="none"/>
          <w:lang w:val="en-US" w:eastAsia="zh-CN"/>
        </w:rPr>
        <w:t xml:space="preserve"> </w:t>
      </w:r>
      <w:r>
        <w:rPr>
          <w:b w:val="0"/>
          <w:bCs/>
          <w:sz w:val="28"/>
          <w:szCs w:val="28"/>
          <w:highlight w:val="none"/>
        </w:rPr>
        <w:t>门窗工程</w:t>
      </w:r>
    </w:p>
    <w:p>
      <w:pPr>
        <w:pageBreakBefore w:val="0"/>
        <w:kinsoku/>
        <w:wordWrap/>
        <w:overflowPunct/>
        <w:topLinePunct w:val="0"/>
        <w:bidi w:val="0"/>
        <w:snapToGrid/>
        <w:spacing w:line="360" w:lineRule="auto"/>
        <w:ind w:firstLine="0" w:firstLineChars="0"/>
        <w:jc w:val="center"/>
        <w:rPr>
          <w:rFonts w:hint="eastAsia"/>
          <w:b w:val="0"/>
          <w:bCs/>
          <w:sz w:val="24"/>
          <w:highlight w:val="none"/>
          <w:lang w:eastAsia="zh-CN"/>
        </w:rPr>
      </w:pPr>
      <w:r>
        <w:rPr>
          <w:b w:val="0"/>
          <w:bCs/>
          <w:sz w:val="24"/>
          <w:highlight w:val="none"/>
        </w:rPr>
        <w:t>H.</w:t>
      </w:r>
      <w:r>
        <w:rPr>
          <w:rFonts w:hint="eastAsia"/>
          <w:b w:val="0"/>
          <w:bCs/>
          <w:sz w:val="24"/>
          <w:highlight w:val="none"/>
          <w:lang w:val="en-US" w:eastAsia="zh-CN"/>
        </w:rPr>
        <w:t>5</w:t>
      </w:r>
      <w:r>
        <w:rPr>
          <w:b w:val="0"/>
          <w:bCs/>
          <w:sz w:val="24"/>
          <w:highlight w:val="none"/>
        </w:rPr>
        <w:t xml:space="preserve"> </w:t>
      </w:r>
      <w:r>
        <w:rPr>
          <w:rFonts w:hint="eastAsia"/>
          <w:b w:val="0"/>
          <w:bCs/>
          <w:sz w:val="24"/>
          <w:highlight w:val="none"/>
          <w:lang w:val="en-US" w:eastAsia="zh-CN"/>
        </w:rPr>
        <w:t xml:space="preserve"> </w:t>
      </w:r>
      <w:r>
        <w:rPr>
          <w:rFonts w:hint="eastAsia"/>
          <w:b w:val="0"/>
          <w:bCs/>
          <w:sz w:val="24"/>
          <w:highlight w:val="none"/>
          <w:lang w:eastAsia="zh-CN"/>
        </w:rPr>
        <w:t>其他门</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b/>
          <w:sz w:val="21"/>
          <w:szCs w:val="21"/>
          <w:highlight w:val="none"/>
          <w:lang w:eastAsia="zh-CN"/>
        </w:rPr>
      </w:pPr>
      <w:r>
        <w:rPr>
          <w:rFonts w:hint="eastAsia" w:ascii="Times New Roman" w:hAnsi="Times New Roman" w:eastAsia="黑体" w:cs="黑体"/>
          <w:sz w:val="21"/>
          <w:szCs w:val="21"/>
          <w:highlight w:val="none"/>
          <w:lang w:val="en-US" w:eastAsia="zh-CN"/>
        </w:rPr>
        <w:t>表H.5.1  其他门（</w:t>
      </w:r>
      <w:r>
        <w:rPr>
          <w:rFonts w:hint="eastAsia" w:ascii="Times New Roman" w:hAnsi="Times New Roman" w:eastAsia="黑体" w:cs="黑体"/>
          <w:b w:val="0"/>
          <w:bCs w:val="0"/>
          <w:sz w:val="21"/>
          <w:szCs w:val="21"/>
          <w:highlight w:val="none"/>
          <w:lang w:val="en-US" w:eastAsia="zh-CN"/>
        </w:rPr>
        <w:t>编码：</w:t>
      </w:r>
      <w:r>
        <w:rPr>
          <w:rFonts w:hint="eastAsia" w:ascii="Times New Roman" w:hAnsi="Times New Roman" w:eastAsia="黑体" w:cs="黑体"/>
          <w:sz w:val="21"/>
          <w:szCs w:val="21"/>
          <w:highlight w:val="none"/>
          <w:lang w:val="en-US" w:eastAsia="zh-CN"/>
        </w:rPr>
        <w:t>010805B）</w:t>
      </w:r>
    </w:p>
    <w:tbl>
      <w:tblPr>
        <w:tblStyle w:val="34"/>
        <w:tblW w:w="890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010805B001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门钢架</w:t>
            </w:r>
          </w:p>
        </w:tc>
        <w:tc>
          <w:tcPr>
            <w:tcW w:w="1814" w:type="dxa"/>
            <w:vAlign w:val="center"/>
          </w:tcPr>
          <w:p>
            <w:pPr>
              <w:keepNext w:val="0"/>
              <w:keepLines w:val="0"/>
              <w:pageBreakBefore w:val="0"/>
              <w:widowControl/>
              <w:numPr>
                <w:ilvl w:val="0"/>
                <w:numId w:val="46"/>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骨架材料种类、规格</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基层材料种类、规格</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面层材料品种、规格</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both"/>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按设计图示外围尺寸以面积计算；如设计为折线形、弧形、异形的，应按设计图示尺寸</w:t>
            </w:r>
            <w:r>
              <w:rPr>
                <w:rFonts w:hint="eastAsia" w:ascii="Times New Roman" w:hAnsi="Times New Roman" w:cs="宋体"/>
                <w:i w:val="0"/>
                <w:iCs w:val="0"/>
                <w:color w:val="000000"/>
                <w:kern w:val="0"/>
                <w:sz w:val="18"/>
                <w:szCs w:val="18"/>
                <w:highlight w:val="none"/>
                <w:u w:val="none"/>
                <w:lang w:val="en-US" w:eastAsia="zh-CN" w:bidi="ar"/>
              </w:rPr>
              <w:t>以</w:t>
            </w:r>
            <w:r>
              <w:rPr>
                <w:rFonts w:hint="eastAsia" w:ascii="Times New Roman" w:hAnsi="Times New Roman" w:eastAsia="宋体" w:cs="宋体"/>
                <w:i w:val="0"/>
                <w:iCs w:val="0"/>
                <w:color w:val="000000"/>
                <w:kern w:val="0"/>
                <w:sz w:val="18"/>
                <w:szCs w:val="18"/>
                <w:highlight w:val="none"/>
                <w:u w:val="none"/>
                <w:lang w:val="en-US" w:eastAsia="zh-CN" w:bidi="ar"/>
              </w:rPr>
              <w:t>展开面积计算</w:t>
            </w:r>
          </w:p>
        </w:tc>
        <w:tc>
          <w:tcPr>
            <w:tcW w:w="1928" w:type="dxa"/>
            <w:vAlign w:val="center"/>
          </w:tcPr>
          <w:p>
            <w:pPr>
              <w:keepNext w:val="0"/>
              <w:keepLines w:val="0"/>
              <w:pageBreakBefore w:val="0"/>
              <w:widowControl/>
              <w:numPr>
                <w:ilvl w:val="0"/>
                <w:numId w:val="47"/>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骨架制作、安装</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基层</w:t>
            </w:r>
            <w:r>
              <w:rPr>
                <w:rFonts w:hint="eastAsia" w:ascii="Times New Roman" w:hAnsi="Times New Roman" w:cs="宋体"/>
                <w:i w:val="0"/>
                <w:iCs w:val="0"/>
                <w:color w:val="000000"/>
                <w:kern w:val="0"/>
                <w:sz w:val="18"/>
                <w:szCs w:val="18"/>
                <w:highlight w:val="none"/>
                <w:u w:val="none"/>
                <w:lang w:val="en-US" w:eastAsia="zh-CN" w:bidi="ar"/>
              </w:rPr>
              <w:t>制作、安装</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w:t>
            </w:r>
            <w:r>
              <w:rPr>
                <w:rFonts w:hint="eastAsia" w:ascii="Times New Roman" w:hAnsi="Times New Roman" w:cs="宋体"/>
                <w:i w:val="0"/>
                <w:iCs w:val="0"/>
                <w:color w:val="000000"/>
                <w:kern w:val="0"/>
                <w:sz w:val="18"/>
                <w:szCs w:val="18"/>
                <w:highlight w:val="none"/>
                <w:u w:val="none"/>
                <w:lang w:val="en-US" w:eastAsia="zh-CN" w:bidi="ar"/>
              </w:rPr>
              <w:t>制作、安装</w:t>
            </w:r>
          </w:p>
        </w:tc>
      </w:tr>
    </w:tbl>
    <w:p>
      <w:pPr>
        <w:pageBreakBefore w:val="0"/>
        <w:kinsoku/>
        <w:wordWrap/>
        <w:overflowPunct/>
        <w:topLinePunct w:val="0"/>
        <w:bidi w:val="0"/>
        <w:snapToGrid/>
        <w:spacing w:line="480" w:lineRule="auto"/>
        <w:ind w:firstLine="0" w:firstLineChars="0"/>
        <w:rPr>
          <w:sz w:val="18"/>
          <w:highlight w:val="none"/>
        </w:rPr>
      </w:pPr>
    </w:p>
    <w:p>
      <w:pPr>
        <w:pageBreakBefore w:val="0"/>
        <w:kinsoku/>
        <w:wordWrap/>
        <w:overflowPunct/>
        <w:topLinePunct w:val="0"/>
        <w:bidi w:val="0"/>
        <w:snapToGrid/>
        <w:spacing w:line="360" w:lineRule="auto"/>
        <w:ind w:firstLine="0" w:firstLineChars="0"/>
        <w:jc w:val="center"/>
        <w:rPr>
          <w:rFonts w:hint="eastAsia"/>
          <w:b w:val="0"/>
          <w:bCs/>
          <w:sz w:val="24"/>
          <w:szCs w:val="24"/>
          <w:highlight w:val="none"/>
        </w:rPr>
      </w:pPr>
      <w:r>
        <w:rPr>
          <w:rFonts w:hint="eastAsia"/>
          <w:b w:val="0"/>
          <w:bCs/>
          <w:sz w:val="24"/>
          <w:szCs w:val="24"/>
          <w:highlight w:val="none"/>
        </w:rPr>
        <w:t>H.10</w:t>
      </w:r>
      <w:r>
        <w:rPr>
          <w:rFonts w:hint="eastAsia"/>
          <w:b w:val="0"/>
          <w:bCs/>
          <w:sz w:val="24"/>
          <w:szCs w:val="24"/>
          <w:highlight w:val="none"/>
          <w:lang w:val="en-US" w:eastAsia="zh-CN"/>
        </w:rPr>
        <w:t xml:space="preserve">  </w:t>
      </w:r>
      <w:r>
        <w:rPr>
          <w:rFonts w:hint="eastAsia"/>
          <w:b w:val="0"/>
          <w:bCs/>
          <w:sz w:val="24"/>
          <w:szCs w:val="24"/>
          <w:highlight w:val="none"/>
        </w:rPr>
        <w:t>窗帘、窗帘盒、轨</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表H.10.1  窗帘、窗帘盒、轨（编码：010810B）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010810B001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窗帘电动装置</w:t>
            </w:r>
          </w:p>
        </w:tc>
        <w:tc>
          <w:tcPr>
            <w:tcW w:w="1814" w:type="dxa"/>
            <w:vAlign w:val="center"/>
          </w:tcPr>
          <w:p>
            <w:pPr>
              <w:keepNext w:val="0"/>
              <w:keepLines w:val="0"/>
              <w:pageBreakBefore w:val="0"/>
              <w:widowControl/>
              <w:numPr>
                <w:ilvl w:val="0"/>
                <w:numId w:val="48"/>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电动装置种类</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其他工艺要求</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套</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按设计图示数量以套计算</w:t>
            </w:r>
          </w:p>
        </w:tc>
        <w:tc>
          <w:tcPr>
            <w:tcW w:w="1928" w:type="dxa"/>
            <w:vAlign w:val="center"/>
          </w:tcPr>
          <w:p>
            <w:pPr>
              <w:keepNext w:val="0"/>
              <w:keepLines w:val="0"/>
              <w:pageBreakBefore w:val="0"/>
              <w:widowControl/>
              <w:numPr>
                <w:ilvl w:val="0"/>
                <w:numId w:val="0"/>
              </w:numPr>
              <w:suppressLineNumbers w:val="0"/>
              <w:kinsoku/>
              <w:wordWrap/>
              <w:overflowPunct/>
              <w:topLinePunct w:val="0"/>
              <w:bidi w:val="0"/>
              <w:snapToGrid/>
              <w:ind w:left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窗帘电动装置安装、调试</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0" w:firstLineChars="0"/>
        <w:textAlignment w:val="auto"/>
        <w:rPr>
          <w:rFonts w:hint="eastAsia"/>
          <w:sz w:val="24"/>
          <w:highlight w:val="none"/>
        </w:rPr>
      </w:pPr>
    </w:p>
    <w:p>
      <w:pPr>
        <w:pageBreakBefore w:val="0"/>
        <w:kinsoku/>
        <w:wordWrap/>
        <w:overflowPunct/>
        <w:topLinePunct w:val="0"/>
        <w:bidi w:val="0"/>
        <w:snapToGrid/>
        <w:spacing w:line="360" w:lineRule="auto"/>
        <w:ind w:firstLine="0" w:firstLineChars="0"/>
        <w:jc w:val="center"/>
        <w:rPr>
          <w:rFonts w:hint="eastAsia" w:eastAsia="宋体"/>
          <w:b w:val="0"/>
          <w:bCs/>
          <w:sz w:val="24"/>
          <w:highlight w:val="none"/>
          <w:lang w:eastAsia="zh-CN"/>
        </w:rPr>
      </w:pPr>
      <w:r>
        <w:rPr>
          <w:rFonts w:hint="eastAsia"/>
          <w:b w:val="0"/>
          <w:bCs/>
          <w:sz w:val="24"/>
          <w:highlight w:val="none"/>
        </w:rPr>
        <w:t>H.1</w:t>
      </w:r>
      <w:r>
        <w:rPr>
          <w:rFonts w:hint="eastAsia"/>
          <w:b w:val="0"/>
          <w:bCs/>
          <w:sz w:val="24"/>
          <w:highlight w:val="none"/>
          <w:lang w:val="en-US" w:eastAsia="zh-CN"/>
        </w:rPr>
        <w:t xml:space="preserve">1  </w:t>
      </w:r>
      <w:r>
        <w:rPr>
          <w:rFonts w:hint="eastAsia"/>
          <w:b w:val="0"/>
          <w:bCs/>
          <w:sz w:val="24"/>
          <w:highlight w:val="none"/>
          <w:lang w:eastAsia="zh-CN"/>
        </w:rPr>
        <w:t>其他规定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0" w:firstLineChars="0"/>
        <w:textAlignment w:val="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sz w:val="21"/>
          <w:szCs w:val="21"/>
          <w:highlight w:val="none"/>
        </w:rPr>
        <w:t>塑料门应按</w:t>
      </w:r>
      <w:r>
        <w:rPr>
          <w:rFonts w:hint="eastAsia" w:ascii="Times New Roman" w:hAnsi="Times New Roman" w:eastAsia="宋体" w:cs="宋体"/>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eastAsia="宋体" w:cs="宋体"/>
          <w:sz w:val="21"/>
          <w:szCs w:val="21"/>
          <w:highlight w:val="none"/>
          <w:lang w:eastAsia="zh-CN"/>
        </w:rPr>
        <w:t>表</w:t>
      </w:r>
      <w:r>
        <w:rPr>
          <w:rFonts w:hint="eastAsia" w:ascii="Times New Roman" w:hAnsi="Times New Roman" w:eastAsia="宋体" w:cs="宋体"/>
          <w:sz w:val="21"/>
          <w:szCs w:val="21"/>
          <w:highlight w:val="none"/>
          <w:lang w:val="en-US" w:eastAsia="zh-CN"/>
        </w:rPr>
        <w:t>H.5.1中</w:t>
      </w:r>
      <w:r>
        <w:rPr>
          <w:rFonts w:hint="eastAsia" w:ascii="Times New Roman" w:hAnsi="Times New Roman" w:eastAsia="宋体" w:cs="宋体"/>
          <w:sz w:val="21"/>
          <w:szCs w:val="21"/>
          <w:highlight w:val="none"/>
        </w:rPr>
        <w:t>“复合材料门”</w:t>
      </w:r>
      <w:r>
        <w:rPr>
          <w:rFonts w:hint="eastAsia" w:ascii="Times New Roman" w:hAnsi="Times New Roman" w:eastAsia="宋体" w:cs="宋体"/>
          <w:sz w:val="21"/>
          <w:szCs w:val="21"/>
          <w:highlight w:val="none"/>
          <w:lang w:eastAsia="zh-CN"/>
        </w:rPr>
        <w:t>清单</w:t>
      </w:r>
      <w:r>
        <w:rPr>
          <w:rFonts w:hint="eastAsia" w:ascii="Times New Roman" w:hAnsi="Times New Roman" w:eastAsia="宋体" w:cs="宋体"/>
          <w:sz w:val="21"/>
          <w:szCs w:val="21"/>
          <w:highlight w:val="none"/>
        </w:rPr>
        <w:t>项目编码列项。</w:t>
      </w:r>
    </w:p>
    <w:p>
      <w:pPr>
        <w:pageBreakBefore w:val="0"/>
        <w:kinsoku/>
        <w:wordWrap/>
        <w:overflowPunct/>
        <w:topLinePunct w:val="0"/>
        <w:bidi w:val="0"/>
        <w:snapToGrid/>
        <w:ind w:firstLine="0" w:firstLineChars="0"/>
        <w:rPr>
          <w:rFonts w:hint="default" w:ascii="Times New Roman" w:hAnsi="Times New Roman"/>
          <w:b w:val="0"/>
          <w:bCs w:val="0"/>
          <w:sz w:val="21"/>
          <w:szCs w:val="21"/>
          <w:highlight w:val="none"/>
          <w:lang w:val="en-US" w:eastAsia="zh-CN"/>
        </w:rPr>
      </w:pPr>
    </w:p>
    <w:p>
      <w:pPr>
        <w:pageBreakBefore w:val="0"/>
        <w:kinsoku/>
        <w:wordWrap/>
        <w:overflowPunct/>
        <w:topLinePunct w:val="0"/>
        <w:bidi w:val="0"/>
        <w:snapToGrid/>
        <w:ind w:firstLine="0" w:firstLineChars="0"/>
        <w:rPr>
          <w:rFonts w:hint="eastAsia" w:ascii="Times New Roman" w:hAnsi="Times New Roman" w:eastAsia="宋体" w:cs="宋体"/>
          <w:b/>
          <w:bCs/>
          <w:sz w:val="32"/>
          <w:szCs w:val="40"/>
          <w:highlight w:val="none"/>
          <w:lang w:val="en-US" w:eastAsia="zh-CN"/>
        </w:rPr>
      </w:pPr>
      <w:r>
        <w:rPr>
          <w:rFonts w:hint="eastAsia" w:ascii="Times New Roman" w:hAnsi="Times New Roman" w:eastAsia="宋体" w:cs="宋体"/>
          <w:b/>
          <w:bCs/>
          <w:sz w:val="32"/>
          <w:szCs w:val="40"/>
          <w:highlight w:val="none"/>
          <w:lang w:val="en-US" w:eastAsia="zh-CN"/>
        </w:rPr>
        <w:br w:type="page"/>
      </w:r>
    </w:p>
    <w:p>
      <w:pPr>
        <w:pageBreakBefore w:val="0"/>
        <w:kinsoku/>
        <w:wordWrap/>
        <w:overflowPunct/>
        <w:topLinePunct w:val="0"/>
        <w:bidi w:val="0"/>
        <w:snapToGrid/>
        <w:ind w:firstLine="0" w:firstLineChars="0"/>
        <w:jc w:val="center"/>
        <w:outlineLvl w:val="2"/>
        <w:rPr>
          <w:rFonts w:hint="eastAsia" w:ascii="Times New Roman" w:hAnsi="Times New Roman" w:eastAsia="宋体" w:cs="宋体"/>
          <w:b/>
          <w:bCs/>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附录 J  屋面及防水工程</w:t>
      </w: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J.1  屋面</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表J.1.1  屋面（编码：010901B）</w:t>
      </w:r>
    </w:p>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项目名称</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项目特征</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计量单位</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工程量计算规则</w:t>
            </w:r>
          </w:p>
        </w:tc>
        <w:tc>
          <w:tcPr>
            <w:tcW w:w="1928"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010901B001</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型材屋面</w:t>
            </w:r>
          </w:p>
        </w:tc>
        <w:tc>
          <w:tcPr>
            <w:tcW w:w="1814" w:type="dxa"/>
            <w:noWrap w:val="0"/>
            <w:vAlign w:val="center"/>
          </w:tcPr>
          <w:p>
            <w:pPr>
              <w:pageBreakBefore w:val="0"/>
              <w:numPr>
                <w:ilvl w:val="0"/>
                <w:numId w:val="49"/>
              </w:numPr>
              <w:kinsoku/>
              <w:wordWrap/>
              <w:overflowPunct/>
              <w:topLinePunct w:val="0"/>
              <w:bidi w:val="0"/>
              <w:snapToGrid/>
              <w:ind w:left="283" w:leftChars="0" w:hanging="283"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屋面板品种、规格</w:t>
            </w:r>
          </w:p>
          <w:p>
            <w:pPr>
              <w:pageBreakBefore w:val="0"/>
              <w:numPr>
                <w:ilvl w:val="0"/>
                <w:numId w:val="49"/>
              </w:numPr>
              <w:kinsoku/>
              <w:wordWrap/>
              <w:overflowPunct/>
              <w:topLinePunct w:val="0"/>
              <w:bidi w:val="0"/>
              <w:snapToGrid/>
              <w:ind w:left="283" w:leftChars="0"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金属檩条材料品种、规格</w:t>
            </w:r>
          </w:p>
          <w:p>
            <w:pPr>
              <w:pageBreakBefore w:val="0"/>
              <w:numPr>
                <w:ilvl w:val="0"/>
                <w:numId w:val="49"/>
              </w:numPr>
              <w:kinsoku/>
              <w:wordWrap/>
              <w:overflowPunct/>
              <w:topLinePunct w:val="0"/>
              <w:bidi w:val="0"/>
              <w:snapToGrid/>
              <w:ind w:left="283" w:leftChars="0"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接缝、嵌缝材料</w:t>
            </w:r>
          </w:p>
          <w:p>
            <w:pPr>
              <w:pageBreakBefore w:val="0"/>
              <w:numPr>
                <w:ilvl w:val="0"/>
                <w:numId w:val="49"/>
              </w:numPr>
              <w:kinsoku/>
              <w:wordWrap/>
              <w:overflowPunct/>
              <w:topLinePunct w:val="0"/>
              <w:bidi w:val="0"/>
              <w:snapToGrid/>
              <w:ind w:left="283" w:leftChars="0"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种类，部位</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w:t>
            </w:r>
          </w:p>
        </w:tc>
        <w:tc>
          <w:tcPr>
            <w:tcW w:w="1814" w:type="dxa"/>
            <w:noWrap w:val="0"/>
            <w:vAlign w:val="center"/>
          </w:tcPr>
          <w:p>
            <w:pPr>
              <w:pageBreakBefore w:val="0"/>
              <w:kinsoku/>
              <w:wordWrap/>
              <w:overflowPunct/>
              <w:topLinePunct w:val="0"/>
              <w:bidi w:val="0"/>
              <w:snapToGrid/>
              <w:ind w:firstLine="0"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按设计图示尺寸以斜面积计算。不扣除房上烟囱、风帽底座、风道、小气窗、斜沟等所占面积。小气窗的出檐部分不增加面积</w:t>
            </w:r>
          </w:p>
        </w:tc>
        <w:tc>
          <w:tcPr>
            <w:tcW w:w="1928" w:type="dxa"/>
            <w:noWrap w:val="0"/>
            <w:vAlign w:val="center"/>
          </w:tcPr>
          <w:p>
            <w:pPr>
              <w:pageBreakBefore w:val="0"/>
              <w:numPr>
                <w:ilvl w:val="0"/>
                <w:numId w:val="50"/>
              </w:numPr>
              <w:kinsoku/>
              <w:wordWrap/>
              <w:overflowPunct/>
              <w:topLinePunct w:val="0"/>
              <w:bidi w:val="0"/>
              <w:snapToGrid/>
              <w:ind w:left="3"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檩条制作、运输、安装</w:t>
            </w:r>
          </w:p>
          <w:p>
            <w:pPr>
              <w:pageBreakBefore w:val="0"/>
              <w:numPr>
                <w:ilvl w:val="0"/>
                <w:numId w:val="50"/>
              </w:numPr>
              <w:kinsoku/>
              <w:wordWrap/>
              <w:overflowPunct/>
              <w:topLinePunct w:val="0"/>
              <w:bidi w:val="0"/>
              <w:snapToGrid/>
              <w:ind w:left="3"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屋面型材安装</w:t>
            </w:r>
          </w:p>
          <w:p>
            <w:pPr>
              <w:pageBreakBefore w:val="0"/>
              <w:numPr>
                <w:ilvl w:val="0"/>
                <w:numId w:val="50"/>
              </w:numPr>
              <w:kinsoku/>
              <w:wordWrap/>
              <w:overflowPunct/>
              <w:topLinePunct w:val="0"/>
              <w:bidi w:val="0"/>
              <w:snapToGrid/>
              <w:ind w:left="3" w:leftChars="0" w:hanging="3"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接缝、嵌缝</w:t>
            </w:r>
          </w:p>
        </w:tc>
      </w:tr>
    </w:tbl>
    <w:p>
      <w:pPr>
        <w:pageBreakBefore w:val="0"/>
        <w:kinsoku/>
        <w:wordWrap/>
        <w:overflowPunct/>
        <w:topLinePunct w:val="0"/>
        <w:bidi w:val="0"/>
        <w:snapToGrid/>
        <w:ind w:firstLine="0" w:firstLineChars="0"/>
        <w:rPr>
          <w:rFonts w:hint="default" w:ascii="Times New Roman" w:hAnsi="Times New Roman"/>
          <w:b w:val="0"/>
          <w:bCs w:val="0"/>
          <w:sz w:val="21"/>
          <w:szCs w:val="21"/>
          <w:highlight w:val="none"/>
          <w:lang w:val="en-US" w:eastAsia="zh-CN"/>
        </w:rPr>
      </w:pP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J.5  基础防水及止水带</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表J.5.1  基础防水及止水带（编码：010905B）</w:t>
      </w:r>
    </w:p>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项目名称</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项目特征</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计量单位</w:t>
            </w:r>
          </w:p>
        </w:tc>
        <w:tc>
          <w:tcPr>
            <w:tcW w:w="181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工程量计算规则</w:t>
            </w:r>
          </w:p>
        </w:tc>
        <w:tc>
          <w:tcPr>
            <w:tcW w:w="1928"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010905B001</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地下室外墙防水挤塑聚苯板保护层</w:t>
            </w:r>
          </w:p>
        </w:tc>
        <w:tc>
          <w:tcPr>
            <w:tcW w:w="1814" w:type="dxa"/>
            <w:noWrap w:val="0"/>
            <w:vAlign w:val="center"/>
          </w:tcPr>
          <w:p>
            <w:pPr>
              <w:pageBreakBefore w:val="0"/>
              <w:numPr>
                <w:ilvl w:val="0"/>
                <w:numId w:val="51"/>
              </w:numPr>
              <w:kinsoku/>
              <w:wordWrap/>
              <w:overflowPunct/>
              <w:topLinePunct w:val="0"/>
              <w:bidi w:val="0"/>
              <w:snapToGrid/>
              <w:ind w:left="283" w:leftChars="0" w:hanging="283" w:firstLineChars="0"/>
              <w:jc w:val="left"/>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保护层材料品种、规格</w:t>
            </w:r>
          </w:p>
          <w:p>
            <w:pPr>
              <w:pageBreakBefore w:val="0"/>
              <w:numPr>
                <w:ilvl w:val="0"/>
                <w:numId w:val="51"/>
              </w:numPr>
              <w:kinsoku/>
              <w:wordWrap/>
              <w:overflowPunct/>
              <w:topLinePunct w:val="0"/>
              <w:bidi w:val="0"/>
              <w:snapToGrid/>
              <w:ind w:left="283" w:leftChars="0" w:hanging="283"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接缝、嵌缝材料种类</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w:t>
            </w:r>
          </w:p>
        </w:tc>
        <w:tc>
          <w:tcPr>
            <w:tcW w:w="1814" w:type="dxa"/>
            <w:noWrap w:val="0"/>
            <w:vAlign w:val="center"/>
          </w:tcPr>
          <w:p>
            <w:pPr>
              <w:pageBreakBefore w:val="0"/>
              <w:kinsoku/>
              <w:wordWrap/>
              <w:overflowPunct/>
              <w:topLinePunct w:val="0"/>
              <w:bidi w:val="0"/>
              <w:snapToGrid/>
              <w:ind w:firstLine="0" w:firstLineChars="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按设计图示尺寸的面积计算</w:t>
            </w:r>
          </w:p>
        </w:tc>
        <w:tc>
          <w:tcPr>
            <w:tcW w:w="1928" w:type="dxa"/>
            <w:noWrap w:val="0"/>
            <w:vAlign w:val="center"/>
          </w:tcPr>
          <w:p>
            <w:pPr>
              <w:pageBreakBefore w:val="0"/>
              <w:numPr>
                <w:ilvl w:val="0"/>
                <w:numId w:val="52"/>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基层清理</w:t>
            </w:r>
          </w:p>
          <w:p>
            <w:pPr>
              <w:pageBreakBefore w:val="0"/>
              <w:numPr>
                <w:ilvl w:val="0"/>
                <w:numId w:val="52"/>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涂刷界面剂</w:t>
            </w:r>
          </w:p>
          <w:p>
            <w:pPr>
              <w:pageBreakBefore w:val="0"/>
              <w:numPr>
                <w:ilvl w:val="0"/>
                <w:numId w:val="52"/>
              </w:numPr>
              <w:kinsoku/>
              <w:wordWrap/>
              <w:overflowPunct/>
              <w:topLinePunct w:val="0"/>
              <w:bidi w:val="0"/>
              <w:snapToGrid/>
              <w:ind w:left="425" w:hanging="425"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粘贴、固定挤塑板</w:t>
            </w:r>
          </w:p>
        </w:tc>
      </w:tr>
    </w:tbl>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J.6  其他规定</w:t>
      </w:r>
    </w:p>
    <w:p>
      <w:pPr>
        <w:pageBreakBefore w:val="0"/>
        <w:numPr>
          <w:ilvl w:val="0"/>
          <w:numId w:val="53"/>
        </w:numPr>
        <w:kinsoku/>
        <w:wordWrap/>
        <w:overflowPunct/>
        <w:topLinePunct w:val="0"/>
        <w:bidi w:val="0"/>
        <w:snapToGrid/>
        <w:spacing w:line="360" w:lineRule="auto"/>
        <w:ind w:firstLine="0" w:firstLineChars="0"/>
        <w:jc w:val="both"/>
        <w:rPr>
          <w:rFonts w:hint="default" w:ascii="Times New Roman" w:hAnsi="Times New Roman"/>
          <w:b w:val="0"/>
          <w:bCs w:val="0"/>
          <w:sz w:val="21"/>
          <w:szCs w:val="21"/>
          <w:highlight w:val="none"/>
          <w:lang w:val="en-US" w:eastAsia="zh-CN"/>
        </w:rPr>
      </w:pPr>
      <w:r>
        <w:rPr>
          <w:rFonts w:hint="default"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）表J.1.1 屋面中</w:t>
      </w:r>
      <w:r>
        <w:rPr>
          <w:rFonts w:hint="eastAsia" w:ascii="Times New Roman" w:hAnsi="Times New Roman"/>
          <w:b w:val="0"/>
          <w:bCs w:val="0"/>
          <w:sz w:val="21"/>
          <w:szCs w:val="21"/>
          <w:highlight w:val="none"/>
          <w:lang w:val="en-US" w:eastAsia="zh-CN"/>
        </w:rPr>
        <w:t>阳光板屋面、玻璃钢屋面清单项目工作内容应包括屋架、屋檩等支撑结构。</w:t>
      </w:r>
    </w:p>
    <w:p>
      <w:pPr>
        <w:pageBreakBefore w:val="0"/>
        <w:numPr>
          <w:ilvl w:val="0"/>
          <w:numId w:val="53"/>
        </w:numPr>
        <w:kinsoku/>
        <w:wordWrap/>
        <w:overflowPunct/>
        <w:topLinePunct w:val="0"/>
        <w:bidi w:val="0"/>
        <w:snapToGrid/>
        <w:spacing w:line="360" w:lineRule="auto"/>
        <w:ind w:firstLine="0" w:firstLineChars="0"/>
        <w:jc w:val="both"/>
        <w:rPr>
          <w:rFonts w:hint="default"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镀锌铁皮屋面、钢板屋面应按</w:t>
      </w:r>
      <w:r>
        <w:rPr>
          <w:rFonts w:hint="eastAsia" w:ascii="Times New Roman" w:hAnsi="Times New Roman" w:cs="宋体"/>
          <w:b w:val="0"/>
          <w:bCs w:val="0"/>
          <w:sz w:val="21"/>
          <w:szCs w:val="21"/>
          <w:highlight w:val="none"/>
          <w:lang w:val="en-US" w:eastAsia="zh-CN"/>
        </w:rPr>
        <w:t>本章8.2节</w:t>
      </w:r>
      <w:r>
        <w:rPr>
          <w:rFonts w:hint="default" w:ascii="Times New Roman" w:hAnsi="Times New Roman"/>
          <w:b w:val="0"/>
          <w:bCs w:val="0"/>
          <w:sz w:val="21"/>
          <w:szCs w:val="21"/>
          <w:highlight w:val="none"/>
          <w:lang w:val="en-US" w:eastAsia="zh-CN"/>
        </w:rPr>
        <w:t>表</w:t>
      </w:r>
      <w:r>
        <w:rPr>
          <w:rFonts w:hint="eastAsia" w:ascii="Times New Roman" w:hAnsi="Times New Roman"/>
          <w:b w:val="0"/>
          <w:bCs w:val="0"/>
          <w:sz w:val="21"/>
          <w:szCs w:val="21"/>
          <w:highlight w:val="none"/>
          <w:lang w:val="en-US" w:eastAsia="zh-CN"/>
        </w:rPr>
        <w:t>J</w:t>
      </w:r>
      <w:r>
        <w:rPr>
          <w:rFonts w:hint="default" w:ascii="Times New Roman" w:hAnsi="Times New Roman"/>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1.1“型材屋面”</w:t>
      </w:r>
      <w:r>
        <w:rPr>
          <w:rFonts w:hint="eastAsia" w:ascii="Times New Roman" w:hAnsi="Times New Roman" w:cs="宋体"/>
          <w:b w:val="0"/>
          <w:bCs w:val="0"/>
          <w:sz w:val="21"/>
          <w:szCs w:val="21"/>
          <w:highlight w:val="none"/>
          <w:lang w:val="en-US" w:eastAsia="zh-CN"/>
        </w:rPr>
        <w:t>清单</w:t>
      </w:r>
      <w:r>
        <w:rPr>
          <w:rFonts w:hint="default" w:ascii="Times New Roman" w:hAnsi="Times New Roman"/>
          <w:b w:val="0"/>
          <w:bCs w:val="0"/>
          <w:sz w:val="21"/>
          <w:szCs w:val="21"/>
          <w:highlight w:val="none"/>
          <w:lang w:val="en-US" w:eastAsia="zh-CN"/>
        </w:rPr>
        <w:t>项目</w:t>
      </w:r>
      <w:r>
        <w:rPr>
          <w:rFonts w:hint="eastAsia" w:ascii="Times New Roman" w:hAnsi="Times New Roman"/>
          <w:b w:val="0"/>
          <w:bCs w:val="0"/>
          <w:sz w:val="21"/>
          <w:szCs w:val="21"/>
          <w:highlight w:val="none"/>
          <w:lang w:val="en-US" w:eastAsia="zh-CN"/>
        </w:rPr>
        <w:t>编码</w:t>
      </w:r>
      <w:r>
        <w:rPr>
          <w:rFonts w:hint="default" w:ascii="Times New Roman" w:hAnsi="Times New Roman"/>
          <w:b w:val="0"/>
          <w:bCs w:val="0"/>
          <w:sz w:val="21"/>
          <w:szCs w:val="21"/>
          <w:highlight w:val="none"/>
          <w:lang w:val="en-US" w:eastAsia="zh-CN"/>
        </w:rPr>
        <w:t>列项计算。</w:t>
      </w:r>
    </w:p>
    <w:p>
      <w:pPr>
        <w:pageBreakBefore w:val="0"/>
        <w:numPr>
          <w:ilvl w:val="0"/>
          <w:numId w:val="53"/>
        </w:numPr>
        <w:kinsoku/>
        <w:wordWrap/>
        <w:overflowPunct/>
        <w:topLinePunct w:val="0"/>
        <w:bidi w:val="0"/>
        <w:snapToGrid/>
        <w:spacing w:line="360" w:lineRule="auto"/>
        <w:ind w:firstLine="0" w:firstLineChars="0"/>
        <w:jc w:val="both"/>
        <w:rPr>
          <w:rFonts w:hint="default" w:ascii="Times New Roman" w:hAnsi="Times New Roman"/>
          <w:b w:val="0"/>
          <w:bCs w:val="0"/>
          <w:sz w:val="21"/>
          <w:szCs w:val="21"/>
          <w:highlight w:val="none"/>
          <w:lang w:val="en-US" w:eastAsia="zh-CN"/>
        </w:rPr>
      </w:pPr>
      <w:r>
        <w:rPr>
          <w:rFonts w:hint="eastAsia" w:ascii="Times New Roman" w:hAnsi="Times New Roman"/>
          <w:b w:val="0"/>
          <w:bCs w:val="0"/>
          <w:sz w:val="21"/>
          <w:szCs w:val="21"/>
          <w:highlight w:val="none"/>
          <w:lang w:val="en-US" w:eastAsia="zh-CN"/>
        </w:rPr>
        <w:t>基础卷材防水、基础涂膜防水清单项目特征应增加“桩头防水做法”描述，且工作内容尚应增加“桩头防水处理”。</w:t>
      </w:r>
    </w:p>
    <w:p>
      <w:pPr>
        <w:pageBreakBefore w:val="0"/>
        <w:numPr>
          <w:ilvl w:val="0"/>
          <w:numId w:val="53"/>
        </w:numPr>
        <w:kinsoku/>
        <w:wordWrap/>
        <w:overflowPunct/>
        <w:topLinePunct w:val="0"/>
        <w:bidi w:val="0"/>
        <w:snapToGrid/>
        <w:spacing w:line="360" w:lineRule="auto"/>
        <w:ind w:firstLine="0" w:firstLineChars="0"/>
        <w:jc w:val="both"/>
        <w:rPr>
          <w:rFonts w:hint="default" w:ascii="Times New Roman" w:hAnsi="Times New Roman"/>
          <w:b w:val="0"/>
          <w:bCs w:val="0"/>
          <w:sz w:val="21"/>
          <w:szCs w:val="21"/>
          <w:highlight w:val="none"/>
          <w:lang w:val="en-US" w:eastAsia="zh-CN"/>
        </w:rPr>
      </w:pPr>
      <w:r>
        <w:rPr>
          <w:rFonts w:hint="default"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）附录J 屋面及防水工程中</w:t>
      </w:r>
      <w:r>
        <w:rPr>
          <w:rFonts w:hint="eastAsia" w:ascii="Times New Roman" w:hAnsi="Times New Roman"/>
          <w:b w:val="0"/>
          <w:bCs w:val="0"/>
          <w:sz w:val="21"/>
          <w:szCs w:val="21"/>
          <w:highlight w:val="none"/>
          <w:lang w:val="en-US" w:eastAsia="zh-CN"/>
        </w:rPr>
        <w:t>卷材防水、涂膜防水</w:t>
      </w:r>
      <w:r>
        <w:rPr>
          <w:rFonts w:hint="eastAsia"/>
          <w:b w:val="0"/>
          <w:bCs w:val="0"/>
          <w:sz w:val="21"/>
          <w:szCs w:val="21"/>
          <w:highlight w:val="none"/>
          <w:lang w:val="en-US" w:eastAsia="zh-CN"/>
        </w:rPr>
        <w:t>清单项目</w:t>
      </w:r>
      <w:r>
        <w:rPr>
          <w:rFonts w:hint="eastAsia" w:ascii="Times New Roman" w:hAnsi="Times New Roman"/>
          <w:b w:val="0"/>
          <w:bCs w:val="0"/>
          <w:sz w:val="21"/>
          <w:szCs w:val="21"/>
          <w:highlight w:val="none"/>
          <w:lang w:val="en-US" w:eastAsia="zh-CN"/>
        </w:rPr>
        <w:t>的搭接、拼缝、压边、留槎</w:t>
      </w:r>
      <w:r>
        <w:rPr>
          <w:rFonts w:hint="eastAsia"/>
          <w:b w:val="0"/>
          <w:bCs w:val="0"/>
          <w:sz w:val="21"/>
          <w:szCs w:val="21"/>
          <w:highlight w:val="none"/>
          <w:lang w:val="en-US" w:eastAsia="zh-CN"/>
        </w:rPr>
        <w:t>均在相应清单项目综合单价内考虑，不另行计算；</w:t>
      </w:r>
    </w:p>
    <w:p>
      <w:pPr>
        <w:pageBreakBefore w:val="0"/>
        <w:numPr>
          <w:ilvl w:val="0"/>
          <w:numId w:val="53"/>
        </w:numPr>
        <w:kinsoku/>
        <w:wordWrap/>
        <w:overflowPunct/>
        <w:topLinePunct w:val="0"/>
        <w:bidi w:val="0"/>
        <w:snapToGrid/>
        <w:spacing w:line="360" w:lineRule="auto"/>
        <w:ind w:firstLine="0" w:firstLineChars="0"/>
        <w:jc w:val="both"/>
        <w:rPr>
          <w:rFonts w:hint="default" w:ascii="Times New Roman" w:hAnsi="Times New Roman"/>
          <w:b w:val="0"/>
          <w:bCs w:val="0"/>
          <w:sz w:val="21"/>
          <w:szCs w:val="21"/>
          <w:highlight w:val="none"/>
          <w:lang w:val="en-US" w:eastAsia="zh-CN"/>
        </w:rPr>
      </w:pPr>
      <w:r>
        <w:rPr>
          <w:rFonts w:hint="default"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）附录J 屋面及防水工程中卷材防水的</w:t>
      </w:r>
      <w:r>
        <w:rPr>
          <w:rFonts w:hint="eastAsia" w:ascii="Times New Roman" w:hAnsi="Times New Roman"/>
          <w:b w:val="0"/>
          <w:bCs w:val="0"/>
          <w:sz w:val="21"/>
          <w:szCs w:val="21"/>
          <w:highlight w:val="none"/>
          <w:lang w:val="en-US" w:eastAsia="zh-CN"/>
        </w:rPr>
        <w:t>附加层</w:t>
      </w:r>
      <w:r>
        <w:rPr>
          <w:rFonts w:hint="eastAsia"/>
          <w:b w:val="0"/>
          <w:bCs w:val="0"/>
          <w:sz w:val="21"/>
          <w:szCs w:val="21"/>
          <w:highlight w:val="none"/>
          <w:lang w:val="en-US" w:eastAsia="zh-CN"/>
        </w:rPr>
        <w:t>应</w:t>
      </w:r>
      <w:r>
        <w:rPr>
          <w:rFonts w:hint="eastAsia" w:ascii="Times New Roman" w:hAnsi="Times New Roman"/>
          <w:b w:val="0"/>
          <w:bCs w:val="0"/>
          <w:sz w:val="21"/>
          <w:szCs w:val="21"/>
          <w:highlight w:val="none"/>
          <w:lang w:val="en-US" w:eastAsia="zh-CN"/>
        </w:rPr>
        <w:t>单独列项计算</w:t>
      </w:r>
      <w:r>
        <w:rPr>
          <w:rFonts w:hint="eastAsia"/>
          <w:b w:val="0"/>
          <w:bCs w:val="0"/>
          <w:sz w:val="21"/>
          <w:szCs w:val="21"/>
          <w:highlight w:val="none"/>
          <w:lang w:val="en-US" w:eastAsia="zh-CN"/>
        </w:rPr>
        <w:t>；</w:t>
      </w:r>
    </w:p>
    <w:p>
      <w:pPr>
        <w:pageBreakBefore w:val="0"/>
        <w:numPr>
          <w:ilvl w:val="0"/>
          <w:numId w:val="53"/>
        </w:numPr>
        <w:kinsoku/>
        <w:wordWrap/>
        <w:overflowPunct/>
        <w:topLinePunct w:val="0"/>
        <w:bidi w:val="0"/>
        <w:snapToGrid/>
        <w:spacing w:line="360" w:lineRule="auto"/>
        <w:ind w:firstLine="0" w:firstLineChars="0"/>
        <w:jc w:val="both"/>
        <w:rPr>
          <w:rFonts w:hint="default" w:ascii="Times New Roman" w:hAnsi="Times New Roman"/>
          <w:b w:val="0"/>
          <w:bCs w:val="0"/>
          <w:sz w:val="21"/>
          <w:szCs w:val="21"/>
          <w:highlight w:val="none"/>
          <w:lang w:val="en-US" w:eastAsia="zh-CN"/>
        </w:rPr>
      </w:pPr>
      <w:r>
        <w:rPr>
          <w:rFonts w:hint="eastAsia"/>
          <w:b w:val="0"/>
          <w:bCs w:val="0"/>
          <w:sz w:val="21"/>
          <w:szCs w:val="21"/>
          <w:highlight w:val="none"/>
          <w:lang w:val="en-US" w:eastAsia="zh-CN"/>
        </w:rPr>
        <w:t>《</w:t>
      </w:r>
      <w:r>
        <w:rPr>
          <w:rFonts w:hint="default"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）附录J 屋面及防水工程中涂膜防水的附加层、加强层应在相应清单项目综合单价内考虑，不另行计算</w:t>
      </w:r>
      <w:r>
        <w:rPr>
          <w:rFonts w:hint="eastAsia" w:ascii="Times New Roman" w:hAnsi="Times New Roman"/>
          <w:b w:val="0"/>
          <w:bCs w:val="0"/>
          <w:sz w:val="21"/>
          <w:szCs w:val="21"/>
          <w:highlight w:val="none"/>
          <w:lang w:val="en-US" w:eastAsia="zh-CN"/>
        </w:rPr>
        <w:t>。</w:t>
      </w:r>
    </w:p>
    <w:p>
      <w:pPr>
        <w:pageBreakBefore w:val="0"/>
        <w:kinsoku/>
        <w:wordWrap/>
        <w:overflowPunct/>
        <w:topLinePunct w:val="0"/>
        <w:bidi w:val="0"/>
        <w:snapToGrid/>
        <w:ind w:firstLine="0" w:firstLineChars="0"/>
        <w:rPr>
          <w:rFonts w:hint="eastAsia" w:ascii="Times New Roman" w:hAnsi="Times New Roman" w:eastAsia="宋体" w:cs="宋体"/>
          <w:b/>
          <w:bCs/>
          <w:sz w:val="32"/>
          <w:szCs w:val="40"/>
          <w:highlight w:val="none"/>
          <w:lang w:val="en-US" w:eastAsia="zh-CN"/>
        </w:rPr>
      </w:pPr>
      <w:r>
        <w:rPr>
          <w:rFonts w:hint="eastAsia" w:ascii="Times New Roman" w:hAnsi="Times New Roman" w:eastAsia="宋体" w:cs="宋体"/>
          <w:b/>
          <w:bCs/>
          <w:sz w:val="32"/>
          <w:szCs w:val="40"/>
          <w:highlight w:val="none"/>
          <w:lang w:val="en-US" w:eastAsia="zh-CN"/>
        </w:rPr>
        <w:br w:type="page"/>
      </w:r>
    </w:p>
    <w:p>
      <w:pPr>
        <w:pageBreakBefore w:val="0"/>
        <w:kinsoku/>
        <w:wordWrap/>
        <w:overflowPunct/>
        <w:topLinePunct w:val="0"/>
        <w:bidi w:val="0"/>
        <w:snapToGrid/>
        <w:ind w:firstLine="0" w:firstLineChars="0"/>
        <w:jc w:val="center"/>
        <w:outlineLvl w:val="2"/>
        <w:rPr>
          <w:rFonts w:hint="default"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附录 K  保温、隔热、防腐工程</w:t>
      </w: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 xml:space="preserve">K.4 </w:t>
      </w:r>
      <w:r>
        <w:rPr>
          <w:rFonts w:hint="eastAsia" w:cs="宋体"/>
          <w:b w:val="0"/>
          <w:bCs w:val="0"/>
          <w:sz w:val="28"/>
          <w:szCs w:val="36"/>
          <w:highlight w:val="none"/>
          <w:lang w:val="en-US" w:eastAsia="zh-CN"/>
        </w:rPr>
        <w:t xml:space="preserve"> </w:t>
      </w:r>
      <w:r>
        <w:rPr>
          <w:rFonts w:hint="eastAsia" w:ascii="Times New Roman" w:hAnsi="Times New Roman" w:eastAsia="宋体" w:cs="宋体"/>
          <w:b w:val="0"/>
          <w:bCs w:val="0"/>
          <w:sz w:val="28"/>
          <w:szCs w:val="36"/>
          <w:highlight w:val="none"/>
          <w:lang w:val="en-US" w:eastAsia="zh-CN"/>
        </w:rPr>
        <w:t>其他规定</w:t>
      </w:r>
    </w:p>
    <w:p>
      <w:pPr>
        <w:pageBreakBefore w:val="0"/>
        <w:numPr>
          <w:ilvl w:val="0"/>
          <w:numId w:val="54"/>
        </w:numPr>
        <w:kinsoku/>
        <w:wordWrap/>
        <w:overflowPunct/>
        <w:topLinePunct w:val="0"/>
        <w:bidi w:val="0"/>
        <w:snapToGrid/>
        <w:spacing w:line="360" w:lineRule="auto"/>
        <w:ind w:firstLine="0" w:firstLineChars="0"/>
        <w:jc w:val="both"/>
        <w:rPr>
          <w:rFonts w:hint="default" w:ascii="Times New Roman" w:hAnsi="Times New Roman"/>
          <w:b w:val="0"/>
          <w:bCs w:val="0"/>
          <w:sz w:val="21"/>
          <w:szCs w:val="21"/>
          <w:highlight w:val="none"/>
          <w:lang w:val="en-US" w:eastAsia="zh-CN"/>
        </w:rPr>
      </w:pPr>
      <w:r>
        <w:rPr>
          <w:rFonts w:hint="default" w:ascii="Times New Roman" w:hAnsi="Times New Roman"/>
          <w:b w:val="0"/>
          <w:bCs w:val="0"/>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）表K.1.1 保温、隔热中</w:t>
      </w:r>
      <w:r>
        <w:rPr>
          <w:rFonts w:hint="eastAsia" w:ascii="Times New Roman" w:hAnsi="Times New Roman" w:cs="宋体"/>
          <w:b w:val="0"/>
          <w:bCs w:val="0"/>
          <w:sz w:val="21"/>
          <w:szCs w:val="24"/>
          <w:highlight w:val="none"/>
          <w:lang w:val="en-US" w:eastAsia="zh-CN"/>
        </w:rPr>
        <w:t>“</w:t>
      </w:r>
      <w:r>
        <w:rPr>
          <w:rFonts w:hint="default" w:ascii="Times New Roman" w:hAnsi="Times New Roman" w:eastAsia="宋体" w:cs="宋体"/>
          <w:b w:val="0"/>
          <w:bCs w:val="0"/>
          <w:sz w:val="21"/>
          <w:szCs w:val="24"/>
          <w:highlight w:val="none"/>
          <w:lang w:val="en-US" w:eastAsia="zh-CN"/>
        </w:rPr>
        <w:t>保温隔热墙面</w:t>
      </w:r>
      <w:r>
        <w:rPr>
          <w:rFonts w:hint="eastAsia" w:ascii="Times New Roman" w:hAnsi="Times New Roman" w:cs="宋体"/>
          <w:b w:val="0"/>
          <w:bCs w:val="0"/>
          <w:sz w:val="21"/>
          <w:szCs w:val="24"/>
          <w:highlight w:val="none"/>
          <w:lang w:val="en-US" w:eastAsia="zh-CN"/>
        </w:rPr>
        <w:t>”</w:t>
      </w:r>
      <w:r>
        <w:rPr>
          <w:rFonts w:hint="eastAsia" w:ascii="Times New Roman" w:hAnsi="Times New Roman" w:eastAsia="宋体" w:cs="宋体"/>
          <w:b w:val="0"/>
          <w:bCs w:val="0"/>
          <w:sz w:val="21"/>
          <w:szCs w:val="24"/>
          <w:highlight w:val="none"/>
          <w:lang w:val="en-US" w:eastAsia="zh-CN"/>
        </w:rPr>
        <w:t>“保温柱、梁”</w:t>
      </w:r>
      <w:r>
        <w:rPr>
          <w:rFonts w:hint="eastAsia" w:ascii="Times New Roman" w:hAnsi="Times New Roman" w:cs="宋体"/>
          <w:b w:val="0"/>
          <w:bCs w:val="0"/>
          <w:sz w:val="21"/>
          <w:szCs w:val="24"/>
          <w:highlight w:val="none"/>
          <w:lang w:val="en-US" w:eastAsia="zh-CN"/>
        </w:rPr>
        <w:t>清单项目的</w:t>
      </w:r>
      <w:r>
        <w:rPr>
          <w:rFonts w:hint="eastAsia" w:ascii="Times New Roman" w:hAnsi="Times New Roman" w:eastAsia="宋体" w:cs="宋体"/>
          <w:b w:val="0"/>
          <w:bCs w:val="0"/>
          <w:sz w:val="21"/>
          <w:szCs w:val="24"/>
          <w:highlight w:val="none"/>
          <w:lang w:val="en-US" w:eastAsia="zh-CN"/>
        </w:rPr>
        <w:t>工作内容</w:t>
      </w:r>
      <w:r>
        <w:rPr>
          <w:rFonts w:hint="eastAsia" w:ascii="Times New Roman" w:hAnsi="Times New Roman" w:cs="宋体"/>
          <w:b w:val="0"/>
          <w:bCs w:val="0"/>
          <w:sz w:val="21"/>
          <w:szCs w:val="24"/>
          <w:highlight w:val="none"/>
          <w:lang w:val="en-US" w:eastAsia="zh-CN"/>
        </w:rPr>
        <w:t>尚</w:t>
      </w:r>
      <w:r>
        <w:rPr>
          <w:rFonts w:hint="eastAsia" w:ascii="Times New Roman" w:hAnsi="Times New Roman" w:eastAsia="宋体" w:cs="宋体"/>
          <w:b w:val="0"/>
          <w:bCs w:val="0"/>
          <w:sz w:val="21"/>
          <w:szCs w:val="24"/>
          <w:highlight w:val="none"/>
          <w:lang w:val="en-US" w:eastAsia="zh-CN"/>
        </w:rPr>
        <w:t>应包括铺设增强格网、抹抗裂、防水砂浆</w:t>
      </w:r>
      <w:r>
        <w:rPr>
          <w:rFonts w:hint="default" w:ascii="Times New Roman" w:hAnsi="Times New Roman"/>
          <w:b w:val="0"/>
          <w:bCs w:val="0"/>
          <w:sz w:val="21"/>
          <w:szCs w:val="21"/>
          <w:highlight w:val="none"/>
          <w:lang w:val="en-US" w:eastAsia="zh-CN"/>
        </w:rPr>
        <w:t>。</w:t>
      </w:r>
    </w:p>
    <w:p>
      <w:pPr>
        <w:pageBreakBefore w:val="0"/>
        <w:kinsoku/>
        <w:wordWrap/>
        <w:overflowPunct/>
        <w:topLinePunct w:val="0"/>
        <w:bidi w:val="0"/>
        <w:snapToGrid/>
        <w:ind w:firstLine="0" w:firstLineChars="0"/>
        <w:jc w:val="both"/>
        <w:rPr>
          <w:rFonts w:hint="default" w:ascii="Times New Roman" w:hAnsi="Times New Roman" w:eastAsia="宋体" w:cs="宋体"/>
          <w:b w:val="0"/>
          <w:bCs w:val="0"/>
          <w:sz w:val="21"/>
          <w:szCs w:val="24"/>
          <w:highlight w:val="none"/>
          <w:lang w:val="en-US" w:eastAsia="zh-CN"/>
        </w:rPr>
      </w:pPr>
    </w:p>
    <w:p>
      <w:pPr>
        <w:pageBreakBefore w:val="0"/>
        <w:kinsoku/>
        <w:wordWrap/>
        <w:overflowPunct/>
        <w:topLinePunct w:val="0"/>
        <w:bidi w:val="0"/>
        <w:snapToGrid/>
        <w:ind w:firstLine="0" w:firstLineChars="0"/>
        <w:rPr>
          <w:rFonts w:hint="eastAsia" w:ascii="Times New Roman" w:hAnsi="Times New Roman" w:eastAsia="宋体" w:cs="宋体"/>
          <w:b/>
          <w:bCs/>
          <w:sz w:val="32"/>
          <w:szCs w:val="40"/>
          <w:highlight w:val="none"/>
          <w:lang w:val="en-US" w:eastAsia="zh-CN"/>
        </w:rPr>
      </w:pPr>
    </w:p>
    <w:p>
      <w:pPr>
        <w:pageBreakBefore w:val="0"/>
        <w:kinsoku/>
        <w:wordWrap/>
        <w:overflowPunct/>
        <w:topLinePunct w:val="0"/>
        <w:bidi w:val="0"/>
        <w:snapToGrid/>
        <w:ind w:firstLine="0" w:firstLineChars="0"/>
        <w:rPr>
          <w:rFonts w:hint="eastAsia" w:ascii="Times New Roman" w:hAnsi="Times New Roman" w:eastAsia="宋体" w:cs="宋体"/>
          <w:b/>
          <w:bCs/>
          <w:sz w:val="32"/>
          <w:szCs w:val="40"/>
          <w:highlight w:val="none"/>
          <w:lang w:val="en-US" w:eastAsia="zh-CN"/>
        </w:rPr>
      </w:pPr>
      <w:r>
        <w:rPr>
          <w:rFonts w:hint="eastAsia" w:ascii="Times New Roman" w:hAnsi="Times New Roman" w:eastAsia="宋体" w:cs="宋体"/>
          <w:b/>
          <w:bCs/>
          <w:sz w:val="32"/>
          <w:szCs w:val="40"/>
          <w:highlight w:val="none"/>
          <w:lang w:val="en-US" w:eastAsia="zh-CN"/>
        </w:rPr>
        <w:br w:type="page"/>
      </w:r>
    </w:p>
    <w:p>
      <w:pPr>
        <w:pageBreakBefore w:val="0"/>
        <w:kinsoku/>
        <w:wordWrap/>
        <w:overflowPunct/>
        <w:topLinePunct w:val="0"/>
        <w:bidi w:val="0"/>
        <w:snapToGrid/>
        <w:spacing w:line="360" w:lineRule="auto"/>
        <w:ind w:firstLine="0" w:firstLineChars="0"/>
        <w:jc w:val="center"/>
        <w:outlineLvl w:val="2"/>
        <w:rPr>
          <w:rFonts w:hint="eastAsia" w:ascii="Times New Roman" w:hAnsi="Times New Roman" w:eastAsia="宋体" w:cs="宋体"/>
          <w:b w:val="0"/>
          <w:bCs/>
          <w:sz w:val="32"/>
          <w:szCs w:val="32"/>
          <w:highlight w:val="none"/>
        </w:rPr>
      </w:pPr>
      <w:r>
        <w:rPr>
          <w:rFonts w:hint="eastAsia" w:ascii="Times New Roman" w:hAnsi="Times New Roman" w:eastAsia="宋体" w:cs="宋体"/>
          <w:b w:val="0"/>
          <w:bCs/>
          <w:sz w:val="32"/>
          <w:szCs w:val="32"/>
          <w:highlight w:val="none"/>
        </w:rPr>
        <w:t xml:space="preserve">附录L </w:t>
      </w:r>
      <w:r>
        <w:rPr>
          <w:rFonts w:hint="eastAsia" w:cs="宋体"/>
          <w:b w:val="0"/>
          <w:bCs/>
          <w:sz w:val="32"/>
          <w:szCs w:val="32"/>
          <w:highlight w:val="none"/>
          <w:lang w:val="en-US" w:eastAsia="zh-CN"/>
        </w:rPr>
        <w:t xml:space="preserve"> </w:t>
      </w:r>
      <w:r>
        <w:rPr>
          <w:rFonts w:hint="eastAsia" w:ascii="Times New Roman" w:hAnsi="Times New Roman" w:eastAsia="宋体" w:cs="宋体"/>
          <w:b w:val="0"/>
          <w:bCs/>
          <w:sz w:val="32"/>
          <w:szCs w:val="32"/>
          <w:highlight w:val="none"/>
        </w:rPr>
        <w:t>楼地面装饰工程</w:t>
      </w:r>
    </w:p>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sz w:val="28"/>
          <w:szCs w:val="28"/>
          <w:highlight w:val="none"/>
        </w:rPr>
      </w:pPr>
      <w:r>
        <w:rPr>
          <w:rFonts w:hint="eastAsia" w:ascii="Times New Roman" w:hAnsi="Times New Roman" w:eastAsia="宋体" w:cs="宋体"/>
          <w:b w:val="0"/>
          <w:bCs/>
          <w:sz w:val="28"/>
          <w:szCs w:val="28"/>
          <w:highlight w:val="none"/>
        </w:rPr>
        <w:t>L.1</w:t>
      </w:r>
      <w:r>
        <w:rPr>
          <w:rFonts w:hint="eastAsia" w:cs="宋体"/>
          <w:b w:val="0"/>
          <w:bCs/>
          <w:sz w:val="28"/>
          <w:szCs w:val="28"/>
          <w:highlight w:val="none"/>
          <w:lang w:val="en-US" w:eastAsia="zh-CN"/>
        </w:rPr>
        <w:t xml:space="preserve">  </w:t>
      </w:r>
      <w:r>
        <w:rPr>
          <w:rFonts w:hint="eastAsia" w:ascii="Times New Roman" w:hAnsi="Times New Roman" w:eastAsia="宋体" w:cs="宋体"/>
          <w:b w:val="0"/>
          <w:bCs/>
          <w:sz w:val="28"/>
          <w:szCs w:val="28"/>
          <w:highlight w:val="none"/>
        </w:rPr>
        <w:t>整体面层及找平层</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表L.1.1  整体面层及找平层（编码：011101B）</w:t>
      </w:r>
    </w:p>
    <w:tbl>
      <w:tblPr>
        <w:tblStyle w:val="34"/>
        <w:tblW w:w="890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011101B001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现浇水磨石楼地面</w:t>
            </w:r>
          </w:p>
        </w:tc>
        <w:tc>
          <w:tcPr>
            <w:tcW w:w="1814" w:type="dxa"/>
            <w:vAlign w:val="center"/>
          </w:tcPr>
          <w:p>
            <w:pPr>
              <w:keepNext w:val="0"/>
              <w:keepLines w:val="0"/>
              <w:pageBreakBefore w:val="0"/>
              <w:widowControl/>
              <w:numPr>
                <w:ilvl w:val="0"/>
                <w:numId w:val="55"/>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找平层厚度、</w:t>
            </w:r>
            <w:r>
              <w:rPr>
                <w:rFonts w:hint="eastAsia" w:ascii="Times New Roman" w:hAnsi="Times New Roman" w:eastAsia="宋体" w:cs="宋体"/>
                <w:i w:val="0"/>
                <w:iCs w:val="0"/>
                <w:color w:val="000000"/>
                <w:kern w:val="0"/>
                <w:sz w:val="18"/>
                <w:szCs w:val="18"/>
                <w:highlight w:val="none"/>
                <w:u w:val="none"/>
                <w:lang w:val="en-US" w:eastAsia="zh-CN" w:bidi="ar"/>
              </w:rPr>
              <w:t>材料种类及强度等级</w:t>
            </w:r>
          </w:p>
          <w:p>
            <w:pPr>
              <w:keepNext w:val="0"/>
              <w:keepLines w:val="0"/>
              <w:pageBreakBefore w:val="0"/>
              <w:widowControl/>
              <w:numPr>
                <w:ilvl w:val="0"/>
                <w:numId w:val="55"/>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面层厚度、材料配比</w:t>
            </w:r>
          </w:p>
          <w:p>
            <w:pPr>
              <w:keepNext w:val="0"/>
              <w:keepLines w:val="0"/>
              <w:pageBreakBefore w:val="0"/>
              <w:widowControl/>
              <w:numPr>
                <w:ilvl w:val="0"/>
                <w:numId w:val="55"/>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嵌条材料种类、规格</w:t>
            </w:r>
          </w:p>
          <w:p>
            <w:pPr>
              <w:keepNext w:val="0"/>
              <w:keepLines w:val="0"/>
              <w:pageBreakBefore w:val="0"/>
              <w:widowControl/>
              <w:numPr>
                <w:ilvl w:val="0"/>
                <w:numId w:val="55"/>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石子种类、规格</w:t>
            </w:r>
          </w:p>
          <w:p>
            <w:pPr>
              <w:keepNext w:val="0"/>
              <w:keepLines w:val="0"/>
              <w:pageBreakBefore w:val="0"/>
              <w:widowControl/>
              <w:numPr>
                <w:ilvl w:val="0"/>
                <w:numId w:val="55"/>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颜料种类、颜色</w:t>
            </w:r>
          </w:p>
          <w:p>
            <w:pPr>
              <w:keepNext w:val="0"/>
              <w:keepLines w:val="0"/>
              <w:pageBreakBefore w:val="0"/>
              <w:widowControl/>
              <w:numPr>
                <w:ilvl w:val="0"/>
                <w:numId w:val="55"/>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图案要求</w:t>
            </w:r>
          </w:p>
          <w:p>
            <w:pPr>
              <w:keepNext w:val="0"/>
              <w:keepLines w:val="0"/>
              <w:pageBreakBefore w:val="0"/>
              <w:widowControl/>
              <w:numPr>
                <w:ilvl w:val="0"/>
                <w:numId w:val="55"/>
              </w:numPr>
              <w:suppressLineNumbers w:val="0"/>
              <w:kinsoku/>
              <w:wordWrap/>
              <w:overflowPunct/>
              <w:topLinePunct w:val="0"/>
              <w:bidi w:val="0"/>
              <w:snapToGrid/>
              <w:ind w:left="0" w:leftChars="0"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磨光、酸洗</w:t>
            </w:r>
            <w:r>
              <w:rPr>
                <w:rFonts w:hint="eastAsia" w:ascii="Times New Roman" w:hAnsi="Times New Roman" w:cs="宋体"/>
                <w:i w:val="0"/>
                <w:iCs w:val="0"/>
                <w:color w:val="000000"/>
                <w:kern w:val="0"/>
                <w:sz w:val="18"/>
                <w:szCs w:val="18"/>
                <w:highlight w:val="none"/>
                <w:u w:val="none"/>
                <w:lang w:val="en-US" w:eastAsia="zh-CN" w:bidi="ar"/>
              </w:rPr>
              <w:t>、</w:t>
            </w:r>
            <w:r>
              <w:rPr>
                <w:rFonts w:hint="eastAsia" w:ascii="Times New Roman" w:hAnsi="Times New Roman" w:eastAsia="宋体" w:cs="宋体"/>
                <w:i w:val="0"/>
                <w:iCs w:val="0"/>
                <w:color w:val="000000"/>
                <w:kern w:val="0"/>
                <w:sz w:val="18"/>
                <w:szCs w:val="18"/>
                <w:highlight w:val="none"/>
                <w:u w:val="none"/>
                <w:lang w:val="en-US" w:eastAsia="zh-CN" w:bidi="ar"/>
              </w:rPr>
              <w:t>打蜡要求</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按设计图示尺寸以面积计算。扣除凸出地面构筑物、设备基础、室内管道、地沟所占面积</w:t>
            </w:r>
            <w:r>
              <w:rPr>
                <w:rFonts w:hint="eastAsia" w:ascii="Times New Roman" w:hAnsi="Times New Roman" w:cs="宋体"/>
                <w:i w:val="0"/>
                <w:iCs w:val="0"/>
                <w:color w:val="000000"/>
                <w:kern w:val="0"/>
                <w:sz w:val="18"/>
                <w:szCs w:val="18"/>
                <w:highlight w:val="none"/>
                <w:u w:val="none"/>
                <w:lang w:val="en-US" w:eastAsia="zh-CN" w:bidi="ar"/>
              </w:rPr>
              <w:t>，</w:t>
            </w:r>
            <w:r>
              <w:rPr>
                <w:rFonts w:hint="eastAsia" w:ascii="Times New Roman" w:hAnsi="Times New Roman" w:eastAsia="宋体" w:cs="宋体"/>
                <w:i w:val="0"/>
                <w:iCs w:val="0"/>
                <w:color w:val="000000"/>
                <w:kern w:val="0"/>
                <w:sz w:val="18"/>
                <w:szCs w:val="18"/>
                <w:highlight w:val="none"/>
                <w:u w:val="none"/>
                <w:lang w:val="en-US" w:eastAsia="zh-CN" w:bidi="ar"/>
              </w:rPr>
              <w:t>不扣除间壁墙和截面积小于或等于0.30</w:t>
            </w:r>
            <w:r>
              <w:rPr>
                <w:rFonts w:hint="default"/>
                <w:sz w:val="18"/>
                <w:szCs w:val="18"/>
                <w:highlight w:val="none"/>
                <w:lang w:val="en-US" w:eastAsia="zh-CN"/>
              </w:rPr>
              <w:t>m</w:t>
            </w:r>
            <w:r>
              <w:rPr>
                <w:rFonts w:hint="default"/>
                <w:sz w:val="18"/>
                <w:szCs w:val="18"/>
                <w:highlight w:val="none"/>
                <w:vertAlign w:val="superscript"/>
                <w:lang w:val="en-US" w:eastAsia="zh-CN"/>
              </w:rPr>
              <w:t>2</w:t>
            </w:r>
            <w:r>
              <w:rPr>
                <w:rFonts w:hint="eastAsia" w:ascii="Times New Roman" w:hAnsi="Times New Roman" w:eastAsia="宋体" w:cs="宋体"/>
                <w:i w:val="0"/>
                <w:iCs w:val="0"/>
                <w:color w:val="000000"/>
                <w:kern w:val="0"/>
                <w:sz w:val="18"/>
                <w:szCs w:val="18"/>
                <w:highlight w:val="none"/>
                <w:u w:val="none"/>
                <w:lang w:val="en-US" w:eastAsia="zh-CN" w:bidi="ar"/>
              </w:rPr>
              <w:t>的柱、跺、附墙烟囱及孔洞所占面积，门洞、空圈、暖气包槽、壁龛的开口部分不增加面积</w:t>
            </w:r>
          </w:p>
        </w:tc>
        <w:tc>
          <w:tcPr>
            <w:tcW w:w="1928" w:type="dxa"/>
            <w:vAlign w:val="center"/>
          </w:tcPr>
          <w:p>
            <w:pPr>
              <w:keepNext w:val="0"/>
              <w:keepLines w:val="0"/>
              <w:pageBreakBefore w:val="0"/>
              <w:widowControl/>
              <w:numPr>
                <w:ilvl w:val="0"/>
                <w:numId w:val="56"/>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基层清理</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找平层铺设</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面层铺设</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嵌缝条安装</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5.</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磨光、酸洗、打蜡</w:t>
            </w:r>
          </w:p>
        </w:tc>
      </w:tr>
    </w:tbl>
    <w:p>
      <w:pPr>
        <w:pageBreakBefore w:val="0"/>
        <w:kinsoku/>
        <w:wordWrap/>
        <w:overflowPunct/>
        <w:topLinePunct w:val="0"/>
        <w:bidi w:val="0"/>
        <w:snapToGrid/>
        <w:spacing w:line="360" w:lineRule="auto"/>
        <w:ind w:firstLine="0" w:firstLineChars="0"/>
        <w:jc w:val="center"/>
        <w:rPr>
          <w:rFonts w:hint="eastAsia"/>
          <w:b w:val="0"/>
          <w:bCs/>
          <w:sz w:val="24"/>
          <w:highlight w:val="none"/>
        </w:rPr>
      </w:pPr>
      <w:r>
        <w:rPr>
          <w:rFonts w:hint="eastAsia"/>
          <w:b w:val="0"/>
          <w:bCs/>
          <w:sz w:val="28"/>
          <w:szCs w:val="28"/>
          <w:highlight w:val="none"/>
        </w:rPr>
        <w:t>L.2</w:t>
      </w:r>
      <w:r>
        <w:rPr>
          <w:rFonts w:hint="eastAsia"/>
          <w:b w:val="0"/>
          <w:bCs/>
          <w:sz w:val="28"/>
          <w:szCs w:val="28"/>
          <w:highlight w:val="none"/>
          <w:lang w:val="en-US" w:eastAsia="zh-CN"/>
        </w:rPr>
        <w:t xml:space="preserve"> </w:t>
      </w:r>
      <w:r>
        <w:rPr>
          <w:rFonts w:hint="eastAsia"/>
          <w:b w:val="0"/>
          <w:bCs/>
          <w:sz w:val="28"/>
          <w:szCs w:val="28"/>
          <w:highlight w:val="none"/>
        </w:rPr>
        <w:t>石材及块料面层</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表L.2.1  石材及块料面层（编码：011102B）</w:t>
      </w:r>
    </w:p>
    <w:tbl>
      <w:tblPr>
        <w:tblStyle w:val="34"/>
        <w:tblW w:w="890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011102B001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sz w:val="18"/>
                <w:szCs w:val="18"/>
                <w:highlight w:val="none"/>
                <w:lang w:val="en-US"/>
              </w:rPr>
            </w:pPr>
            <w:r>
              <w:rPr>
                <w:rFonts w:hint="eastAsia" w:ascii="Times New Roman" w:hAnsi="Times New Roman" w:eastAsia="宋体" w:cs="宋体"/>
                <w:i w:val="0"/>
                <w:iCs w:val="0"/>
                <w:color w:val="000000"/>
                <w:kern w:val="0"/>
                <w:sz w:val="18"/>
                <w:szCs w:val="18"/>
                <w:highlight w:val="none"/>
                <w:u w:val="none"/>
                <w:lang w:val="en-US" w:eastAsia="zh-CN" w:bidi="ar"/>
              </w:rPr>
              <w:t>室外石</w:t>
            </w:r>
            <w:r>
              <w:rPr>
                <w:rFonts w:hint="eastAsia" w:cs="宋体"/>
                <w:i w:val="0"/>
                <w:iCs w:val="0"/>
                <w:color w:val="000000"/>
                <w:kern w:val="0"/>
                <w:sz w:val="18"/>
                <w:szCs w:val="18"/>
                <w:highlight w:val="none"/>
                <w:u w:val="none"/>
                <w:lang w:val="en-US" w:eastAsia="zh-CN" w:bidi="ar"/>
              </w:rPr>
              <w:t>铺贴</w:t>
            </w:r>
          </w:p>
        </w:tc>
        <w:tc>
          <w:tcPr>
            <w:tcW w:w="1814" w:type="dxa"/>
            <w:vAlign w:val="center"/>
          </w:tcPr>
          <w:p>
            <w:pPr>
              <w:keepNext w:val="0"/>
              <w:keepLines w:val="0"/>
              <w:pageBreakBefore w:val="0"/>
              <w:widowControl/>
              <w:numPr>
                <w:ilvl w:val="0"/>
                <w:numId w:val="57"/>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找平层厚度、材料种类及强度等级</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结合层厚度、材料种类及强度等级</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面层材料品种、规格</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勾缝材料种类</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5.</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防护层材料种类</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6.</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面层处理方式</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按设计图示尺寸以面积计算</w:t>
            </w:r>
          </w:p>
        </w:tc>
        <w:tc>
          <w:tcPr>
            <w:tcW w:w="1928" w:type="dxa"/>
            <w:vAlign w:val="center"/>
          </w:tcPr>
          <w:p>
            <w:pPr>
              <w:keepNext w:val="0"/>
              <w:keepLines w:val="0"/>
              <w:pageBreakBefore w:val="0"/>
              <w:widowControl/>
              <w:numPr>
                <w:ilvl w:val="0"/>
                <w:numId w:val="58"/>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基层清理</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找平层铺设</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面层铺设、磨边</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勾缝</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5.</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刷防护材料</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6.</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cs="宋体"/>
                <w:i w:val="0"/>
                <w:iCs w:val="0"/>
                <w:color w:val="000000"/>
                <w:kern w:val="0"/>
                <w:sz w:val="18"/>
                <w:szCs w:val="18"/>
                <w:highlight w:val="none"/>
                <w:u w:val="none"/>
                <w:lang w:val="en-US" w:eastAsia="zh-CN" w:bidi="ar"/>
              </w:rPr>
              <w:t>面层处理</w:t>
            </w:r>
          </w:p>
        </w:tc>
      </w:tr>
    </w:tbl>
    <w:p>
      <w:pPr>
        <w:pageBreakBefore w:val="0"/>
        <w:kinsoku/>
        <w:wordWrap/>
        <w:overflowPunct/>
        <w:topLinePunct w:val="0"/>
        <w:bidi w:val="0"/>
        <w:snapToGrid/>
        <w:spacing w:line="360" w:lineRule="auto"/>
        <w:ind w:firstLine="0" w:firstLineChars="0"/>
        <w:jc w:val="center"/>
        <w:rPr>
          <w:rFonts w:hint="eastAsia"/>
          <w:b w:val="0"/>
          <w:bCs/>
          <w:sz w:val="28"/>
          <w:szCs w:val="28"/>
          <w:highlight w:val="none"/>
        </w:rPr>
      </w:pPr>
    </w:p>
    <w:p>
      <w:pPr>
        <w:pageBreakBefore w:val="0"/>
        <w:kinsoku/>
        <w:wordWrap/>
        <w:overflowPunct/>
        <w:topLinePunct w:val="0"/>
        <w:bidi w:val="0"/>
        <w:snapToGrid/>
        <w:spacing w:line="360" w:lineRule="auto"/>
        <w:ind w:firstLine="0" w:firstLineChars="0"/>
        <w:jc w:val="center"/>
        <w:rPr>
          <w:rFonts w:hint="eastAsia"/>
          <w:b w:val="0"/>
          <w:bCs/>
          <w:sz w:val="28"/>
          <w:szCs w:val="28"/>
          <w:highlight w:val="none"/>
        </w:rPr>
      </w:pPr>
    </w:p>
    <w:p>
      <w:pPr>
        <w:pageBreakBefore w:val="0"/>
        <w:kinsoku/>
        <w:wordWrap/>
        <w:overflowPunct/>
        <w:topLinePunct w:val="0"/>
        <w:bidi w:val="0"/>
        <w:snapToGrid/>
        <w:spacing w:line="360" w:lineRule="auto"/>
        <w:ind w:firstLine="0" w:firstLineChars="0"/>
        <w:jc w:val="center"/>
        <w:rPr>
          <w:rFonts w:hint="eastAsia"/>
          <w:b w:val="0"/>
          <w:bCs/>
          <w:sz w:val="28"/>
          <w:szCs w:val="28"/>
          <w:highlight w:val="none"/>
        </w:rPr>
      </w:pPr>
    </w:p>
    <w:p>
      <w:pPr>
        <w:pageBreakBefore w:val="0"/>
        <w:kinsoku/>
        <w:wordWrap/>
        <w:overflowPunct/>
        <w:topLinePunct w:val="0"/>
        <w:bidi w:val="0"/>
        <w:snapToGrid/>
        <w:spacing w:line="360" w:lineRule="auto"/>
        <w:ind w:firstLine="0" w:firstLineChars="0"/>
        <w:jc w:val="center"/>
        <w:rPr>
          <w:rFonts w:hint="eastAsia"/>
          <w:b w:val="0"/>
          <w:bCs/>
          <w:sz w:val="28"/>
          <w:szCs w:val="28"/>
          <w:highlight w:val="none"/>
        </w:rPr>
      </w:pPr>
    </w:p>
    <w:p>
      <w:pPr>
        <w:pageBreakBefore w:val="0"/>
        <w:kinsoku/>
        <w:wordWrap/>
        <w:overflowPunct/>
        <w:topLinePunct w:val="0"/>
        <w:bidi w:val="0"/>
        <w:snapToGrid/>
        <w:spacing w:line="360" w:lineRule="auto"/>
        <w:ind w:firstLine="0" w:firstLineChars="0"/>
        <w:jc w:val="center"/>
        <w:rPr>
          <w:rFonts w:hint="eastAsia"/>
          <w:b w:val="0"/>
          <w:bCs/>
          <w:sz w:val="28"/>
          <w:szCs w:val="28"/>
          <w:highlight w:val="none"/>
        </w:rPr>
      </w:pPr>
    </w:p>
    <w:p>
      <w:pPr>
        <w:pageBreakBefore w:val="0"/>
        <w:kinsoku/>
        <w:wordWrap/>
        <w:overflowPunct/>
        <w:topLinePunct w:val="0"/>
        <w:bidi w:val="0"/>
        <w:snapToGrid/>
        <w:spacing w:line="360" w:lineRule="auto"/>
        <w:ind w:firstLine="0" w:firstLineChars="0"/>
        <w:jc w:val="center"/>
        <w:rPr>
          <w:rFonts w:hint="eastAsia"/>
          <w:b w:val="0"/>
          <w:bCs/>
          <w:sz w:val="28"/>
          <w:szCs w:val="28"/>
          <w:highlight w:val="none"/>
        </w:rPr>
      </w:pPr>
    </w:p>
    <w:p>
      <w:pPr>
        <w:pageBreakBefore w:val="0"/>
        <w:kinsoku/>
        <w:wordWrap/>
        <w:overflowPunct/>
        <w:topLinePunct w:val="0"/>
        <w:bidi w:val="0"/>
        <w:snapToGrid/>
        <w:spacing w:line="360" w:lineRule="auto"/>
        <w:ind w:firstLine="0" w:firstLineChars="0"/>
        <w:jc w:val="center"/>
        <w:rPr>
          <w:rFonts w:hint="eastAsia"/>
          <w:b w:val="0"/>
          <w:bCs/>
          <w:sz w:val="28"/>
          <w:szCs w:val="28"/>
          <w:highlight w:val="none"/>
        </w:rPr>
      </w:pPr>
      <w:r>
        <w:rPr>
          <w:rFonts w:hint="eastAsia"/>
          <w:b w:val="0"/>
          <w:bCs/>
          <w:sz w:val="28"/>
          <w:szCs w:val="28"/>
          <w:highlight w:val="none"/>
        </w:rPr>
        <w:t>L.4</w:t>
      </w:r>
      <w:r>
        <w:rPr>
          <w:rFonts w:hint="eastAsia"/>
          <w:b w:val="0"/>
          <w:bCs/>
          <w:sz w:val="28"/>
          <w:szCs w:val="28"/>
          <w:highlight w:val="none"/>
          <w:lang w:val="en-US" w:eastAsia="zh-CN"/>
        </w:rPr>
        <w:t xml:space="preserve">  </w:t>
      </w:r>
      <w:r>
        <w:rPr>
          <w:rFonts w:hint="eastAsia"/>
          <w:b w:val="0"/>
          <w:bCs/>
          <w:sz w:val="28"/>
          <w:szCs w:val="28"/>
          <w:highlight w:val="none"/>
        </w:rPr>
        <w:t>其他材料面层</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表L.4.1  其他材料面层（编码：011104B）</w:t>
      </w:r>
    </w:p>
    <w:tbl>
      <w:tblPr>
        <w:tblStyle w:val="34"/>
        <w:tblW w:w="890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宋体"/>
                <w:i w:val="0"/>
                <w:iCs w:val="0"/>
                <w:color w:val="000000"/>
                <w:kern w:val="0"/>
                <w:sz w:val="18"/>
                <w:szCs w:val="18"/>
                <w:highlight w:val="none"/>
                <w:u w:val="none"/>
                <w:lang w:val="en-US" w:eastAsia="zh-CN" w:bidi="ar"/>
              </w:rPr>
              <w:t>011104B001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宋体"/>
                <w:i w:val="0"/>
                <w:iCs w:val="0"/>
                <w:color w:val="000000"/>
                <w:kern w:val="0"/>
                <w:sz w:val="18"/>
                <w:szCs w:val="18"/>
                <w:highlight w:val="none"/>
                <w:u w:val="none"/>
                <w:lang w:val="en-US" w:eastAsia="zh-CN" w:bidi="ar"/>
              </w:rPr>
              <w:t>玻璃地板</w:t>
            </w:r>
          </w:p>
        </w:tc>
        <w:tc>
          <w:tcPr>
            <w:tcW w:w="1814" w:type="dxa"/>
            <w:shd w:val="clear" w:color="auto" w:fill="auto"/>
            <w:vAlign w:val="center"/>
          </w:tcPr>
          <w:p>
            <w:pPr>
              <w:keepNext w:val="0"/>
              <w:keepLines w:val="0"/>
              <w:pageBreakBefore w:val="0"/>
              <w:widowControl/>
              <w:numPr>
                <w:ilvl w:val="0"/>
                <w:numId w:val="59"/>
              </w:numPr>
              <w:suppressLineNumbers w:val="0"/>
              <w:kinsoku/>
              <w:wordWrap/>
              <w:overflowPunct/>
              <w:topLinePunct w:val="0"/>
              <w:bidi w:val="0"/>
              <w:snapToGrid/>
              <w:ind w:firstLine="0" w:firstLineChars="0"/>
              <w:jc w:val="left"/>
              <w:textAlignment w:val="center"/>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宋体"/>
                <w:i w:val="0"/>
                <w:iCs w:val="0"/>
                <w:color w:val="000000"/>
                <w:kern w:val="0"/>
                <w:sz w:val="18"/>
                <w:szCs w:val="18"/>
                <w:highlight w:val="none"/>
                <w:u w:val="none"/>
                <w:lang w:val="en-US" w:eastAsia="zh-CN" w:bidi="ar"/>
              </w:rPr>
              <w:t>龙骨材料种类、规格、铺设间距</w:t>
            </w:r>
            <w:r>
              <w:rPr>
                <w:rFonts w:hint="eastAsia" w:ascii="Times New Roman" w:hAnsi="Times New Roman" w:cs="宋体"/>
                <w:i w:val="0"/>
                <w:iCs w:val="0"/>
                <w:color w:val="000000"/>
                <w:kern w:val="0"/>
                <w:sz w:val="18"/>
                <w:szCs w:val="18"/>
                <w:highlight w:val="none"/>
                <w:u w:val="none"/>
                <w:lang w:val="en-US" w:eastAsia="zh-CN" w:bidi="ar"/>
              </w:rPr>
              <w:t>（若有）</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基层材料种类、规格</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面层材料品种、规格</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防护材料种类</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Times New Roman"/>
                <w:kern w:val="2"/>
                <w:sz w:val="18"/>
                <w:szCs w:val="18"/>
                <w:highlight w:val="none"/>
                <w:lang w:val="en-US" w:eastAsia="zh-CN" w:bidi="ar-SA"/>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w:t>
            </w:r>
            <w:r>
              <w:rPr>
                <w:rFonts w:hint="eastAsia" w:ascii="Times New Roman" w:hAnsi="Times New Roman" w:cs="宋体"/>
                <w:i w:val="0"/>
                <w:iCs w:val="0"/>
                <w:color w:val="000000"/>
                <w:kern w:val="0"/>
                <w:sz w:val="18"/>
                <w:szCs w:val="18"/>
                <w:highlight w:val="none"/>
                <w:u w:val="none"/>
                <w:lang w:val="en-US" w:eastAsia="zh-CN" w:bidi="ar"/>
              </w:rPr>
              <w:t>以</w:t>
            </w:r>
            <w:r>
              <w:rPr>
                <w:rFonts w:hint="eastAsia" w:ascii="Times New Roman" w:hAnsi="Times New Roman" w:eastAsia="宋体" w:cs="宋体"/>
                <w:i w:val="0"/>
                <w:iCs w:val="0"/>
                <w:color w:val="000000"/>
                <w:kern w:val="0"/>
                <w:sz w:val="18"/>
                <w:szCs w:val="18"/>
                <w:highlight w:val="none"/>
                <w:u w:val="none"/>
                <w:lang w:val="en-US" w:eastAsia="zh-CN" w:bidi="ar"/>
              </w:rPr>
              <w:t>面积计算</w:t>
            </w:r>
          </w:p>
        </w:tc>
        <w:tc>
          <w:tcPr>
            <w:tcW w:w="1928" w:type="dxa"/>
            <w:shd w:val="clear" w:color="auto" w:fill="auto"/>
            <w:vAlign w:val="center"/>
          </w:tcPr>
          <w:p>
            <w:pPr>
              <w:keepNext w:val="0"/>
              <w:keepLines w:val="0"/>
              <w:pageBreakBefore w:val="0"/>
              <w:widowControl/>
              <w:numPr>
                <w:ilvl w:val="0"/>
                <w:numId w:val="60"/>
              </w:numPr>
              <w:suppressLineNumbers w:val="0"/>
              <w:kinsoku/>
              <w:wordWrap/>
              <w:overflowPunct/>
              <w:topLinePunct w:val="0"/>
              <w:bidi w:val="0"/>
              <w:snapToGrid/>
              <w:ind w:firstLine="0" w:firstLineChars="0"/>
              <w:jc w:val="left"/>
              <w:textAlignment w:val="center"/>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宋体"/>
                <w:i w:val="0"/>
                <w:iCs w:val="0"/>
                <w:color w:val="000000"/>
                <w:kern w:val="0"/>
                <w:sz w:val="18"/>
                <w:szCs w:val="18"/>
                <w:highlight w:val="none"/>
                <w:u w:val="none"/>
                <w:lang w:val="en-US" w:eastAsia="zh-CN" w:bidi="ar"/>
              </w:rPr>
              <w:t>基层清理</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龙骨铺设</w:t>
            </w:r>
            <w:r>
              <w:rPr>
                <w:rFonts w:hint="eastAsia" w:ascii="Times New Roman" w:hAnsi="Times New Roman" w:cs="宋体"/>
                <w:i w:val="0"/>
                <w:iCs w:val="0"/>
                <w:color w:val="000000"/>
                <w:kern w:val="0"/>
                <w:sz w:val="18"/>
                <w:szCs w:val="18"/>
                <w:highlight w:val="none"/>
                <w:u w:val="none"/>
                <w:lang w:val="en-US" w:eastAsia="zh-CN" w:bidi="ar"/>
              </w:rPr>
              <w:t>（若有）</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基层铺设</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面层铺设</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5.</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刷防护材料</w:t>
            </w:r>
          </w:p>
        </w:tc>
      </w:tr>
    </w:tbl>
    <w:p>
      <w:pPr>
        <w:pageBreakBefore w:val="0"/>
        <w:kinsoku/>
        <w:wordWrap/>
        <w:overflowPunct/>
        <w:topLinePunct w:val="0"/>
        <w:bidi w:val="0"/>
        <w:snapToGrid/>
        <w:spacing w:line="360" w:lineRule="auto"/>
        <w:ind w:firstLine="0" w:firstLineChars="0"/>
        <w:jc w:val="center"/>
        <w:rPr>
          <w:rFonts w:hint="eastAsia"/>
          <w:b w:val="0"/>
          <w:bCs/>
          <w:sz w:val="24"/>
          <w:highlight w:val="none"/>
        </w:rPr>
      </w:pPr>
      <w:r>
        <w:rPr>
          <w:rFonts w:hint="eastAsia"/>
          <w:b w:val="0"/>
          <w:bCs/>
          <w:sz w:val="28"/>
          <w:szCs w:val="28"/>
          <w:highlight w:val="none"/>
        </w:rPr>
        <w:t>L.6</w:t>
      </w:r>
      <w:r>
        <w:rPr>
          <w:rFonts w:hint="eastAsia"/>
          <w:b w:val="0"/>
          <w:bCs/>
          <w:sz w:val="28"/>
          <w:szCs w:val="28"/>
          <w:highlight w:val="none"/>
          <w:lang w:val="en-US" w:eastAsia="zh-CN"/>
        </w:rPr>
        <w:t xml:space="preserve">  </w:t>
      </w:r>
      <w:r>
        <w:rPr>
          <w:rFonts w:hint="eastAsia"/>
          <w:b w:val="0"/>
          <w:bCs/>
          <w:sz w:val="28"/>
          <w:szCs w:val="28"/>
          <w:highlight w:val="none"/>
        </w:rPr>
        <w:t>楼梯面层</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表L.6.1  楼梯面层（编码：011106B）</w:t>
      </w:r>
    </w:p>
    <w:tbl>
      <w:tblPr>
        <w:tblStyle w:val="34"/>
        <w:tblW w:w="844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701"/>
        <w:gridCol w:w="964"/>
        <w:gridCol w:w="1701"/>
        <w:gridCol w:w="170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70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70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70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011106B001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现浇水磨石楼梯面层</w:t>
            </w:r>
          </w:p>
        </w:tc>
        <w:tc>
          <w:tcPr>
            <w:tcW w:w="1701" w:type="dxa"/>
            <w:vAlign w:val="center"/>
          </w:tcPr>
          <w:p>
            <w:pPr>
              <w:keepNext w:val="0"/>
              <w:keepLines w:val="0"/>
              <w:pageBreakBefore w:val="0"/>
              <w:widowControl/>
              <w:numPr>
                <w:ilvl w:val="0"/>
                <w:numId w:val="61"/>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找平层厚度、</w:t>
            </w:r>
            <w:r>
              <w:rPr>
                <w:rFonts w:hint="eastAsia" w:ascii="Times New Roman" w:hAnsi="Times New Roman" w:eastAsia="宋体" w:cs="宋体"/>
                <w:i w:val="0"/>
                <w:iCs w:val="0"/>
                <w:color w:val="000000"/>
                <w:kern w:val="0"/>
                <w:sz w:val="18"/>
                <w:szCs w:val="18"/>
                <w:highlight w:val="none"/>
                <w:u w:val="none"/>
                <w:lang w:val="en-US" w:eastAsia="zh-CN" w:bidi="ar"/>
              </w:rPr>
              <w:t>材料种类及强度等级</w:t>
            </w:r>
          </w:p>
          <w:p>
            <w:pPr>
              <w:keepNext w:val="0"/>
              <w:keepLines w:val="0"/>
              <w:pageBreakBefore w:val="0"/>
              <w:widowControl/>
              <w:numPr>
                <w:ilvl w:val="0"/>
                <w:numId w:val="61"/>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面层厚度、材料配比</w:t>
            </w:r>
          </w:p>
          <w:p>
            <w:pPr>
              <w:keepNext w:val="0"/>
              <w:keepLines w:val="0"/>
              <w:pageBreakBefore w:val="0"/>
              <w:widowControl/>
              <w:numPr>
                <w:ilvl w:val="0"/>
                <w:numId w:val="61"/>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嵌条材料种类、规格</w:t>
            </w:r>
          </w:p>
          <w:p>
            <w:pPr>
              <w:keepNext w:val="0"/>
              <w:keepLines w:val="0"/>
              <w:pageBreakBefore w:val="0"/>
              <w:widowControl/>
              <w:numPr>
                <w:ilvl w:val="0"/>
                <w:numId w:val="61"/>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石子种类、规格</w:t>
            </w:r>
          </w:p>
          <w:p>
            <w:pPr>
              <w:keepNext w:val="0"/>
              <w:keepLines w:val="0"/>
              <w:pageBreakBefore w:val="0"/>
              <w:widowControl/>
              <w:numPr>
                <w:ilvl w:val="0"/>
                <w:numId w:val="61"/>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颜料种类、颜色</w:t>
            </w:r>
          </w:p>
          <w:p>
            <w:pPr>
              <w:keepNext w:val="0"/>
              <w:keepLines w:val="0"/>
              <w:pageBreakBefore w:val="0"/>
              <w:widowControl/>
              <w:numPr>
                <w:ilvl w:val="0"/>
                <w:numId w:val="61"/>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图案要求</w:t>
            </w:r>
          </w:p>
          <w:p>
            <w:pPr>
              <w:keepNext w:val="0"/>
              <w:keepLines w:val="0"/>
              <w:pageBreakBefore w:val="0"/>
              <w:widowControl/>
              <w:numPr>
                <w:ilvl w:val="0"/>
                <w:numId w:val="61"/>
              </w:numPr>
              <w:suppressLineNumbers w:val="0"/>
              <w:kinsoku/>
              <w:wordWrap/>
              <w:overflowPunct/>
              <w:topLinePunct w:val="0"/>
              <w:bidi w:val="0"/>
              <w:snapToGrid/>
              <w:ind w:left="0" w:leftChars="0"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磨光、酸洗</w:t>
            </w:r>
            <w:r>
              <w:rPr>
                <w:rFonts w:hint="eastAsia" w:ascii="Times New Roman" w:hAnsi="Times New Roman" w:cs="宋体"/>
                <w:i w:val="0"/>
                <w:iCs w:val="0"/>
                <w:color w:val="000000"/>
                <w:kern w:val="0"/>
                <w:sz w:val="18"/>
                <w:szCs w:val="18"/>
                <w:highlight w:val="none"/>
                <w:u w:val="none"/>
                <w:lang w:val="en-US" w:eastAsia="zh-CN" w:bidi="ar"/>
              </w:rPr>
              <w:t>、</w:t>
            </w:r>
            <w:r>
              <w:rPr>
                <w:rFonts w:hint="eastAsia" w:ascii="Times New Roman" w:hAnsi="Times New Roman" w:eastAsia="宋体" w:cs="宋体"/>
                <w:i w:val="0"/>
                <w:iCs w:val="0"/>
                <w:color w:val="000000"/>
                <w:kern w:val="0"/>
                <w:sz w:val="18"/>
                <w:szCs w:val="18"/>
                <w:highlight w:val="none"/>
                <w:u w:val="none"/>
                <w:lang w:val="en-US" w:eastAsia="zh-CN" w:bidi="ar"/>
              </w:rPr>
              <w:t>打蜡要求</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701" w:type="dxa"/>
            <w:vAlign w:val="center"/>
          </w:tcPr>
          <w:p>
            <w:pPr>
              <w:keepNext w:val="0"/>
              <w:keepLines w:val="0"/>
              <w:pageBreakBefore w:val="0"/>
              <w:widowControl/>
              <w:suppressLineNumbers w:val="0"/>
              <w:kinsoku/>
              <w:wordWrap/>
              <w:overflowPunct/>
              <w:topLinePunct w:val="0"/>
              <w:bidi w:val="0"/>
              <w:snapToGrid/>
              <w:ind w:firstLine="0" w:firstLineChars="0"/>
              <w:jc w:val="both"/>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按设计图示尺寸（包括踏步、休息平台及宽度小于或等于500mm的楼梯井）</w:t>
            </w:r>
            <w:r>
              <w:rPr>
                <w:rFonts w:hint="eastAsia" w:ascii="Times New Roman" w:hAnsi="Times New Roman" w:cs="宋体"/>
                <w:i w:val="0"/>
                <w:iCs w:val="0"/>
                <w:color w:val="000000"/>
                <w:kern w:val="0"/>
                <w:sz w:val="18"/>
                <w:szCs w:val="18"/>
                <w:highlight w:val="none"/>
                <w:u w:val="none"/>
                <w:lang w:val="en-US" w:eastAsia="zh-CN" w:bidi="ar"/>
              </w:rPr>
              <w:t>以</w:t>
            </w:r>
            <w:r>
              <w:rPr>
                <w:rFonts w:hint="eastAsia" w:ascii="Times New Roman" w:hAnsi="Times New Roman" w:eastAsia="宋体" w:cs="宋体"/>
                <w:i w:val="0"/>
                <w:iCs w:val="0"/>
                <w:color w:val="000000"/>
                <w:kern w:val="0"/>
                <w:sz w:val="18"/>
                <w:szCs w:val="18"/>
                <w:highlight w:val="none"/>
                <w:u w:val="none"/>
                <w:lang w:val="en-US" w:eastAsia="zh-CN" w:bidi="ar"/>
              </w:rPr>
              <w:t>水平投影面积计算。楼梯与楼地面相连时，算至梯口梁内侧边沿；无梯口梁者，算至最上一层踏步边沿加300mm</w:t>
            </w:r>
          </w:p>
        </w:tc>
        <w:tc>
          <w:tcPr>
            <w:tcW w:w="1701" w:type="dxa"/>
            <w:vAlign w:val="center"/>
          </w:tcPr>
          <w:p>
            <w:pPr>
              <w:keepNext w:val="0"/>
              <w:keepLines w:val="0"/>
              <w:pageBreakBefore w:val="0"/>
              <w:widowControl/>
              <w:numPr>
                <w:ilvl w:val="0"/>
                <w:numId w:val="62"/>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基层清理</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找平层铺设</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w:t>
            </w:r>
            <w:r>
              <w:rPr>
                <w:rFonts w:hint="eastAsia" w:ascii="Times New Roman" w:hAnsi="Times New Roman" w:cs="宋体"/>
                <w:i w:val="0"/>
                <w:iCs w:val="0"/>
                <w:color w:val="000000"/>
                <w:kern w:val="0"/>
                <w:sz w:val="18"/>
                <w:szCs w:val="18"/>
                <w:highlight w:val="none"/>
                <w:u w:val="none"/>
                <w:lang w:val="en-US" w:eastAsia="zh-CN" w:bidi="ar"/>
              </w:rPr>
              <w:t>铺设</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贴嵌防滑条</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5.</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磨光、酸洗、打蜡</w:t>
            </w:r>
          </w:p>
        </w:tc>
      </w:tr>
    </w:tbl>
    <w:p>
      <w:pPr>
        <w:pageBreakBefore w:val="0"/>
        <w:kinsoku/>
        <w:wordWrap/>
        <w:overflowPunct/>
        <w:topLinePunct w:val="0"/>
        <w:bidi w:val="0"/>
        <w:snapToGrid/>
        <w:ind w:firstLine="0" w:firstLineChars="0"/>
        <w:rPr>
          <w:rFonts w:hint="eastAsia"/>
          <w:b/>
          <w:sz w:val="28"/>
          <w:szCs w:val="28"/>
          <w:highlight w:val="none"/>
          <w:lang w:val="en-US" w:eastAsia="zh-CN"/>
        </w:rPr>
      </w:pPr>
      <w:r>
        <w:rPr>
          <w:rFonts w:hint="eastAsia"/>
          <w:b/>
          <w:sz w:val="28"/>
          <w:szCs w:val="28"/>
          <w:highlight w:val="none"/>
          <w:lang w:val="en-US" w:eastAsia="zh-CN"/>
        </w:rPr>
        <w:br w:type="page"/>
      </w:r>
    </w:p>
    <w:p>
      <w:pPr>
        <w:pageBreakBefore w:val="0"/>
        <w:kinsoku/>
        <w:wordWrap/>
        <w:overflowPunct/>
        <w:topLinePunct w:val="0"/>
        <w:bidi w:val="0"/>
        <w:snapToGrid/>
        <w:spacing w:line="360" w:lineRule="auto"/>
        <w:ind w:firstLine="0" w:firstLineChars="0"/>
        <w:jc w:val="center"/>
        <w:rPr>
          <w:rFonts w:hint="eastAsia"/>
          <w:b w:val="0"/>
          <w:bCs/>
          <w:sz w:val="24"/>
          <w:highlight w:val="none"/>
          <w:lang w:val="en-US" w:eastAsia="zh-CN"/>
        </w:rPr>
      </w:pPr>
      <w:r>
        <w:rPr>
          <w:rFonts w:hint="eastAsia"/>
          <w:b w:val="0"/>
          <w:bCs/>
          <w:sz w:val="28"/>
          <w:szCs w:val="28"/>
          <w:highlight w:val="none"/>
          <w:lang w:val="en-US" w:eastAsia="zh-CN"/>
        </w:rPr>
        <w:t>L.7  台阶装饰</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表L.7.1  台阶装饰（编码：011107B）</w:t>
      </w:r>
    </w:p>
    <w:tbl>
      <w:tblPr>
        <w:tblStyle w:val="34"/>
        <w:tblW w:w="890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01110</w:t>
            </w:r>
            <w:r>
              <w:rPr>
                <w:rFonts w:hint="eastAsia" w:ascii="Times New Roman" w:hAnsi="Times New Roman" w:cs="宋体"/>
                <w:i w:val="0"/>
                <w:iCs w:val="0"/>
                <w:color w:val="000000"/>
                <w:kern w:val="0"/>
                <w:sz w:val="18"/>
                <w:szCs w:val="18"/>
                <w:highlight w:val="none"/>
                <w:u w:val="none"/>
                <w:lang w:val="en-US" w:eastAsia="zh-CN" w:bidi="ar"/>
              </w:rPr>
              <w:t>7</w:t>
            </w:r>
            <w:r>
              <w:rPr>
                <w:rFonts w:hint="eastAsia" w:ascii="Times New Roman" w:hAnsi="Times New Roman" w:eastAsia="宋体" w:cs="宋体"/>
                <w:i w:val="0"/>
                <w:iCs w:val="0"/>
                <w:color w:val="000000"/>
                <w:kern w:val="0"/>
                <w:sz w:val="18"/>
                <w:szCs w:val="18"/>
                <w:highlight w:val="none"/>
                <w:u w:val="none"/>
                <w:lang w:val="en-US" w:eastAsia="zh-CN" w:bidi="ar"/>
              </w:rPr>
              <w:t>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现浇水磨石</w:t>
            </w:r>
            <w:r>
              <w:rPr>
                <w:rFonts w:hint="eastAsia" w:ascii="Times New Roman" w:hAnsi="Times New Roman" w:cs="宋体"/>
                <w:i w:val="0"/>
                <w:iCs w:val="0"/>
                <w:color w:val="000000"/>
                <w:kern w:val="0"/>
                <w:sz w:val="18"/>
                <w:szCs w:val="18"/>
                <w:highlight w:val="none"/>
                <w:u w:val="none"/>
                <w:lang w:val="en-US" w:eastAsia="zh-CN" w:bidi="ar"/>
              </w:rPr>
              <w:t>台阶</w:t>
            </w:r>
            <w:r>
              <w:rPr>
                <w:rFonts w:hint="eastAsia" w:ascii="Times New Roman" w:hAnsi="Times New Roman" w:eastAsia="宋体" w:cs="宋体"/>
                <w:i w:val="0"/>
                <w:iCs w:val="0"/>
                <w:color w:val="000000"/>
                <w:kern w:val="0"/>
                <w:sz w:val="18"/>
                <w:szCs w:val="18"/>
                <w:highlight w:val="none"/>
                <w:u w:val="none"/>
                <w:lang w:val="en-US" w:eastAsia="zh-CN" w:bidi="ar"/>
              </w:rPr>
              <w:t>面层</w:t>
            </w:r>
          </w:p>
        </w:tc>
        <w:tc>
          <w:tcPr>
            <w:tcW w:w="1814" w:type="dxa"/>
            <w:vAlign w:val="center"/>
          </w:tcPr>
          <w:p>
            <w:pPr>
              <w:keepNext w:val="0"/>
              <w:keepLines w:val="0"/>
              <w:pageBreakBefore w:val="0"/>
              <w:widowControl/>
              <w:numPr>
                <w:ilvl w:val="0"/>
                <w:numId w:val="63"/>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找平层厚度、</w:t>
            </w:r>
            <w:r>
              <w:rPr>
                <w:rFonts w:hint="eastAsia" w:ascii="Times New Roman" w:hAnsi="Times New Roman" w:eastAsia="宋体" w:cs="宋体"/>
                <w:i w:val="0"/>
                <w:iCs w:val="0"/>
                <w:color w:val="000000"/>
                <w:kern w:val="0"/>
                <w:sz w:val="18"/>
                <w:szCs w:val="18"/>
                <w:highlight w:val="none"/>
                <w:u w:val="none"/>
                <w:lang w:val="en-US" w:eastAsia="zh-CN" w:bidi="ar"/>
              </w:rPr>
              <w:t>材料种类及强度等级</w:t>
            </w:r>
          </w:p>
          <w:p>
            <w:pPr>
              <w:keepNext w:val="0"/>
              <w:keepLines w:val="0"/>
              <w:pageBreakBefore w:val="0"/>
              <w:widowControl/>
              <w:numPr>
                <w:ilvl w:val="0"/>
                <w:numId w:val="63"/>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面层厚度、材料配比</w:t>
            </w:r>
          </w:p>
          <w:p>
            <w:pPr>
              <w:keepNext w:val="0"/>
              <w:keepLines w:val="0"/>
              <w:pageBreakBefore w:val="0"/>
              <w:widowControl/>
              <w:numPr>
                <w:ilvl w:val="0"/>
                <w:numId w:val="63"/>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嵌条材料种类、规格</w:t>
            </w:r>
          </w:p>
          <w:p>
            <w:pPr>
              <w:keepNext w:val="0"/>
              <w:keepLines w:val="0"/>
              <w:pageBreakBefore w:val="0"/>
              <w:widowControl/>
              <w:numPr>
                <w:ilvl w:val="0"/>
                <w:numId w:val="63"/>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石子种类、规格</w:t>
            </w:r>
          </w:p>
          <w:p>
            <w:pPr>
              <w:keepNext w:val="0"/>
              <w:keepLines w:val="0"/>
              <w:pageBreakBefore w:val="0"/>
              <w:widowControl/>
              <w:numPr>
                <w:ilvl w:val="0"/>
                <w:numId w:val="63"/>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颜料种类、颜色</w:t>
            </w:r>
          </w:p>
          <w:p>
            <w:pPr>
              <w:keepNext w:val="0"/>
              <w:keepLines w:val="0"/>
              <w:pageBreakBefore w:val="0"/>
              <w:widowControl/>
              <w:numPr>
                <w:ilvl w:val="0"/>
                <w:numId w:val="63"/>
              </w:numPr>
              <w:suppressLineNumbers w:val="0"/>
              <w:kinsoku/>
              <w:wordWrap/>
              <w:overflowPunct/>
              <w:topLinePunct w:val="0"/>
              <w:bidi w:val="0"/>
              <w:snapToGrid/>
              <w:ind w:left="0" w:leftChars="0" w:firstLine="0" w:firstLineChars="0"/>
              <w:jc w:val="left"/>
              <w:textAlignment w:val="center"/>
              <w:rPr>
                <w:sz w:val="18"/>
                <w:szCs w:val="18"/>
                <w:highlight w:val="none"/>
              </w:rPr>
            </w:pPr>
            <w:r>
              <w:rPr>
                <w:rStyle w:val="141"/>
                <w:rFonts w:ascii="Times New Roman" w:hAnsi="Times New Roman"/>
                <w:sz w:val="18"/>
                <w:szCs w:val="18"/>
                <w:highlight w:val="none"/>
                <w:lang w:val="en-US" w:eastAsia="zh-CN" w:bidi="ar"/>
              </w:rPr>
              <w:t>图案要求</w:t>
            </w:r>
          </w:p>
          <w:p>
            <w:pPr>
              <w:keepNext w:val="0"/>
              <w:keepLines w:val="0"/>
              <w:pageBreakBefore w:val="0"/>
              <w:widowControl/>
              <w:numPr>
                <w:ilvl w:val="0"/>
                <w:numId w:val="63"/>
              </w:numPr>
              <w:suppressLineNumbers w:val="0"/>
              <w:kinsoku/>
              <w:wordWrap/>
              <w:overflowPunct/>
              <w:topLinePunct w:val="0"/>
              <w:bidi w:val="0"/>
              <w:snapToGrid/>
              <w:ind w:left="0" w:leftChars="0"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磨光、酸洗</w:t>
            </w:r>
            <w:r>
              <w:rPr>
                <w:rFonts w:hint="eastAsia" w:ascii="Times New Roman" w:hAnsi="Times New Roman" w:cs="宋体"/>
                <w:i w:val="0"/>
                <w:iCs w:val="0"/>
                <w:color w:val="000000"/>
                <w:kern w:val="0"/>
                <w:sz w:val="18"/>
                <w:szCs w:val="18"/>
                <w:highlight w:val="none"/>
                <w:u w:val="none"/>
                <w:lang w:val="en-US" w:eastAsia="zh-CN" w:bidi="ar"/>
              </w:rPr>
              <w:t>、</w:t>
            </w:r>
            <w:r>
              <w:rPr>
                <w:rFonts w:hint="eastAsia" w:ascii="Times New Roman" w:hAnsi="Times New Roman" w:eastAsia="宋体" w:cs="宋体"/>
                <w:i w:val="0"/>
                <w:iCs w:val="0"/>
                <w:color w:val="000000"/>
                <w:kern w:val="0"/>
                <w:sz w:val="18"/>
                <w:szCs w:val="18"/>
                <w:highlight w:val="none"/>
                <w:u w:val="none"/>
                <w:lang w:val="en-US" w:eastAsia="zh-CN" w:bidi="ar"/>
              </w:rPr>
              <w:t>打蜡要求</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按设计图示尺寸（包括最上层踏步边沿加300mm）</w:t>
            </w:r>
            <w:r>
              <w:rPr>
                <w:rFonts w:hint="eastAsia" w:ascii="Times New Roman" w:hAnsi="Times New Roman" w:cs="宋体"/>
                <w:i w:val="0"/>
                <w:iCs w:val="0"/>
                <w:color w:val="000000"/>
                <w:kern w:val="0"/>
                <w:sz w:val="18"/>
                <w:szCs w:val="18"/>
                <w:highlight w:val="none"/>
                <w:u w:val="none"/>
                <w:lang w:val="en-US" w:eastAsia="zh-CN" w:bidi="ar"/>
              </w:rPr>
              <w:t>以</w:t>
            </w:r>
            <w:r>
              <w:rPr>
                <w:rFonts w:hint="eastAsia" w:ascii="Times New Roman" w:hAnsi="Times New Roman" w:eastAsia="宋体" w:cs="宋体"/>
                <w:i w:val="0"/>
                <w:iCs w:val="0"/>
                <w:color w:val="000000"/>
                <w:kern w:val="0"/>
                <w:sz w:val="18"/>
                <w:szCs w:val="18"/>
                <w:highlight w:val="none"/>
                <w:u w:val="none"/>
                <w:lang w:val="en-US" w:eastAsia="zh-CN" w:bidi="ar"/>
              </w:rPr>
              <w:t>水平投影面积计算</w:t>
            </w:r>
          </w:p>
        </w:tc>
        <w:tc>
          <w:tcPr>
            <w:tcW w:w="1928" w:type="dxa"/>
            <w:vAlign w:val="center"/>
          </w:tcPr>
          <w:p>
            <w:pPr>
              <w:keepNext w:val="0"/>
              <w:keepLines w:val="0"/>
              <w:pageBreakBefore w:val="0"/>
              <w:widowControl/>
              <w:numPr>
                <w:ilvl w:val="0"/>
                <w:numId w:val="64"/>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基层清理</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找平层铺设</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w:t>
            </w:r>
            <w:r>
              <w:rPr>
                <w:rFonts w:hint="eastAsia" w:ascii="Times New Roman" w:hAnsi="Times New Roman" w:cs="宋体"/>
                <w:i w:val="0"/>
                <w:iCs w:val="0"/>
                <w:color w:val="000000"/>
                <w:kern w:val="0"/>
                <w:sz w:val="18"/>
                <w:szCs w:val="18"/>
                <w:highlight w:val="none"/>
                <w:u w:val="none"/>
                <w:lang w:val="en-US" w:eastAsia="zh-CN" w:bidi="ar"/>
              </w:rPr>
              <w:t>铺设</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贴嵌防滑条</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5.</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磨光、酸洗、打蜡</w:t>
            </w:r>
          </w:p>
        </w:tc>
      </w:tr>
    </w:tbl>
    <w:p>
      <w:pPr>
        <w:pageBreakBefore w:val="0"/>
        <w:kinsoku/>
        <w:wordWrap/>
        <w:overflowPunct/>
        <w:topLinePunct w:val="0"/>
        <w:bidi w:val="0"/>
        <w:snapToGrid/>
        <w:spacing w:line="360" w:lineRule="auto"/>
        <w:ind w:firstLine="0" w:firstLineChars="0"/>
        <w:jc w:val="center"/>
        <w:rPr>
          <w:rFonts w:hint="eastAsia" w:eastAsia="宋体"/>
          <w:b w:val="0"/>
          <w:bCs/>
          <w:sz w:val="24"/>
          <w:highlight w:val="none"/>
          <w:lang w:eastAsia="zh-CN"/>
        </w:rPr>
      </w:pPr>
      <w:r>
        <w:rPr>
          <w:rFonts w:hint="eastAsia"/>
          <w:b w:val="0"/>
          <w:bCs/>
          <w:sz w:val="28"/>
          <w:szCs w:val="28"/>
          <w:highlight w:val="none"/>
          <w:lang w:val="en-US" w:eastAsia="zh-CN"/>
        </w:rPr>
        <w:t>L</w:t>
      </w:r>
      <w:r>
        <w:rPr>
          <w:rFonts w:hint="eastAsia"/>
          <w:b w:val="0"/>
          <w:bCs/>
          <w:sz w:val="28"/>
          <w:szCs w:val="28"/>
          <w:highlight w:val="none"/>
        </w:rPr>
        <w:t>.</w:t>
      </w:r>
      <w:r>
        <w:rPr>
          <w:rFonts w:hint="eastAsia"/>
          <w:b w:val="0"/>
          <w:bCs/>
          <w:sz w:val="28"/>
          <w:szCs w:val="28"/>
          <w:highlight w:val="none"/>
          <w:lang w:val="en-US" w:eastAsia="zh-CN"/>
        </w:rPr>
        <w:t xml:space="preserve">10  </w:t>
      </w:r>
      <w:r>
        <w:rPr>
          <w:rFonts w:hint="eastAsia"/>
          <w:b w:val="0"/>
          <w:bCs/>
          <w:sz w:val="28"/>
          <w:szCs w:val="28"/>
          <w:highlight w:val="none"/>
          <w:lang w:eastAsia="zh-CN"/>
        </w:rPr>
        <w:t>其他规定</w:t>
      </w:r>
    </w:p>
    <w:p>
      <w:pPr>
        <w:keepNext w:val="0"/>
        <w:keepLines w:val="0"/>
        <w:pageBreakBefore w:val="0"/>
        <w:widowControl w:val="0"/>
        <w:numPr>
          <w:ilvl w:val="0"/>
          <w:numId w:val="65"/>
        </w:numPr>
        <w:kinsoku/>
        <w:wordWrap/>
        <w:overflowPunct/>
        <w:topLinePunct w:val="0"/>
        <w:autoSpaceDE/>
        <w:autoSpaceDN/>
        <w:bidi w:val="0"/>
        <w:adjustRightInd/>
        <w:snapToGrid/>
        <w:spacing w:line="360" w:lineRule="auto"/>
        <w:ind w:left="0" w:leftChars="0" w:firstLine="0" w:firstLineChars="0"/>
        <w:textAlignment w:val="auto"/>
        <w:rPr>
          <w:rFonts w:hint="eastAsia"/>
          <w:sz w:val="21"/>
          <w:szCs w:val="21"/>
          <w:highlight w:val="none"/>
          <w:lang w:val="en-US" w:eastAsia="zh-CN"/>
        </w:rPr>
      </w:pPr>
      <w:r>
        <w:rPr>
          <w:rFonts w:hint="eastAsia"/>
          <w:sz w:val="21"/>
          <w:szCs w:val="21"/>
          <w:highlight w:val="none"/>
        </w:rPr>
        <w:t>水泥砂浆楼地面需做</w:t>
      </w:r>
      <w:r>
        <w:rPr>
          <w:rFonts w:hint="eastAsia"/>
          <w:sz w:val="21"/>
          <w:szCs w:val="21"/>
          <w:highlight w:val="none"/>
          <w:lang w:val="en-US" w:eastAsia="zh-CN"/>
        </w:rPr>
        <w:t>原</w:t>
      </w:r>
      <w:r>
        <w:rPr>
          <w:rFonts w:hint="eastAsia"/>
          <w:sz w:val="21"/>
          <w:szCs w:val="21"/>
          <w:highlight w:val="none"/>
        </w:rPr>
        <w:t>浆</w:t>
      </w:r>
      <w:r>
        <w:rPr>
          <w:rFonts w:hint="eastAsia"/>
          <w:sz w:val="21"/>
          <w:szCs w:val="21"/>
          <w:highlight w:val="none"/>
          <w:lang w:eastAsia="zh-CN"/>
        </w:rPr>
        <w:t>或加浆</w:t>
      </w:r>
      <w:r>
        <w:rPr>
          <w:rFonts w:hint="eastAsia"/>
          <w:sz w:val="21"/>
          <w:szCs w:val="21"/>
          <w:highlight w:val="none"/>
        </w:rPr>
        <w:t>抹光处理时，应在</w:t>
      </w:r>
      <w:r>
        <w:rPr>
          <w:rFonts w:hint="eastAsia"/>
          <w:sz w:val="21"/>
          <w:szCs w:val="21"/>
          <w:highlight w:val="none"/>
          <w:lang w:eastAsia="zh-CN"/>
        </w:rPr>
        <w:t>相应清单</w:t>
      </w:r>
      <w:r>
        <w:rPr>
          <w:rFonts w:hint="eastAsia"/>
          <w:sz w:val="21"/>
          <w:szCs w:val="21"/>
          <w:highlight w:val="none"/>
        </w:rPr>
        <w:t>项目特征“面层处理方式</w:t>
      </w:r>
      <w:r>
        <w:rPr>
          <w:rFonts w:hint="eastAsia"/>
          <w:sz w:val="21"/>
          <w:szCs w:val="21"/>
          <w:highlight w:val="none"/>
          <w:lang w:val="en-US" w:eastAsia="zh-CN"/>
        </w:rPr>
        <w:t>”中进行描述。</w:t>
      </w:r>
    </w:p>
    <w:p>
      <w:pPr>
        <w:keepNext w:val="0"/>
        <w:keepLines w:val="0"/>
        <w:pageBreakBefore w:val="0"/>
        <w:widowControl w:val="0"/>
        <w:numPr>
          <w:ilvl w:val="0"/>
          <w:numId w:val="65"/>
        </w:numPr>
        <w:kinsoku/>
        <w:wordWrap/>
        <w:overflowPunct/>
        <w:topLinePunct w:val="0"/>
        <w:autoSpaceDE/>
        <w:autoSpaceDN/>
        <w:bidi w:val="0"/>
        <w:adjustRightInd/>
        <w:snapToGrid/>
        <w:spacing w:line="360" w:lineRule="auto"/>
        <w:ind w:left="0" w:leftChars="0" w:firstLine="0" w:firstLineChars="0"/>
        <w:textAlignment w:val="auto"/>
        <w:rPr>
          <w:rFonts w:hint="eastAsia"/>
          <w:sz w:val="21"/>
          <w:szCs w:val="21"/>
          <w:highlight w:val="none"/>
          <w:lang w:val="en-US" w:eastAsia="zh-CN"/>
        </w:rPr>
      </w:pPr>
      <w:r>
        <w:rPr>
          <w:rFonts w:hint="eastAsia"/>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sz w:val="21"/>
          <w:szCs w:val="21"/>
          <w:highlight w:val="none"/>
          <w:lang w:val="en-US" w:eastAsia="zh-CN"/>
        </w:rPr>
        <w:t>表L.6.1楼梯面层相应清单工程量计算规则应按《装饰工程消耗量标准》SJG75执行。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sz w:val="21"/>
          <w:szCs w:val="21"/>
          <w:highlight w:val="none"/>
          <w:lang w:val="en-US" w:eastAsia="zh-CN"/>
        </w:rPr>
      </w:pPr>
      <w:r>
        <w:rPr>
          <w:rFonts w:hint="eastAsia"/>
          <w:sz w:val="21"/>
          <w:szCs w:val="21"/>
          <w:highlight w:val="none"/>
          <w:lang w:val="en-US" w:eastAsia="zh-CN"/>
        </w:rPr>
        <w:t>3. 《房屋建筑与装饰工程工程量计算标准》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sz w:val="21"/>
          <w:szCs w:val="21"/>
          <w:highlight w:val="none"/>
          <w:lang w:val="en-US" w:eastAsia="zh-CN"/>
        </w:rPr>
        <w:t>表L.7.1台阶装饰相应清单工程量计算规则应按《装饰工程消耗量标准》SJG75执行。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sz w:val="21"/>
          <w:szCs w:val="21"/>
          <w:highlight w:val="none"/>
          <w:lang w:val="en-US" w:eastAsia="zh-CN"/>
        </w:rPr>
      </w:pPr>
      <w:r>
        <w:rPr>
          <w:rFonts w:hint="eastAsia"/>
          <w:sz w:val="21"/>
          <w:szCs w:val="21"/>
          <w:highlight w:val="none"/>
          <w:lang w:val="en-US" w:eastAsia="zh-CN"/>
        </w:rPr>
        <w:t>4. 《房屋建筑与装饰工程工程量计算标准》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）“L.10 其他规定”中第</w:t>
      </w:r>
      <w:r>
        <w:rPr>
          <w:rFonts w:hint="eastAsia"/>
          <w:sz w:val="21"/>
          <w:szCs w:val="21"/>
          <w:highlight w:val="none"/>
          <w:lang w:val="en-US" w:eastAsia="zh-CN"/>
        </w:rPr>
        <w:t>L.10.8条</w:t>
      </w:r>
      <w:r>
        <w:rPr>
          <w:rFonts w:hint="eastAsia"/>
          <w:sz w:val="21"/>
          <w:szCs w:val="21"/>
          <w:highlight w:val="none"/>
          <w:lang w:eastAsia="zh-CN"/>
        </w:rPr>
        <w:t>内容调整为：单面面积≤</w:t>
      </w:r>
      <w:r>
        <w:rPr>
          <w:rFonts w:hint="eastAsia"/>
          <w:sz w:val="21"/>
          <w:szCs w:val="21"/>
          <w:highlight w:val="none"/>
          <w:lang w:val="en-US" w:eastAsia="zh-CN"/>
        </w:rPr>
        <w:t>0.5m</w:t>
      </w:r>
      <w:r>
        <w:rPr>
          <w:rFonts w:hint="eastAsia"/>
          <w:sz w:val="21"/>
          <w:szCs w:val="21"/>
          <w:highlight w:val="none"/>
          <w:vertAlign w:val="superscript"/>
          <w:lang w:val="en-US" w:eastAsia="zh-CN"/>
        </w:rPr>
        <w:t>2</w:t>
      </w:r>
      <w:r>
        <w:rPr>
          <w:rFonts w:hint="eastAsia"/>
          <w:sz w:val="21"/>
          <w:szCs w:val="21"/>
          <w:highlight w:val="none"/>
          <w:lang w:val="en-US" w:eastAsia="zh-CN"/>
        </w:rPr>
        <w:t>或单面宽度≤150mm的少量分散的楼地面装饰应按附录L.8的零星装饰相关项目编码列项。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sz w:val="21"/>
          <w:szCs w:val="21"/>
          <w:highlight w:val="none"/>
          <w:lang w:val="en-US" w:eastAsia="zh-CN"/>
        </w:rPr>
      </w:pPr>
      <w:r>
        <w:rPr>
          <w:rFonts w:hint="eastAsia"/>
          <w:sz w:val="21"/>
          <w:szCs w:val="21"/>
          <w:highlight w:val="none"/>
          <w:lang w:val="en-US" w:eastAsia="zh-CN"/>
        </w:rPr>
        <w:t xml:space="preserve">5. </w:t>
      </w:r>
      <w:r>
        <w:rPr>
          <w:rFonts w:hint="eastAsia"/>
          <w:sz w:val="21"/>
          <w:szCs w:val="21"/>
          <w:highlight w:val="none"/>
        </w:rPr>
        <w:t>波打线、门槛石</w:t>
      </w:r>
      <w:r>
        <w:rPr>
          <w:rFonts w:hint="eastAsia"/>
          <w:sz w:val="21"/>
          <w:szCs w:val="21"/>
          <w:highlight w:val="none"/>
          <w:lang w:eastAsia="zh-CN"/>
        </w:rPr>
        <w:t>满足</w:t>
      </w:r>
      <w:r>
        <w:rPr>
          <w:rFonts w:hint="eastAsia"/>
          <w:sz w:val="21"/>
          <w:szCs w:val="21"/>
          <w:highlight w:val="none"/>
          <w:lang w:val="en-US" w:eastAsia="zh-CN"/>
        </w:rPr>
        <w:t>单面面积≤0.5m</w:t>
      </w:r>
      <w:r>
        <w:rPr>
          <w:rFonts w:hint="eastAsia"/>
          <w:sz w:val="21"/>
          <w:szCs w:val="21"/>
          <w:highlight w:val="none"/>
          <w:vertAlign w:val="superscript"/>
          <w:lang w:val="en-US" w:eastAsia="zh-CN"/>
        </w:rPr>
        <w:t>2</w:t>
      </w:r>
      <w:r>
        <w:rPr>
          <w:rFonts w:hint="eastAsia"/>
          <w:sz w:val="21"/>
          <w:szCs w:val="21"/>
          <w:highlight w:val="none"/>
          <w:lang w:val="en-US" w:eastAsia="zh-CN"/>
        </w:rPr>
        <w:t>或单面宽度≤150mm 规定时</w:t>
      </w:r>
      <w:r>
        <w:rPr>
          <w:rFonts w:hint="eastAsia"/>
          <w:sz w:val="21"/>
          <w:szCs w:val="21"/>
          <w:highlight w:val="none"/>
        </w:rPr>
        <w:t>按</w:t>
      </w:r>
      <w:r>
        <w:rPr>
          <w:rFonts w:hint="eastAsia"/>
          <w:sz w:val="21"/>
          <w:szCs w:val="21"/>
          <w:highlight w:val="none"/>
          <w:lang w:eastAsia="zh-CN"/>
        </w:rPr>
        <w:t>相应</w:t>
      </w:r>
      <w:r>
        <w:rPr>
          <w:rFonts w:hint="eastAsia"/>
          <w:sz w:val="21"/>
          <w:szCs w:val="21"/>
          <w:highlight w:val="none"/>
        </w:rPr>
        <w:t>材质种类的零星项目执行，不</w:t>
      </w:r>
      <w:r>
        <w:rPr>
          <w:rFonts w:hint="eastAsia"/>
          <w:sz w:val="21"/>
          <w:szCs w:val="21"/>
          <w:highlight w:val="none"/>
          <w:lang w:eastAsia="zh-CN"/>
        </w:rPr>
        <w:t>满足则</w:t>
      </w:r>
      <w:r>
        <w:rPr>
          <w:rFonts w:hint="eastAsia"/>
          <w:sz w:val="21"/>
          <w:szCs w:val="21"/>
          <w:highlight w:val="none"/>
        </w:rPr>
        <w:t>按</w:t>
      </w:r>
      <w:r>
        <w:rPr>
          <w:rFonts w:hint="eastAsia"/>
          <w:sz w:val="21"/>
          <w:szCs w:val="21"/>
          <w:highlight w:val="none"/>
          <w:lang w:eastAsia="zh-CN"/>
        </w:rPr>
        <w:t>相应</w:t>
      </w:r>
      <w:r>
        <w:rPr>
          <w:rFonts w:hint="eastAsia"/>
          <w:sz w:val="21"/>
          <w:szCs w:val="21"/>
          <w:highlight w:val="none"/>
        </w:rPr>
        <w:t>材质种类的楼地面清单项目执行。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sz w:val="21"/>
          <w:szCs w:val="21"/>
          <w:highlight w:val="none"/>
          <w:lang w:val="en-US" w:eastAsia="zh-CN"/>
        </w:rPr>
      </w:pPr>
      <w:r>
        <w:rPr>
          <w:rFonts w:hint="eastAsia"/>
          <w:sz w:val="21"/>
          <w:szCs w:val="21"/>
          <w:highlight w:val="none"/>
          <w:lang w:val="en-US" w:eastAsia="zh-CN"/>
        </w:rPr>
        <w:t xml:space="preserve">6. </w:t>
      </w:r>
      <w:r>
        <w:rPr>
          <w:rFonts w:hint="eastAsia"/>
          <w:sz w:val="21"/>
          <w:szCs w:val="21"/>
          <w:highlight w:val="none"/>
        </w:rPr>
        <w:t>梯级拦水线</w:t>
      </w:r>
      <w:r>
        <w:rPr>
          <w:rFonts w:hint="eastAsia"/>
          <w:sz w:val="21"/>
          <w:szCs w:val="21"/>
          <w:highlight w:val="none"/>
          <w:lang w:eastAsia="zh-CN"/>
        </w:rPr>
        <w:t>应在相应</w:t>
      </w:r>
      <w:r>
        <w:rPr>
          <w:rFonts w:hint="eastAsia"/>
          <w:sz w:val="21"/>
          <w:szCs w:val="21"/>
          <w:highlight w:val="none"/>
          <w:lang w:val="en-US" w:eastAsia="zh-CN"/>
        </w:rPr>
        <w:t>楼梯和台阶清单综合单价中考虑。</w:t>
      </w:r>
    </w:p>
    <w:p>
      <w:pPr>
        <w:pageBreakBefore w:val="0"/>
        <w:numPr>
          <w:ilvl w:val="0"/>
          <w:numId w:val="0"/>
        </w:numPr>
        <w:kinsoku/>
        <w:wordWrap/>
        <w:overflowPunct/>
        <w:topLinePunct w:val="0"/>
        <w:bidi w:val="0"/>
        <w:snapToGrid/>
        <w:spacing w:line="360" w:lineRule="auto"/>
        <w:ind w:firstLine="0" w:firstLineChars="0"/>
        <w:rPr>
          <w:rFonts w:hint="eastAsia"/>
          <w:sz w:val="21"/>
          <w:szCs w:val="21"/>
          <w:highlight w:val="none"/>
          <w:lang w:val="en-US" w:eastAsia="zh-CN"/>
        </w:rPr>
      </w:pPr>
      <w:r>
        <w:rPr>
          <w:rFonts w:hint="eastAsia"/>
          <w:sz w:val="21"/>
          <w:szCs w:val="21"/>
          <w:highlight w:val="none"/>
          <w:lang w:val="en-US" w:eastAsia="zh-CN"/>
        </w:rPr>
        <w:t>7. 室外石材铺贴清单项目适用于房屋建筑工程的屋面、露台、架空层以及外墙外边线与建筑红线之间等部位的石材铺贴，不包括机动车道附属的人行道石材铺贴。机动车道附属的人行道石材铺贴应按《市政工程工程量计算标准》（GB/T 50857-2024）附录B.4的表B.4.1中“人行道块料铺设”清单列项。</w:t>
      </w:r>
    </w:p>
    <w:p>
      <w:pPr>
        <w:pageBreakBefore w:val="0"/>
        <w:kinsoku/>
        <w:wordWrap/>
        <w:overflowPunct/>
        <w:topLinePunct w:val="0"/>
        <w:bidi w:val="0"/>
        <w:snapToGrid/>
        <w:spacing w:line="240" w:lineRule="auto"/>
        <w:ind w:firstLine="0" w:firstLineChars="0"/>
        <w:jc w:val="center"/>
        <w:rPr>
          <w:rFonts w:hint="eastAsia" w:ascii="Times New Roman" w:hAnsi="Times New Roman" w:eastAsia="宋体" w:cs="宋体"/>
          <w:b w:val="0"/>
          <w:bCs/>
          <w:sz w:val="32"/>
          <w:szCs w:val="32"/>
          <w:highlight w:val="none"/>
        </w:rPr>
      </w:pPr>
    </w:p>
    <w:p>
      <w:pPr>
        <w:pageBreakBefore w:val="0"/>
        <w:kinsoku/>
        <w:wordWrap/>
        <w:overflowPunct/>
        <w:topLinePunct w:val="0"/>
        <w:bidi w:val="0"/>
        <w:snapToGrid/>
        <w:spacing w:line="240" w:lineRule="auto"/>
        <w:ind w:firstLine="0" w:firstLineChars="0"/>
        <w:jc w:val="center"/>
        <w:outlineLvl w:val="2"/>
        <w:rPr>
          <w:rFonts w:hint="eastAsia" w:ascii="Times New Roman" w:hAnsi="Times New Roman" w:eastAsia="宋体" w:cs="宋体"/>
          <w:b w:val="0"/>
          <w:bCs/>
          <w:sz w:val="32"/>
          <w:szCs w:val="32"/>
          <w:highlight w:val="none"/>
        </w:rPr>
      </w:pPr>
      <w:r>
        <w:rPr>
          <w:rFonts w:hint="eastAsia" w:ascii="Times New Roman" w:hAnsi="Times New Roman" w:eastAsia="宋体" w:cs="宋体"/>
          <w:b w:val="0"/>
          <w:bCs/>
          <w:sz w:val="32"/>
          <w:szCs w:val="32"/>
          <w:highlight w:val="none"/>
        </w:rPr>
        <w:t>附录M</w:t>
      </w:r>
      <w:r>
        <w:rPr>
          <w:rFonts w:hint="eastAsia" w:ascii="Times New Roman" w:hAnsi="Times New Roman" w:eastAsia="宋体" w:cs="宋体"/>
          <w:b w:val="0"/>
          <w:bCs/>
          <w:sz w:val="32"/>
          <w:szCs w:val="32"/>
          <w:highlight w:val="none"/>
          <w:lang w:val="en-US" w:eastAsia="zh-CN"/>
        </w:rPr>
        <w:t xml:space="preserve"> </w:t>
      </w:r>
      <w:r>
        <w:rPr>
          <w:rFonts w:hint="eastAsia" w:cs="宋体"/>
          <w:b w:val="0"/>
          <w:bCs/>
          <w:sz w:val="32"/>
          <w:szCs w:val="32"/>
          <w:highlight w:val="none"/>
          <w:lang w:val="en-US" w:eastAsia="zh-CN"/>
        </w:rPr>
        <w:t xml:space="preserve"> </w:t>
      </w:r>
      <w:r>
        <w:rPr>
          <w:rFonts w:hint="eastAsia" w:ascii="Times New Roman" w:hAnsi="Times New Roman" w:eastAsia="宋体" w:cs="宋体"/>
          <w:b w:val="0"/>
          <w:bCs/>
          <w:sz w:val="32"/>
          <w:szCs w:val="32"/>
          <w:highlight w:val="none"/>
        </w:rPr>
        <w:t>墙、柱面装饰与隔断、幕墙工程</w:t>
      </w:r>
    </w:p>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sz w:val="28"/>
          <w:szCs w:val="28"/>
          <w:highlight w:val="none"/>
          <w:lang w:eastAsia="zh-CN"/>
        </w:rPr>
      </w:pPr>
      <w:r>
        <w:rPr>
          <w:rFonts w:hint="eastAsia" w:ascii="Times New Roman" w:hAnsi="Times New Roman" w:eastAsia="宋体" w:cs="宋体"/>
          <w:b w:val="0"/>
          <w:bCs/>
          <w:sz w:val="28"/>
          <w:szCs w:val="28"/>
          <w:highlight w:val="none"/>
        </w:rPr>
        <w:t>M.</w:t>
      </w:r>
      <w:r>
        <w:rPr>
          <w:rFonts w:hint="eastAsia" w:ascii="Times New Roman" w:hAnsi="Times New Roman" w:eastAsia="宋体" w:cs="宋体"/>
          <w:b w:val="0"/>
          <w:bCs/>
          <w:sz w:val="28"/>
          <w:szCs w:val="28"/>
          <w:highlight w:val="none"/>
          <w:lang w:val="en-US" w:eastAsia="zh-CN"/>
        </w:rPr>
        <w:t xml:space="preserve">1 </w:t>
      </w:r>
      <w:r>
        <w:rPr>
          <w:rFonts w:hint="eastAsia" w:cs="宋体"/>
          <w:b w:val="0"/>
          <w:bCs/>
          <w:sz w:val="28"/>
          <w:szCs w:val="28"/>
          <w:highlight w:val="none"/>
          <w:lang w:val="en-US" w:eastAsia="zh-CN"/>
        </w:rPr>
        <w:t xml:space="preserve"> </w:t>
      </w:r>
      <w:r>
        <w:rPr>
          <w:rFonts w:hint="eastAsia" w:ascii="Times New Roman" w:hAnsi="Times New Roman" w:eastAsia="宋体" w:cs="宋体"/>
          <w:b w:val="0"/>
          <w:bCs/>
          <w:sz w:val="28"/>
          <w:szCs w:val="28"/>
          <w:highlight w:val="none"/>
        </w:rPr>
        <w:t>墙、柱面</w:t>
      </w:r>
      <w:r>
        <w:rPr>
          <w:rFonts w:hint="eastAsia" w:ascii="Times New Roman" w:hAnsi="Times New Roman" w:eastAsia="宋体" w:cs="宋体"/>
          <w:b w:val="0"/>
          <w:bCs/>
          <w:sz w:val="28"/>
          <w:szCs w:val="28"/>
          <w:highlight w:val="none"/>
          <w:lang w:eastAsia="zh-CN"/>
        </w:rPr>
        <w:t>抹灰</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表M.1.1  墙、柱面抹灰（编码：011201B）</w:t>
      </w:r>
    </w:p>
    <w:tbl>
      <w:tblPr>
        <w:tblStyle w:val="34"/>
        <w:tblW w:w="890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6"/>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6"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w:t>
            </w:r>
            <w:r>
              <w:rPr>
                <w:rFonts w:hint="eastAsia" w:ascii="Times New Roman" w:hAnsi="Times New Roman" w:cs="宋体"/>
                <w:i w:val="0"/>
                <w:iCs w:val="0"/>
                <w:color w:val="000000"/>
                <w:kern w:val="0"/>
                <w:sz w:val="18"/>
                <w:szCs w:val="18"/>
                <w:highlight w:val="none"/>
                <w:u w:val="none"/>
                <w:lang w:val="en-US" w:eastAsia="zh-CN" w:bidi="ar"/>
              </w:rPr>
              <w:t>2</w:t>
            </w:r>
            <w:r>
              <w:rPr>
                <w:rFonts w:hint="eastAsia" w:ascii="Times New Roman" w:hAnsi="Times New Roman" w:eastAsia="宋体" w:cs="宋体"/>
                <w:i w:val="0"/>
                <w:iCs w:val="0"/>
                <w:color w:val="000000"/>
                <w:kern w:val="0"/>
                <w:sz w:val="18"/>
                <w:szCs w:val="18"/>
                <w:highlight w:val="none"/>
                <w:u w:val="none"/>
                <w:lang w:val="en-US" w:eastAsia="zh-CN" w:bidi="ar"/>
              </w:rPr>
              <w:t>01B001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cs="宋体"/>
                <w:i w:val="0"/>
                <w:iCs w:val="0"/>
                <w:color w:val="000000"/>
                <w:kern w:val="0"/>
                <w:sz w:val="18"/>
                <w:szCs w:val="18"/>
                <w:highlight w:val="none"/>
                <w:u w:val="none"/>
                <w:lang w:val="en-US" w:eastAsia="zh-CN" w:bidi="ar"/>
              </w:rPr>
              <w:t>墙、柱面</w:t>
            </w:r>
            <w:r>
              <w:rPr>
                <w:rFonts w:hint="eastAsia" w:ascii="Times New Roman" w:hAnsi="Times New Roman" w:eastAsia="宋体" w:cs="宋体"/>
                <w:i w:val="0"/>
                <w:iCs w:val="0"/>
                <w:color w:val="000000"/>
                <w:kern w:val="0"/>
                <w:sz w:val="18"/>
                <w:szCs w:val="18"/>
                <w:highlight w:val="none"/>
                <w:u w:val="none"/>
                <w:lang w:val="en-US" w:eastAsia="zh-CN" w:bidi="ar"/>
              </w:rPr>
              <w:t>基层处理</w:t>
            </w:r>
          </w:p>
        </w:tc>
        <w:tc>
          <w:tcPr>
            <w:tcW w:w="1814" w:type="dxa"/>
            <w:vAlign w:val="center"/>
          </w:tcPr>
          <w:p>
            <w:pPr>
              <w:keepNext w:val="0"/>
              <w:keepLines w:val="0"/>
              <w:pageBreakBefore w:val="0"/>
              <w:widowControl/>
              <w:numPr>
                <w:ilvl w:val="0"/>
                <w:numId w:val="66"/>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基层类型</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基层处理方式</w:t>
            </w:r>
          </w:p>
        </w:tc>
        <w:tc>
          <w:tcPr>
            <w:tcW w:w="966"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以面积计算。扣除墙裙、门窗洞口面积；不扣除单个面积≤0.3m²的孔洞面积，不扣除挂镜线、墙与构件交接处的面积；附墙柱、梁、垛、烟囱侧壁并入相应的墙面面积内；门窗洞口和孔洞的侧壁及顶面不增加面积</w:t>
            </w:r>
          </w:p>
        </w:tc>
        <w:tc>
          <w:tcPr>
            <w:tcW w:w="1928" w:type="dxa"/>
            <w:vAlign w:val="center"/>
          </w:tcPr>
          <w:p>
            <w:pPr>
              <w:keepNext w:val="0"/>
              <w:keepLines w:val="0"/>
              <w:pageBreakBefore w:val="0"/>
              <w:widowControl/>
              <w:numPr>
                <w:ilvl w:val="0"/>
                <w:numId w:val="67"/>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基层清理</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基层处理</w:t>
            </w:r>
          </w:p>
        </w:tc>
      </w:tr>
    </w:tbl>
    <w:p>
      <w:pPr>
        <w:pageBreakBefore w:val="0"/>
        <w:kinsoku/>
        <w:wordWrap/>
        <w:overflowPunct/>
        <w:topLinePunct w:val="0"/>
        <w:bidi w:val="0"/>
        <w:snapToGrid/>
        <w:spacing w:line="360" w:lineRule="auto"/>
        <w:ind w:firstLine="0" w:firstLineChars="0"/>
        <w:jc w:val="center"/>
        <w:rPr>
          <w:rFonts w:hint="eastAsia" w:ascii="Times New Roman" w:hAnsi="Times New Roman" w:eastAsia="宋体" w:cs="宋体"/>
          <w:b w:val="0"/>
          <w:bCs/>
          <w:sz w:val="28"/>
          <w:szCs w:val="28"/>
          <w:highlight w:val="none"/>
        </w:rPr>
      </w:pPr>
      <w:r>
        <w:rPr>
          <w:rFonts w:hint="eastAsia" w:ascii="Times New Roman" w:hAnsi="Times New Roman" w:eastAsia="宋体" w:cs="宋体"/>
          <w:b w:val="0"/>
          <w:bCs/>
          <w:sz w:val="28"/>
          <w:szCs w:val="28"/>
          <w:highlight w:val="none"/>
        </w:rPr>
        <w:t>M.5</w:t>
      </w:r>
      <w:r>
        <w:rPr>
          <w:rFonts w:hint="eastAsia" w:ascii="Times New Roman" w:hAnsi="Times New Roman" w:eastAsia="宋体" w:cs="宋体"/>
          <w:b w:val="0"/>
          <w:bCs/>
          <w:sz w:val="28"/>
          <w:szCs w:val="28"/>
          <w:highlight w:val="none"/>
          <w:lang w:val="en-US" w:eastAsia="zh-CN"/>
        </w:rPr>
        <w:t xml:space="preserve"> </w:t>
      </w:r>
      <w:r>
        <w:rPr>
          <w:rFonts w:hint="eastAsia" w:cs="宋体"/>
          <w:b w:val="0"/>
          <w:bCs/>
          <w:sz w:val="28"/>
          <w:szCs w:val="28"/>
          <w:highlight w:val="none"/>
          <w:lang w:val="en-US" w:eastAsia="zh-CN"/>
        </w:rPr>
        <w:t xml:space="preserve"> </w:t>
      </w:r>
      <w:r>
        <w:rPr>
          <w:rFonts w:hint="eastAsia" w:ascii="Times New Roman" w:hAnsi="Times New Roman" w:eastAsia="宋体" w:cs="宋体"/>
          <w:b w:val="0"/>
          <w:bCs/>
          <w:sz w:val="28"/>
          <w:szCs w:val="28"/>
          <w:highlight w:val="none"/>
        </w:rPr>
        <w:t>墙、柱饰面</w:t>
      </w:r>
    </w:p>
    <w:p>
      <w:pPr>
        <w:pageBreakBefore w:val="0"/>
        <w:kinsoku/>
        <w:wordWrap/>
        <w:overflowPunct/>
        <w:topLinePunct w:val="0"/>
        <w:bidi w:val="0"/>
        <w:snapToGrid/>
        <w:spacing w:line="360" w:lineRule="auto"/>
        <w:ind w:firstLine="0" w:firstLineChars="0"/>
        <w:jc w:val="center"/>
        <w:rPr>
          <w:rFonts w:hint="eastAsia"/>
          <w:b/>
          <w:sz w:val="21"/>
          <w:szCs w:val="21"/>
          <w:highlight w:val="none"/>
        </w:rPr>
      </w:pPr>
      <w:r>
        <w:rPr>
          <w:rFonts w:hint="eastAsia" w:ascii="Times New Roman" w:hAnsi="Times New Roman" w:eastAsia="黑体" w:cs="黑体"/>
          <w:sz w:val="21"/>
          <w:szCs w:val="21"/>
          <w:highlight w:val="none"/>
          <w:lang w:val="en-US" w:eastAsia="zh-CN"/>
        </w:rPr>
        <w:t>表M.5.1  墙、柱饰面（编码：011205B）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011205B001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墙、柱饰面零星项目</w:t>
            </w:r>
          </w:p>
        </w:tc>
        <w:tc>
          <w:tcPr>
            <w:tcW w:w="1814" w:type="dxa"/>
            <w:vAlign w:val="center"/>
          </w:tcPr>
          <w:p>
            <w:pPr>
              <w:keepNext w:val="0"/>
              <w:keepLines w:val="0"/>
              <w:pageBreakBefore w:val="0"/>
              <w:widowControl/>
              <w:numPr>
                <w:ilvl w:val="0"/>
                <w:numId w:val="68"/>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龙骨材料种类、规格、中距</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隔离层材料种类、规格</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基层材料种类、规格</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面层材料品种、规格</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5.</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压条材料种类、规格</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按设计图示饰面外围尺寸以面积计算。</w:t>
            </w:r>
          </w:p>
        </w:tc>
        <w:tc>
          <w:tcPr>
            <w:tcW w:w="1928" w:type="dxa"/>
            <w:vAlign w:val="center"/>
          </w:tcPr>
          <w:p>
            <w:pPr>
              <w:keepNext w:val="0"/>
              <w:keepLines w:val="0"/>
              <w:pageBreakBefore w:val="0"/>
              <w:widowControl/>
              <w:numPr>
                <w:ilvl w:val="0"/>
                <w:numId w:val="69"/>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基层清理</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龙骨制作、安装</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钉隔离层</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基层铺钉</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5.</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面层铺贴</w:t>
            </w:r>
          </w:p>
        </w:tc>
      </w:tr>
    </w:tbl>
    <w:p>
      <w:pPr>
        <w:pageBreakBefore w:val="0"/>
        <w:kinsoku/>
        <w:wordWrap/>
        <w:overflowPunct/>
        <w:topLinePunct w:val="0"/>
        <w:bidi w:val="0"/>
        <w:snapToGrid/>
        <w:spacing w:line="360" w:lineRule="auto"/>
        <w:ind w:firstLine="0" w:firstLineChars="0"/>
        <w:jc w:val="center"/>
        <w:rPr>
          <w:rFonts w:hint="eastAsia"/>
          <w:b w:val="0"/>
          <w:bCs/>
          <w:sz w:val="28"/>
          <w:szCs w:val="28"/>
          <w:highlight w:val="none"/>
        </w:rPr>
      </w:pPr>
      <w:r>
        <w:rPr>
          <w:rFonts w:hint="eastAsia"/>
          <w:b w:val="0"/>
          <w:bCs/>
          <w:sz w:val="28"/>
          <w:szCs w:val="28"/>
          <w:highlight w:val="none"/>
        </w:rPr>
        <w:t>M.6</w:t>
      </w:r>
      <w:r>
        <w:rPr>
          <w:rFonts w:hint="eastAsia"/>
          <w:b w:val="0"/>
          <w:bCs/>
          <w:sz w:val="28"/>
          <w:szCs w:val="28"/>
          <w:highlight w:val="none"/>
          <w:lang w:val="en-US" w:eastAsia="zh-CN"/>
        </w:rPr>
        <w:t xml:space="preserve">  </w:t>
      </w:r>
      <w:r>
        <w:rPr>
          <w:rFonts w:hint="eastAsia"/>
          <w:b w:val="0"/>
          <w:bCs/>
          <w:sz w:val="28"/>
          <w:szCs w:val="28"/>
          <w:highlight w:val="none"/>
        </w:rPr>
        <w:t>幕墙工程</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表M.6.1  墙、柱饰面（编码：011206B）</w:t>
      </w:r>
    </w:p>
    <w:tbl>
      <w:tblPr>
        <w:tblStyle w:val="34"/>
        <w:tblW w:w="890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011206B001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幕墙背板</w:t>
            </w:r>
          </w:p>
        </w:tc>
        <w:tc>
          <w:tcPr>
            <w:tcW w:w="1814" w:type="dxa"/>
            <w:vAlign w:val="center"/>
          </w:tcPr>
          <w:p>
            <w:pPr>
              <w:keepNext w:val="0"/>
              <w:keepLines w:val="0"/>
              <w:pageBreakBefore w:val="0"/>
              <w:widowControl/>
              <w:numPr>
                <w:ilvl w:val="0"/>
                <w:numId w:val="70"/>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骨架材料种类及型号</w:t>
            </w:r>
            <w:r>
              <w:rPr>
                <w:rFonts w:hint="eastAsia" w:ascii="Times New Roman" w:hAnsi="Times New Roman" w:cs="宋体"/>
                <w:i w:val="0"/>
                <w:iCs w:val="0"/>
                <w:color w:val="000000"/>
                <w:kern w:val="0"/>
                <w:sz w:val="18"/>
                <w:szCs w:val="18"/>
                <w:highlight w:val="none"/>
                <w:u w:val="none"/>
                <w:lang w:val="en-US" w:eastAsia="zh-CN" w:bidi="ar"/>
              </w:rPr>
              <w:t>（若有）</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面层材料品种、规格、表面处理</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区分不同材质按设计图示的面积以平方米计算</w:t>
            </w:r>
          </w:p>
        </w:tc>
        <w:tc>
          <w:tcPr>
            <w:tcW w:w="1928" w:type="dxa"/>
            <w:vAlign w:val="center"/>
          </w:tcPr>
          <w:p>
            <w:pPr>
              <w:keepNext w:val="0"/>
              <w:keepLines w:val="0"/>
              <w:pageBreakBefore w:val="0"/>
              <w:widowControl/>
              <w:numPr>
                <w:ilvl w:val="0"/>
                <w:numId w:val="71"/>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骨架</w:t>
            </w:r>
            <w:r>
              <w:rPr>
                <w:rFonts w:hint="eastAsia" w:cs="宋体"/>
                <w:i w:val="0"/>
                <w:iCs w:val="0"/>
                <w:color w:val="000000"/>
                <w:kern w:val="0"/>
                <w:sz w:val="18"/>
                <w:szCs w:val="18"/>
                <w:highlight w:val="none"/>
                <w:u w:val="none"/>
                <w:lang w:val="en-US" w:eastAsia="zh-CN" w:bidi="ar"/>
              </w:rPr>
              <w:t>（</w:t>
            </w:r>
            <w:r>
              <w:rPr>
                <w:rFonts w:hint="eastAsia" w:ascii="Times New Roman" w:hAnsi="Times New Roman" w:eastAsia="宋体" w:cs="宋体"/>
                <w:i w:val="0"/>
                <w:iCs w:val="0"/>
                <w:color w:val="000000"/>
                <w:kern w:val="0"/>
                <w:sz w:val="18"/>
                <w:szCs w:val="18"/>
                <w:highlight w:val="none"/>
                <w:u w:val="none"/>
                <w:lang w:val="en-US" w:eastAsia="zh-CN" w:bidi="ar"/>
              </w:rPr>
              <w:t>含埋件</w:t>
            </w:r>
            <w:r>
              <w:rPr>
                <w:rFonts w:hint="eastAsia" w:cs="宋体"/>
                <w:i w:val="0"/>
                <w:iCs w:val="0"/>
                <w:color w:val="000000"/>
                <w:kern w:val="0"/>
                <w:sz w:val="18"/>
                <w:szCs w:val="18"/>
                <w:highlight w:val="none"/>
                <w:u w:val="none"/>
                <w:lang w:val="en-US" w:eastAsia="zh-CN" w:bidi="ar"/>
              </w:rPr>
              <w:t>）</w:t>
            </w:r>
            <w:r>
              <w:rPr>
                <w:rFonts w:hint="eastAsia" w:ascii="Times New Roman" w:hAnsi="Times New Roman" w:eastAsia="宋体" w:cs="宋体"/>
                <w:i w:val="0"/>
                <w:iCs w:val="0"/>
                <w:color w:val="000000"/>
                <w:kern w:val="0"/>
                <w:sz w:val="18"/>
                <w:szCs w:val="18"/>
                <w:highlight w:val="none"/>
                <w:u w:val="none"/>
                <w:lang w:val="en-US" w:eastAsia="zh-CN" w:bidi="ar"/>
              </w:rPr>
              <w:t>制作、安装</w:t>
            </w:r>
            <w:r>
              <w:rPr>
                <w:rFonts w:hint="eastAsia" w:ascii="Times New Roman" w:hAnsi="Times New Roman" w:cs="宋体"/>
                <w:i w:val="0"/>
                <w:iCs w:val="0"/>
                <w:color w:val="000000"/>
                <w:kern w:val="0"/>
                <w:sz w:val="18"/>
                <w:szCs w:val="18"/>
                <w:highlight w:val="none"/>
                <w:u w:val="none"/>
                <w:lang w:val="en-US" w:eastAsia="zh-CN" w:bidi="ar"/>
              </w:rPr>
              <w:t>（若有）</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面层安装</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勾缝、塞口</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清洗</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011206B002</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幕墙装饰线条</w:t>
            </w:r>
          </w:p>
        </w:tc>
        <w:tc>
          <w:tcPr>
            <w:tcW w:w="1814" w:type="dxa"/>
            <w:vAlign w:val="center"/>
          </w:tcPr>
          <w:p>
            <w:pPr>
              <w:keepNext w:val="0"/>
              <w:keepLines w:val="0"/>
              <w:pageBreakBefore w:val="0"/>
              <w:widowControl/>
              <w:numPr>
                <w:ilvl w:val="0"/>
                <w:numId w:val="72"/>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骨架材料种类及型号</w:t>
            </w:r>
            <w:r>
              <w:rPr>
                <w:rFonts w:hint="eastAsia" w:ascii="Times New Roman" w:hAnsi="Times New Roman" w:cs="宋体"/>
                <w:i w:val="0"/>
                <w:iCs w:val="0"/>
                <w:color w:val="000000"/>
                <w:kern w:val="0"/>
                <w:sz w:val="18"/>
                <w:szCs w:val="18"/>
                <w:highlight w:val="none"/>
                <w:u w:val="none"/>
                <w:lang w:val="en-US" w:eastAsia="zh-CN" w:bidi="ar"/>
              </w:rPr>
              <w:t>（若有）</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面层材料品种、规格、表面处理</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按设计图示的展开面积以平方米计算</w:t>
            </w:r>
          </w:p>
        </w:tc>
        <w:tc>
          <w:tcPr>
            <w:tcW w:w="1928" w:type="dxa"/>
            <w:vAlign w:val="center"/>
          </w:tcPr>
          <w:p>
            <w:pPr>
              <w:keepNext w:val="0"/>
              <w:keepLines w:val="0"/>
              <w:pageBreakBefore w:val="0"/>
              <w:widowControl/>
              <w:numPr>
                <w:ilvl w:val="0"/>
                <w:numId w:val="73"/>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骨架</w:t>
            </w:r>
            <w:r>
              <w:rPr>
                <w:rFonts w:hint="eastAsia" w:cs="宋体"/>
                <w:i w:val="0"/>
                <w:iCs w:val="0"/>
                <w:color w:val="000000"/>
                <w:kern w:val="0"/>
                <w:sz w:val="18"/>
                <w:szCs w:val="18"/>
                <w:highlight w:val="none"/>
                <w:u w:val="none"/>
                <w:lang w:val="en-US" w:eastAsia="zh-CN" w:bidi="ar"/>
              </w:rPr>
              <w:t>（</w:t>
            </w:r>
            <w:r>
              <w:rPr>
                <w:rFonts w:hint="eastAsia" w:ascii="Times New Roman" w:hAnsi="Times New Roman" w:eastAsia="宋体" w:cs="宋体"/>
                <w:i w:val="0"/>
                <w:iCs w:val="0"/>
                <w:color w:val="000000"/>
                <w:kern w:val="0"/>
                <w:sz w:val="18"/>
                <w:szCs w:val="18"/>
                <w:highlight w:val="none"/>
                <w:u w:val="none"/>
                <w:lang w:val="en-US" w:eastAsia="zh-CN" w:bidi="ar"/>
              </w:rPr>
              <w:t>含埋件</w:t>
            </w:r>
            <w:r>
              <w:rPr>
                <w:rFonts w:hint="eastAsia" w:cs="宋体"/>
                <w:i w:val="0"/>
                <w:iCs w:val="0"/>
                <w:color w:val="000000"/>
                <w:kern w:val="0"/>
                <w:sz w:val="18"/>
                <w:szCs w:val="18"/>
                <w:highlight w:val="none"/>
                <w:u w:val="none"/>
                <w:lang w:val="en-US" w:eastAsia="zh-CN" w:bidi="ar"/>
              </w:rPr>
              <w:t>）</w:t>
            </w:r>
            <w:r>
              <w:rPr>
                <w:rFonts w:hint="eastAsia" w:ascii="Times New Roman" w:hAnsi="Times New Roman" w:eastAsia="宋体" w:cs="宋体"/>
                <w:i w:val="0"/>
                <w:iCs w:val="0"/>
                <w:color w:val="000000"/>
                <w:kern w:val="0"/>
                <w:sz w:val="18"/>
                <w:szCs w:val="18"/>
                <w:highlight w:val="none"/>
                <w:u w:val="none"/>
                <w:lang w:val="en-US" w:eastAsia="zh-CN" w:bidi="ar"/>
              </w:rPr>
              <w:t>制作、安装</w:t>
            </w:r>
            <w:r>
              <w:rPr>
                <w:rFonts w:hint="eastAsia" w:ascii="Times New Roman" w:hAnsi="Times New Roman" w:cs="宋体"/>
                <w:i w:val="0"/>
                <w:iCs w:val="0"/>
                <w:color w:val="000000"/>
                <w:kern w:val="0"/>
                <w:sz w:val="18"/>
                <w:szCs w:val="18"/>
                <w:highlight w:val="none"/>
                <w:u w:val="none"/>
                <w:lang w:val="en-US" w:eastAsia="zh-CN" w:bidi="ar"/>
              </w:rPr>
              <w:t>（若有）</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面层安装</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勾缝、塞口</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清洗</w:t>
            </w:r>
          </w:p>
        </w:tc>
      </w:tr>
    </w:tbl>
    <w:p>
      <w:pPr>
        <w:pageBreakBefore w:val="0"/>
        <w:widowControl/>
        <w:kinsoku/>
        <w:wordWrap/>
        <w:overflowPunct/>
        <w:topLinePunct w:val="0"/>
        <w:bidi w:val="0"/>
        <w:snapToGrid/>
        <w:ind w:firstLine="0" w:firstLineChars="0"/>
        <w:jc w:val="center"/>
        <w:rPr>
          <w:rFonts w:hint="default" w:eastAsia="宋体"/>
          <w:b w:val="0"/>
          <w:bCs/>
          <w:sz w:val="28"/>
          <w:szCs w:val="28"/>
          <w:highlight w:val="none"/>
          <w:lang w:val="en-US" w:eastAsia="zh-CN"/>
        </w:rPr>
      </w:pPr>
      <w:r>
        <w:rPr>
          <w:rFonts w:hint="eastAsia"/>
          <w:b w:val="0"/>
          <w:bCs/>
          <w:sz w:val="28"/>
          <w:szCs w:val="28"/>
          <w:highlight w:val="none"/>
          <w:lang w:val="en-US" w:eastAsia="zh-CN"/>
        </w:rPr>
        <w:t>M.8  其他规定</w:t>
      </w:r>
    </w:p>
    <w:p>
      <w:pPr>
        <w:keepNext w:val="0"/>
        <w:keepLines w:val="0"/>
        <w:pageBreakBefore w:val="0"/>
        <w:widowControl w:val="0"/>
        <w:numPr>
          <w:ilvl w:val="0"/>
          <w:numId w:val="74"/>
        </w:numPr>
        <w:kinsoku/>
        <w:wordWrap/>
        <w:overflowPunct/>
        <w:topLinePunct w:val="0"/>
        <w:autoSpaceDE/>
        <w:autoSpaceDN/>
        <w:bidi w:val="0"/>
        <w:adjustRightInd/>
        <w:snapToGrid/>
        <w:spacing w:line="360" w:lineRule="auto"/>
        <w:ind w:left="0" w:leftChars="0" w:firstLine="0" w:firstLineChars="0"/>
        <w:textAlignment w:val="auto"/>
        <w:rPr>
          <w:rFonts w:hint="default"/>
          <w:sz w:val="21"/>
          <w:szCs w:val="21"/>
          <w:highlight w:val="none"/>
          <w:lang w:val="en-US" w:eastAsia="zh-CN"/>
        </w:rPr>
      </w:pPr>
      <w:r>
        <w:rPr>
          <w:rFonts w:hint="eastAsia"/>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sz w:val="21"/>
          <w:szCs w:val="21"/>
          <w:highlight w:val="none"/>
          <w:lang w:val="en-US" w:eastAsia="zh-CN"/>
        </w:rPr>
        <w:t>表</w:t>
      </w:r>
      <w:r>
        <w:rPr>
          <w:rFonts w:hint="default"/>
          <w:sz w:val="21"/>
          <w:szCs w:val="21"/>
          <w:highlight w:val="none"/>
          <w:lang w:val="en-US" w:eastAsia="zh-CN"/>
        </w:rPr>
        <w:t>M.3</w:t>
      </w:r>
      <w:r>
        <w:rPr>
          <w:rFonts w:hint="eastAsia"/>
          <w:sz w:val="21"/>
          <w:szCs w:val="21"/>
          <w:highlight w:val="none"/>
          <w:lang w:val="en-US" w:eastAsia="zh-CN"/>
        </w:rPr>
        <w:t>.1</w:t>
      </w:r>
      <w:r>
        <w:rPr>
          <w:rFonts w:hint="default"/>
          <w:sz w:val="21"/>
          <w:szCs w:val="21"/>
          <w:highlight w:val="none"/>
          <w:lang w:val="en-US" w:eastAsia="zh-CN"/>
        </w:rPr>
        <w:t xml:space="preserve"> 墙、柱面块料面层及</w:t>
      </w:r>
      <w:r>
        <w:rPr>
          <w:rFonts w:hint="eastAsia"/>
          <w:sz w:val="21"/>
          <w:szCs w:val="21"/>
          <w:highlight w:val="none"/>
          <w:lang w:val="en-US" w:eastAsia="zh-CN"/>
        </w:rPr>
        <w:t>表</w:t>
      </w:r>
      <w:r>
        <w:rPr>
          <w:rFonts w:hint="default"/>
          <w:sz w:val="21"/>
          <w:szCs w:val="21"/>
          <w:highlight w:val="none"/>
          <w:lang w:val="en-US" w:eastAsia="zh-CN"/>
        </w:rPr>
        <w:t>M.4</w:t>
      </w:r>
      <w:r>
        <w:rPr>
          <w:rFonts w:hint="eastAsia"/>
          <w:sz w:val="21"/>
          <w:szCs w:val="21"/>
          <w:highlight w:val="none"/>
          <w:lang w:val="en-US" w:eastAsia="zh-CN"/>
        </w:rPr>
        <w:t>.1</w:t>
      </w:r>
      <w:r>
        <w:rPr>
          <w:rFonts w:hint="default"/>
          <w:sz w:val="21"/>
          <w:szCs w:val="21"/>
          <w:highlight w:val="none"/>
          <w:lang w:val="en-US" w:eastAsia="zh-CN"/>
        </w:rPr>
        <w:t xml:space="preserve"> 零星块料面层的清单工程量计算规则</w:t>
      </w:r>
      <w:r>
        <w:rPr>
          <w:rFonts w:hint="eastAsia"/>
          <w:sz w:val="21"/>
          <w:szCs w:val="21"/>
          <w:highlight w:val="none"/>
          <w:lang w:val="en-US" w:eastAsia="zh-CN"/>
        </w:rPr>
        <w:t>应按《装饰工程消耗量标准》SJG75执行。</w:t>
      </w:r>
    </w:p>
    <w:p>
      <w:pPr>
        <w:keepNext w:val="0"/>
        <w:keepLines w:val="0"/>
        <w:pageBreakBefore w:val="0"/>
        <w:widowControl w:val="0"/>
        <w:numPr>
          <w:ilvl w:val="0"/>
          <w:numId w:val="74"/>
        </w:numPr>
        <w:kinsoku/>
        <w:wordWrap/>
        <w:overflowPunct/>
        <w:topLinePunct w:val="0"/>
        <w:autoSpaceDE/>
        <w:autoSpaceDN/>
        <w:bidi w:val="0"/>
        <w:adjustRightInd/>
        <w:snapToGrid/>
        <w:spacing w:line="360" w:lineRule="auto"/>
        <w:ind w:left="0" w:leftChars="0" w:firstLine="0" w:firstLineChars="0"/>
        <w:textAlignment w:val="auto"/>
        <w:rPr>
          <w:rFonts w:hint="default"/>
          <w:sz w:val="21"/>
          <w:szCs w:val="21"/>
          <w:highlight w:val="none"/>
          <w:lang w:val="en-US" w:eastAsia="zh-CN"/>
        </w:rPr>
      </w:pPr>
      <w:r>
        <w:rPr>
          <w:rFonts w:hint="eastAsia"/>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sz w:val="21"/>
          <w:szCs w:val="21"/>
          <w:highlight w:val="none"/>
          <w:lang w:val="en-US" w:eastAsia="zh-CN"/>
        </w:rPr>
        <w:t>表M.2.1零星抹灰、表M.4.1零星块料面层及表M.5.1中“墙、柱饰面零星项目”适用于</w:t>
      </w:r>
      <w:r>
        <w:rPr>
          <w:rFonts w:hint="eastAsia"/>
          <w:sz w:val="21"/>
          <w:szCs w:val="21"/>
          <w:highlight w:val="none"/>
          <w:lang w:eastAsia="zh-CN"/>
        </w:rPr>
        <w:t>单面面积≤</w:t>
      </w:r>
      <w:r>
        <w:rPr>
          <w:rFonts w:hint="eastAsia"/>
          <w:sz w:val="21"/>
          <w:szCs w:val="21"/>
          <w:highlight w:val="none"/>
          <w:lang w:val="en-US" w:eastAsia="zh-CN"/>
        </w:rPr>
        <w:t>0.5m</w:t>
      </w:r>
      <w:r>
        <w:rPr>
          <w:rFonts w:hint="eastAsia"/>
          <w:sz w:val="21"/>
          <w:szCs w:val="21"/>
          <w:highlight w:val="none"/>
          <w:vertAlign w:val="superscript"/>
          <w:lang w:val="en-US" w:eastAsia="zh-CN"/>
        </w:rPr>
        <w:t>2</w:t>
      </w:r>
      <w:r>
        <w:rPr>
          <w:rFonts w:hint="eastAsia"/>
          <w:sz w:val="21"/>
          <w:szCs w:val="21"/>
          <w:highlight w:val="none"/>
          <w:lang w:val="en-US" w:eastAsia="zh-CN"/>
        </w:rPr>
        <w:t>或单面宽度≤150mm的少量分散的墙、柱面装饰。</w:t>
      </w:r>
    </w:p>
    <w:p>
      <w:pPr>
        <w:keepNext w:val="0"/>
        <w:keepLines w:val="0"/>
        <w:pageBreakBefore w:val="0"/>
        <w:widowControl w:val="0"/>
        <w:numPr>
          <w:ilvl w:val="0"/>
          <w:numId w:val="74"/>
        </w:numPr>
        <w:kinsoku/>
        <w:wordWrap/>
        <w:overflowPunct/>
        <w:topLinePunct w:val="0"/>
        <w:autoSpaceDE/>
        <w:autoSpaceDN/>
        <w:bidi w:val="0"/>
        <w:adjustRightInd/>
        <w:snapToGrid/>
        <w:spacing w:line="360" w:lineRule="auto"/>
        <w:ind w:left="0" w:leftChars="0" w:firstLine="0" w:firstLineChars="0"/>
        <w:textAlignment w:val="auto"/>
        <w:rPr>
          <w:rFonts w:hint="default"/>
          <w:sz w:val="21"/>
          <w:szCs w:val="21"/>
          <w:highlight w:val="none"/>
          <w:lang w:val="en-US" w:eastAsia="zh-CN"/>
        </w:rPr>
      </w:pPr>
      <w:r>
        <w:rPr>
          <w:rFonts w:hint="default"/>
          <w:sz w:val="21"/>
          <w:szCs w:val="21"/>
          <w:highlight w:val="none"/>
          <w:lang w:val="en-US" w:eastAsia="zh-CN"/>
        </w:rPr>
        <w:t>墙柱面石膏拼花</w:t>
      </w:r>
      <w:r>
        <w:rPr>
          <w:rFonts w:hint="eastAsia"/>
          <w:sz w:val="21"/>
          <w:szCs w:val="21"/>
          <w:highlight w:val="none"/>
          <w:lang w:val="en-US" w:eastAsia="zh-CN"/>
        </w:rPr>
        <w:t>应</w:t>
      </w:r>
      <w:r>
        <w:rPr>
          <w:rFonts w:hint="default"/>
          <w:sz w:val="21"/>
          <w:szCs w:val="21"/>
          <w:highlight w:val="none"/>
          <w:lang w:val="en-US" w:eastAsia="zh-CN"/>
        </w:rPr>
        <w:t>按</w:t>
      </w:r>
      <w:r>
        <w:rPr>
          <w:rFonts w:hint="eastAsia"/>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sz w:val="21"/>
          <w:szCs w:val="21"/>
          <w:highlight w:val="none"/>
          <w:lang w:val="en-US" w:eastAsia="zh-CN"/>
        </w:rPr>
        <w:t>表M.5.1中</w:t>
      </w:r>
      <w:r>
        <w:rPr>
          <w:rFonts w:hint="eastAsia" w:ascii="宋体" w:hAnsi="宋体" w:eastAsia="宋体" w:cs="宋体"/>
          <w:sz w:val="21"/>
          <w:szCs w:val="21"/>
          <w:highlight w:val="none"/>
          <w:lang w:val="en-US" w:eastAsia="zh-CN"/>
        </w:rPr>
        <w:t>“墙、柱面装饰浮雕”</w:t>
      </w:r>
      <w:r>
        <w:rPr>
          <w:rFonts w:hint="default"/>
          <w:sz w:val="21"/>
          <w:szCs w:val="21"/>
          <w:highlight w:val="none"/>
          <w:lang w:val="en-US" w:eastAsia="zh-CN"/>
        </w:rPr>
        <w:t>项目编码列项。</w:t>
      </w:r>
    </w:p>
    <w:p>
      <w:pPr>
        <w:keepNext w:val="0"/>
        <w:keepLines w:val="0"/>
        <w:pageBreakBefore w:val="0"/>
        <w:widowControl w:val="0"/>
        <w:numPr>
          <w:ilvl w:val="0"/>
          <w:numId w:val="74"/>
        </w:numPr>
        <w:kinsoku/>
        <w:wordWrap/>
        <w:overflowPunct/>
        <w:topLinePunct w:val="0"/>
        <w:autoSpaceDE/>
        <w:autoSpaceDN/>
        <w:bidi w:val="0"/>
        <w:adjustRightInd/>
        <w:snapToGrid/>
        <w:spacing w:line="360" w:lineRule="auto"/>
        <w:ind w:left="0" w:leftChars="0" w:firstLine="0" w:firstLineChars="0"/>
        <w:textAlignment w:val="auto"/>
        <w:rPr>
          <w:rFonts w:hint="default"/>
          <w:sz w:val="21"/>
          <w:szCs w:val="21"/>
          <w:highlight w:val="none"/>
          <w:lang w:val="en-US" w:eastAsia="zh-CN"/>
        </w:rPr>
      </w:pPr>
      <w:r>
        <w:rPr>
          <w:rFonts w:hint="eastAsia"/>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sz w:val="21"/>
          <w:szCs w:val="21"/>
          <w:highlight w:val="none"/>
          <w:lang w:val="en-US" w:eastAsia="zh-CN"/>
        </w:rPr>
        <w:t>表M.6.1中幕墙开启扇并入相应幕墙清单综合单价中，不再单列清单，幕墙相应清单工程量不扣除开启扇面积，项目特征中增加“幕墙开启扇要求”描述。</w:t>
      </w:r>
    </w:p>
    <w:p>
      <w:pPr>
        <w:keepNext w:val="0"/>
        <w:keepLines w:val="0"/>
        <w:pageBreakBefore w:val="0"/>
        <w:widowControl w:val="0"/>
        <w:numPr>
          <w:ilvl w:val="0"/>
          <w:numId w:val="74"/>
        </w:numPr>
        <w:kinsoku/>
        <w:wordWrap/>
        <w:overflowPunct/>
        <w:topLinePunct w:val="0"/>
        <w:autoSpaceDE/>
        <w:autoSpaceDN/>
        <w:bidi w:val="0"/>
        <w:adjustRightInd/>
        <w:snapToGrid/>
        <w:spacing w:line="360" w:lineRule="auto"/>
        <w:ind w:left="0" w:leftChars="0" w:firstLine="0" w:firstLineChars="0"/>
        <w:textAlignment w:val="auto"/>
        <w:rPr>
          <w:rFonts w:hint="default"/>
          <w:sz w:val="21"/>
          <w:szCs w:val="21"/>
          <w:highlight w:val="none"/>
          <w:lang w:val="en-US" w:eastAsia="zh-CN"/>
        </w:rPr>
      </w:pPr>
      <w:r>
        <w:rPr>
          <w:rFonts w:hint="eastAsia"/>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sz w:val="21"/>
          <w:szCs w:val="21"/>
          <w:highlight w:val="none"/>
          <w:lang w:val="en-US" w:eastAsia="zh-CN"/>
        </w:rPr>
        <w:t>表M.6.1中“</w:t>
      </w:r>
      <w:r>
        <w:rPr>
          <w:rFonts w:hint="default"/>
          <w:sz w:val="21"/>
          <w:szCs w:val="21"/>
          <w:highlight w:val="none"/>
          <w:lang w:val="en-US" w:eastAsia="zh-CN"/>
        </w:rPr>
        <w:t>单元式幕墙</w:t>
      </w:r>
      <w:r>
        <w:rPr>
          <w:rFonts w:hint="eastAsia"/>
          <w:sz w:val="21"/>
          <w:szCs w:val="21"/>
          <w:highlight w:val="none"/>
          <w:lang w:val="en-US" w:eastAsia="zh-CN"/>
        </w:rPr>
        <w:t>”清单工作内容中增加“</w:t>
      </w:r>
      <w:r>
        <w:rPr>
          <w:rFonts w:hint="default"/>
          <w:sz w:val="21"/>
          <w:szCs w:val="21"/>
          <w:highlight w:val="none"/>
          <w:lang w:val="en-US" w:eastAsia="zh-CN"/>
        </w:rPr>
        <w:t>连接件</w:t>
      </w:r>
      <w:r>
        <w:rPr>
          <w:rFonts w:hint="eastAsia"/>
          <w:sz w:val="21"/>
          <w:szCs w:val="21"/>
          <w:highlight w:val="none"/>
          <w:lang w:val="en-US" w:eastAsia="zh-CN"/>
        </w:rPr>
        <w:t>安装”</w:t>
      </w:r>
      <w:r>
        <w:rPr>
          <w:rFonts w:hint="default"/>
          <w:sz w:val="21"/>
          <w:szCs w:val="21"/>
          <w:highlight w:val="none"/>
          <w:lang w:val="en-US" w:eastAsia="zh-CN"/>
        </w:rPr>
        <w:t>。</w:t>
      </w:r>
    </w:p>
    <w:p>
      <w:pPr>
        <w:keepNext w:val="0"/>
        <w:keepLines w:val="0"/>
        <w:pageBreakBefore w:val="0"/>
        <w:widowControl w:val="0"/>
        <w:numPr>
          <w:ilvl w:val="0"/>
          <w:numId w:val="74"/>
        </w:numPr>
        <w:kinsoku/>
        <w:wordWrap/>
        <w:overflowPunct/>
        <w:topLinePunct w:val="0"/>
        <w:autoSpaceDE/>
        <w:autoSpaceDN/>
        <w:bidi w:val="0"/>
        <w:adjustRightInd/>
        <w:snapToGrid/>
        <w:spacing w:line="360" w:lineRule="auto"/>
        <w:ind w:left="0" w:leftChars="0" w:firstLine="0" w:firstLineChars="0"/>
        <w:textAlignment w:val="auto"/>
        <w:rPr>
          <w:rFonts w:hint="default"/>
          <w:sz w:val="21"/>
          <w:szCs w:val="21"/>
          <w:highlight w:val="none"/>
          <w:lang w:val="en-US" w:eastAsia="zh-CN"/>
        </w:rPr>
      </w:pPr>
      <w:r>
        <w:rPr>
          <w:rFonts w:hint="eastAsia"/>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sz w:val="21"/>
          <w:szCs w:val="21"/>
          <w:highlight w:val="none"/>
          <w:lang w:val="en-US" w:eastAsia="zh-CN"/>
        </w:rPr>
        <w:t>表M.6.1中幕墙相应清单应在项目特征中增加“收边收口材料种类及型号”描述，</w:t>
      </w:r>
      <w:r>
        <w:rPr>
          <w:rFonts w:hint="default"/>
          <w:sz w:val="21"/>
          <w:szCs w:val="21"/>
          <w:highlight w:val="none"/>
          <w:lang w:val="en-US" w:eastAsia="zh-CN"/>
        </w:rPr>
        <w:t>幕墙收边收口条并入幕墙清单</w:t>
      </w:r>
      <w:r>
        <w:rPr>
          <w:rFonts w:hint="eastAsia"/>
          <w:sz w:val="21"/>
          <w:szCs w:val="21"/>
          <w:highlight w:val="none"/>
          <w:lang w:val="en-US" w:eastAsia="zh-CN"/>
        </w:rPr>
        <w:t>综合单价</w:t>
      </w:r>
      <w:r>
        <w:rPr>
          <w:rFonts w:hint="default"/>
          <w:sz w:val="21"/>
          <w:szCs w:val="21"/>
          <w:highlight w:val="none"/>
          <w:lang w:val="en-US" w:eastAsia="zh-CN"/>
        </w:rPr>
        <w:t>中。</w:t>
      </w:r>
    </w:p>
    <w:p>
      <w:pPr>
        <w:keepNext w:val="0"/>
        <w:keepLines w:val="0"/>
        <w:pageBreakBefore w:val="0"/>
        <w:widowControl w:val="0"/>
        <w:numPr>
          <w:ilvl w:val="0"/>
          <w:numId w:val="74"/>
        </w:numPr>
        <w:kinsoku/>
        <w:wordWrap/>
        <w:overflowPunct/>
        <w:topLinePunct w:val="0"/>
        <w:autoSpaceDE/>
        <w:autoSpaceDN/>
        <w:bidi w:val="0"/>
        <w:adjustRightInd/>
        <w:snapToGrid/>
        <w:spacing w:line="360" w:lineRule="auto"/>
        <w:ind w:left="0" w:leftChars="0" w:firstLine="0" w:firstLineChars="0"/>
        <w:textAlignment w:val="auto"/>
        <w:rPr>
          <w:rFonts w:hint="default"/>
          <w:sz w:val="28"/>
          <w:szCs w:val="28"/>
          <w:highlight w:val="none"/>
          <w:lang w:val="en-US" w:eastAsia="zh-CN"/>
        </w:rPr>
      </w:pPr>
      <w:r>
        <w:rPr>
          <w:rFonts w:hint="eastAsia"/>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sz w:val="21"/>
          <w:szCs w:val="21"/>
          <w:highlight w:val="none"/>
          <w:lang w:val="en-US" w:eastAsia="zh-CN"/>
        </w:rPr>
        <w:t>表M.7.1中“</w:t>
      </w:r>
      <w:r>
        <w:rPr>
          <w:rFonts w:hint="default"/>
          <w:sz w:val="21"/>
          <w:szCs w:val="21"/>
          <w:highlight w:val="none"/>
          <w:lang w:val="en-US" w:eastAsia="zh-CN"/>
        </w:rPr>
        <w:t>轻质隔墙</w:t>
      </w:r>
      <w:r>
        <w:rPr>
          <w:rFonts w:hint="eastAsia"/>
          <w:sz w:val="21"/>
          <w:szCs w:val="21"/>
          <w:highlight w:val="none"/>
          <w:lang w:val="en-US" w:eastAsia="zh-CN"/>
        </w:rPr>
        <w:t>”和“</w:t>
      </w:r>
      <w:r>
        <w:rPr>
          <w:rFonts w:hint="default"/>
          <w:sz w:val="21"/>
          <w:szCs w:val="21"/>
          <w:highlight w:val="none"/>
          <w:lang w:val="en-US" w:eastAsia="zh-CN"/>
        </w:rPr>
        <w:t>轻质</w:t>
      </w:r>
      <w:r>
        <w:rPr>
          <w:rFonts w:hint="eastAsia"/>
          <w:sz w:val="21"/>
          <w:szCs w:val="21"/>
          <w:highlight w:val="none"/>
          <w:lang w:val="en-US" w:eastAsia="zh-CN"/>
        </w:rPr>
        <w:t>隔断”项目特征应增加“面数、层数”描述</w:t>
      </w:r>
      <w:r>
        <w:rPr>
          <w:rFonts w:hint="default"/>
          <w:sz w:val="21"/>
          <w:szCs w:val="21"/>
          <w:highlight w:val="none"/>
          <w:lang w:val="en-US" w:eastAsia="zh-CN"/>
        </w:rPr>
        <w:t>。</w:t>
      </w:r>
    </w:p>
    <w:p>
      <w:pPr>
        <w:pageBreakBefore w:val="0"/>
        <w:widowControl/>
        <w:kinsoku/>
        <w:wordWrap/>
        <w:overflowPunct/>
        <w:topLinePunct w:val="0"/>
        <w:bidi w:val="0"/>
        <w:snapToGrid/>
        <w:ind w:firstLine="0" w:firstLineChars="0"/>
        <w:jc w:val="left"/>
        <w:rPr>
          <w:b/>
          <w:sz w:val="24"/>
          <w:highlight w:val="none"/>
        </w:rPr>
      </w:pPr>
    </w:p>
    <w:p>
      <w:pPr>
        <w:pageBreakBefore w:val="0"/>
        <w:kinsoku/>
        <w:wordWrap/>
        <w:overflowPunct/>
        <w:topLinePunct w:val="0"/>
        <w:bidi w:val="0"/>
        <w:snapToGrid/>
        <w:ind w:firstLine="0" w:firstLineChars="0"/>
        <w:rPr>
          <w:rFonts w:hint="eastAsia"/>
          <w:b/>
          <w:sz w:val="28"/>
          <w:szCs w:val="28"/>
          <w:highlight w:val="none"/>
        </w:rPr>
      </w:pPr>
      <w:r>
        <w:rPr>
          <w:rFonts w:hint="eastAsia"/>
          <w:b/>
          <w:sz w:val="28"/>
          <w:szCs w:val="28"/>
          <w:highlight w:val="none"/>
        </w:rPr>
        <w:br w:type="page"/>
      </w:r>
    </w:p>
    <w:p>
      <w:pPr>
        <w:pageBreakBefore w:val="0"/>
        <w:kinsoku/>
        <w:wordWrap/>
        <w:overflowPunct/>
        <w:topLinePunct w:val="0"/>
        <w:bidi w:val="0"/>
        <w:snapToGrid/>
        <w:spacing w:line="360" w:lineRule="auto"/>
        <w:ind w:firstLine="0" w:firstLineChars="0"/>
        <w:jc w:val="center"/>
        <w:outlineLvl w:val="2"/>
        <w:rPr>
          <w:b w:val="0"/>
          <w:bCs/>
          <w:sz w:val="32"/>
          <w:szCs w:val="32"/>
          <w:highlight w:val="none"/>
        </w:rPr>
      </w:pPr>
      <w:r>
        <w:rPr>
          <w:rFonts w:hint="eastAsia"/>
          <w:b w:val="0"/>
          <w:bCs/>
          <w:sz w:val="32"/>
          <w:szCs w:val="32"/>
          <w:highlight w:val="none"/>
        </w:rPr>
        <w:t>附录N</w:t>
      </w:r>
      <w:r>
        <w:rPr>
          <w:rFonts w:hint="eastAsia"/>
          <w:b w:val="0"/>
          <w:bCs/>
          <w:sz w:val="32"/>
          <w:szCs w:val="32"/>
          <w:highlight w:val="none"/>
          <w:lang w:val="en-US" w:eastAsia="zh-CN"/>
        </w:rPr>
        <w:t xml:space="preserve">  </w:t>
      </w:r>
      <w:r>
        <w:rPr>
          <w:rFonts w:hint="eastAsia"/>
          <w:b w:val="0"/>
          <w:bCs/>
          <w:sz w:val="32"/>
          <w:szCs w:val="32"/>
          <w:highlight w:val="none"/>
        </w:rPr>
        <w:t>天棚工程</w:t>
      </w:r>
    </w:p>
    <w:p>
      <w:pPr>
        <w:pageBreakBefore w:val="0"/>
        <w:kinsoku/>
        <w:wordWrap/>
        <w:overflowPunct/>
        <w:topLinePunct w:val="0"/>
        <w:bidi w:val="0"/>
        <w:snapToGrid/>
        <w:spacing w:line="360" w:lineRule="auto"/>
        <w:ind w:firstLine="0" w:firstLineChars="0"/>
        <w:jc w:val="center"/>
        <w:rPr>
          <w:rFonts w:hint="eastAsia"/>
          <w:b w:val="0"/>
          <w:bCs/>
          <w:sz w:val="28"/>
          <w:szCs w:val="28"/>
          <w:highlight w:val="none"/>
        </w:rPr>
      </w:pPr>
      <w:r>
        <w:rPr>
          <w:rFonts w:hint="eastAsia"/>
          <w:b w:val="0"/>
          <w:bCs/>
          <w:sz w:val="28"/>
          <w:szCs w:val="28"/>
          <w:highlight w:val="none"/>
        </w:rPr>
        <w:t>N.1</w:t>
      </w:r>
      <w:r>
        <w:rPr>
          <w:rFonts w:hint="eastAsia"/>
          <w:b w:val="0"/>
          <w:bCs/>
          <w:sz w:val="28"/>
          <w:szCs w:val="28"/>
          <w:highlight w:val="none"/>
          <w:lang w:val="en-US" w:eastAsia="zh-CN"/>
        </w:rPr>
        <w:t xml:space="preserve">  </w:t>
      </w:r>
      <w:r>
        <w:rPr>
          <w:rFonts w:hint="eastAsia"/>
          <w:b w:val="0"/>
          <w:bCs/>
          <w:sz w:val="28"/>
          <w:szCs w:val="28"/>
          <w:highlight w:val="none"/>
        </w:rPr>
        <w:t>天棚抹灰</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表N.1.1  天棚抹灰（编码：011301B）</w:t>
      </w:r>
    </w:p>
    <w:tbl>
      <w:tblPr>
        <w:tblStyle w:val="34"/>
        <w:tblW w:w="890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6"/>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6"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011301B001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天棚基层处理</w:t>
            </w:r>
          </w:p>
        </w:tc>
        <w:tc>
          <w:tcPr>
            <w:tcW w:w="1814" w:type="dxa"/>
            <w:vAlign w:val="center"/>
          </w:tcPr>
          <w:p>
            <w:pPr>
              <w:keepNext w:val="0"/>
              <w:keepLines w:val="0"/>
              <w:pageBreakBefore w:val="0"/>
              <w:widowControl/>
              <w:numPr>
                <w:ilvl w:val="0"/>
                <w:numId w:val="75"/>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基层类型</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基层处理方式</w:t>
            </w:r>
          </w:p>
        </w:tc>
        <w:tc>
          <w:tcPr>
            <w:tcW w:w="966"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按设计图示尺寸的展开面积以平方米计算。不应扣除垛、柱、附墙烟囱、检查口和管道所占面积；带梁天棚，梁底及梁侧面积，应并入天棚工程量内计算。</w:t>
            </w:r>
          </w:p>
        </w:tc>
        <w:tc>
          <w:tcPr>
            <w:tcW w:w="1928" w:type="dxa"/>
            <w:vAlign w:val="center"/>
          </w:tcPr>
          <w:p>
            <w:pPr>
              <w:keepNext w:val="0"/>
              <w:keepLines w:val="0"/>
              <w:pageBreakBefore w:val="0"/>
              <w:widowControl/>
              <w:numPr>
                <w:ilvl w:val="0"/>
                <w:numId w:val="76"/>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基层清理</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基层处理</w:t>
            </w:r>
          </w:p>
        </w:tc>
      </w:tr>
    </w:tbl>
    <w:p>
      <w:pPr>
        <w:pageBreakBefore w:val="0"/>
        <w:kinsoku/>
        <w:wordWrap/>
        <w:overflowPunct/>
        <w:topLinePunct w:val="0"/>
        <w:bidi w:val="0"/>
        <w:snapToGrid/>
        <w:spacing w:line="360" w:lineRule="auto"/>
        <w:ind w:firstLine="0" w:firstLineChars="0"/>
        <w:jc w:val="center"/>
        <w:rPr>
          <w:rFonts w:hint="eastAsia"/>
          <w:b w:val="0"/>
          <w:bCs/>
          <w:sz w:val="28"/>
          <w:szCs w:val="28"/>
          <w:highlight w:val="none"/>
        </w:rPr>
      </w:pPr>
      <w:r>
        <w:rPr>
          <w:rFonts w:hint="eastAsia"/>
          <w:b w:val="0"/>
          <w:bCs/>
          <w:sz w:val="28"/>
          <w:szCs w:val="28"/>
          <w:highlight w:val="none"/>
        </w:rPr>
        <w:t>N.2</w:t>
      </w:r>
      <w:r>
        <w:rPr>
          <w:rFonts w:hint="eastAsia"/>
          <w:b w:val="0"/>
          <w:bCs/>
          <w:sz w:val="28"/>
          <w:szCs w:val="28"/>
          <w:highlight w:val="none"/>
          <w:lang w:val="en-US" w:eastAsia="zh-CN"/>
        </w:rPr>
        <w:t xml:space="preserve">  </w:t>
      </w:r>
      <w:r>
        <w:rPr>
          <w:rFonts w:hint="eastAsia"/>
          <w:b w:val="0"/>
          <w:bCs/>
          <w:sz w:val="28"/>
          <w:szCs w:val="28"/>
          <w:highlight w:val="none"/>
        </w:rPr>
        <w:t>天棚吊顶</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表N.2.1  天棚吊顶（编码：011302B）</w:t>
      </w:r>
    </w:p>
    <w:tbl>
      <w:tblPr>
        <w:tblStyle w:val="34"/>
        <w:tblW w:w="890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6"/>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6"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011302B001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天棚装饰浮雕</w:t>
            </w:r>
          </w:p>
        </w:tc>
        <w:tc>
          <w:tcPr>
            <w:tcW w:w="1814" w:type="dxa"/>
            <w:vAlign w:val="center"/>
          </w:tcPr>
          <w:p>
            <w:pPr>
              <w:keepNext w:val="0"/>
              <w:keepLines w:val="0"/>
              <w:pageBreakBefore w:val="0"/>
              <w:widowControl/>
              <w:numPr>
                <w:ilvl w:val="0"/>
                <w:numId w:val="77"/>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基层类型</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安装方式</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浮雕材料种类</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浮雕样式</w:t>
            </w:r>
          </w:p>
        </w:tc>
        <w:tc>
          <w:tcPr>
            <w:tcW w:w="966"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按设计图示尺寸的水平投影面积以平方米计算</w:t>
            </w:r>
          </w:p>
        </w:tc>
        <w:tc>
          <w:tcPr>
            <w:tcW w:w="1928" w:type="dxa"/>
            <w:vAlign w:val="center"/>
          </w:tcPr>
          <w:p>
            <w:pPr>
              <w:keepNext w:val="0"/>
              <w:keepLines w:val="0"/>
              <w:pageBreakBefore w:val="0"/>
              <w:widowControl/>
              <w:numPr>
                <w:ilvl w:val="0"/>
                <w:numId w:val="78"/>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基层清理</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材料制作</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安装成型</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011302B002</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成品GRG饰面板吊顶</w:t>
            </w:r>
          </w:p>
        </w:tc>
        <w:tc>
          <w:tcPr>
            <w:tcW w:w="1814" w:type="dxa"/>
            <w:vAlign w:val="center"/>
          </w:tcPr>
          <w:p>
            <w:pPr>
              <w:keepNext w:val="0"/>
              <w:keepLines w:val="0"/>
              <w:pageBreakBefore w:val="0"/>
              <w:widowControl/>
              <w:numPr>
                <w:ilvl w:val="0"/>
                <w:numId w:val="79"/>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基层类型</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安装方式</w:t>
            </w:r>
          </w:p>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sz w:val="18"/>
                <w:szCs w:val="18"/>
                <w:highlight w:val="none"/>
              </w:rPr>
            </w:pPr>
            <w:r>
              <w:rPr>
                <w:rFonts w:hint="eastAsia" w:cs="Times New Roman"/>
                <w:kern w:val="2"/>
                <w:sz w:val="18"/>
                <w:szCs w:val="18"/>
                <w:lang w:val="en-US" w:eastAsia="zh-CN" w:bidi="ar-SA"/>
              </w:rPr>
              <w:t>3</w:t>
            </w:r>
            <w:r>
              <w:rPr>
                <w:rFonts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 xml:space="preserve"> 骨架材料种类、规格</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cs="宋体"/>
                <w:i w:val="0"/>
                <w:iCs w:val="0"/>
                <w:color w:val="000000"/>
                <w:kern w:val="0"/>
                <w:sz w:val="18"/>
                <w:szCs w:val="18"/>
                <w:highlight w:val="none"/>
                <w:u w:val="none"/>
                <w:lang w:val="en-US" w:eastAsia="zh-CN" w:bidi="ar"/>
              </w:rPr>
              <w:t>4</w:t>
            </w:r>
            <w:r>
              <w:rPr>
                <w:rFonts w:hint="eastAsia" w:ascii="Times New Roman" w:hAnsi="Times New Roman" w:eastAsia="宋体" w:cs="宋体"/>
                <w:i w:val="0"/>
                <w:iCs w:val="0"/>
                <w:color w:val="000000"/>
                <w:kern w:val="0"/>
                <w:sz w:val="18"/>
                <w:szCs w:val="18"/>
                <w:highlight w:val="none"/>
                <w:u w:val="none"/>
                <w:lang w:val="en-US" w:eastAsia="zh-CN" w:bidi="ar"/>
              </w:rPr>
              <w:t>.</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GRG材料种类</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cs="宋体"/>
                <w:i w:val="0"/>
                <w:iCs w:val="0"/>
                <w:color w:val="000000"/>
                <w:kern w:val="0"/>
                <w:sz w:val="18"/>
                <w:szCs w:val="18"/>
                <w:highlight w:val="none"/>
                <w:u w:val="none"/>
                <w:lang w:val="en-US" w:eastAsia="zh-CN" w:bidi="ar"/>
              </w:rPr>
              <w:t>5</w:t>
            </w:r>
            <w:r>
              <w:rPr>
                <w:rFonts w:hint="eastAsia" w:ascii="Times New Roman" w:hAnsi="Times New Roman" w:eastAsia="宋体" w:cs="宋体"/>
                <w:i w:val="0"/>
                <w:iCs w:val="0"/>
                <w:color w:val="000000"/>
                <w:kern w:val="0"/>
                <w:sz w:val="18"/>
                <w:szCs w:val="18"/>
                <w:highlight w:val="none"/>
                <w:u w:val="none"/>
                <w:lang w:val="en-US" w:eastAsia="zh-CN" w:bidi="ar"/>
              </w:rPr>
              <w:t>.</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GRG样式</w:t>
            </w:r>
          </w:p>
        </w:tc>
        <w:tc>
          <w:tcPr>
            <w:tcW w:w="966"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按设计图示尺寸的水平投影面积以平方米计算</w:t>
            </w:r>
          </w:p>
        </w:tc>
        <w:tc>
          <w:tcPr>
            <w:tcW w:w="1928" w:type="dxa"/>
            <w:vAlign w:val="center"/>
          </w:tcPr>
          <w:p>
            <w:pPr>
              <w:keepNext w:val="0"/>
              <w:keepLines w:val="0"/>
              <w:pageBreakBefore w:val="0"/>
              <w:widowControl/>
              <w:numPr>
                <w:ilvl w:val="0"/>
                <w:numId w:val="80"/>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基层清理</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骨架制作、安装</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安装成型</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011302B003</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转换层、反向支撑</w:t>
            </w:r>
          </w:p>
        </w:tc>
        <w:tc>
          <w:tcPr>
            <w:tcW w:w="1814" w:type="dxa"/>
            <w:vAlign w:val="center"/>
          </w:tcPr>
          <w:p>
            <w:pPr>
              <w:keepNext w:val="0"/>
              <w:keepLines w:val="0"/>
              <w:pageBreakBefore w:val="0"/>
              <w:widowControl/>
              <w:numPr>
                <w:ilvl w:val="0"/>
                <w:numId w:val="81"/>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骨架种类、规格</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防锈漆品种遍数</w:t>
            </w:r>
          </w:p>
        </w:tc>
        <w:tc>
          <w:tcPr>
            <w:tcW w:w="966"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t</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应按设计图示质量以吨计算</w:t>
            </w:r>
          </w:p>
        </w:tc>
        <w:tc>
          <w:tcPr>
            <w:tcW w:w="1928"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制作、安装</w:t>
            </w:r>
          </w:p>
        </w:tc>
      </w:tr>
    </w:tbl>
    <w:p>
      <w:pPr>
        <w:pageBreakBefore w:val="0"/>
        <w:widowControl/>
        <w:kinsoku/>
        <w:wordWrap/>
        <w:overflowPunct/>
        <w:topLinePunct w:val="0"/>
        <w:bidi w:val="0"/>
        <w:snapToGrid/>
        <w:ind w:firstLine="0" w:firstLineChars="0"/>
        <w:jc w:val="center"/>
        <w:rPr>
          <w:rFonts w:hint="default" w:eastAsia="宋体"/>
          <w:b w:val="0"/>
          <w:bCs/>
          <w:sz w:val="28"/>
          <w:szCs w:val="28"/>
          <w:highlight w:val="none"/>
          <w:lang w:val="en-US" w:eastAsia="zh-CN"/>
        </w:rPr>
      </w:pPr>
      <w:r>
        <w:rPr>
          <w:rFonts w:hint="eastAsia"/>
          <w:b w:val="0"/>
          <w:bCs/>
          <w:sz w:val="28"/>
          <w:szCs w:val="28"/>
          <w:highlight w:val="none"/>
          <w:lang w:val="en-US" w:eastAsia="zh-CN"/>
        </w:rPr>
        <w:t>N.4  其他规定</w:t>
      </w:r>
    </w:p>
    <w:p>
      <w:pPr>
        <w:keepNext w:val="0"/>
        <w:keepLines w:val="0"/>
        <w:pageBreakBefore w:val="0"/>
        <w:widowControl w:val="0"/>
        <w:numPr>
          <w:ilvl w:val="0"/>
          <w:numId w:val="82"/>
        </w:numPr>
        <w:kinsoku/>
        <w:wordWrap/>
        <w:overflowPunct/>
        <w:topLinePunct w:val="0"/>
        <w:autoSpaceDE/>
        <w:autoSpaceDN/>
        <w:bidi w:val="0"/>
        <w:adjustRightInd/>
        <w:snapToGrid/>
        <w:spacing w:line="360" w:lineRule="auto"/>
        <w:ind w:left="0" w:leftChars="0" w:firstLine="0" w:firstLineChars="0"/>
        <w:textAlignment w:val="auto"/>
        <w:rPr>
          <w:rFonts w:hint="default"/>
          <w:sz w:val="21"/>
          <w:szCs w:val="21"/>
          <w:highlight w:val="none"/>
          <w:lang w:val="en-US" w:eastAsia="zh-CN"/>
        </w:rPr>
      </w:pPr>
      <w:r>
        <w:rPr>
          <w:rFonts w:hint="default"/>
          <w:sz w:val="21"/>
          <w:szCs w:val="21"/>
          <w:highlight w:val="none"/>
          <w:lang w:val="en-US" w:eastAsia="zh-CN"/>
        </w:rPr>
        <w:t>平级、跌级、艺术吊顶天棚的划分</w:t>
      </w:r>
      <w:r>
        <w:rPr>
          <w:rFonts w:hint="eastAsia"/>
          <w:sz w:val="21"/>
          <w:szCs w:val="21"/>
          <w:highlight w:val="none"/>
          <w:lang w:val="en-US" w:eastAsia="zh-CN"/>
        </w:rPr>
        <w:t>应按《装饰工程消耗量标准》SJG75执行。</w:t>
      </w:r>
    </w:p>
    <w:p>
      <w:pPr>
        <w:keepNext w:val="0"/>
        <w:keepLines w:val="0"/>
        <w:pageBreakBefore w:val="0"/>
        <w:widowControl w:val="0"/>
        <w:numPr>
          <w:ilvl w:val="0"/>
          <w:numId w:val="82"/>
        </w:numPr>
        <w:kinsoku/>
        <w:wordWrap/>
        <w:overflowPunct/>
        <w:topLinePunct w:val="0"/>
        <w:autoSpaceDE/>
        <w:autoSpaceDN/>
        <w:bidi w:val="0"/>
        <w:adjustRightInd/>
        <w:snapToGrid/>
        <w:spacing w:line="360" w:lineRule="auto"/>
        <w:ind w:left="0" w:leftChars="0" w:firstLine="0" w:firstLineChars="0"/>
        <w:textAlignment w:val="auto"/>
        <w:rPr>
          <w:rFonts w:hint="default"/>
          <w:sz w:val="21"/>
          <w:szCs w:val="21"/>
          <w:highlight w:val="none"/>
          <w:lang w:val="en-US" w:eastAsia="zh-CN"/>
        </w:rPr>
      </w:pPr>
      <w:r>
        <w:rPr>
          <w:rFonts w:hint="eastAsia"/>
          <w:sz w:val="21"/>
          <w:szCs w:val="21"/>
          <w:highlight w:val="none"/>
          <w:lang w:val="en-US" w:eastAsia="zh-CN"/>
        </w:rPr>
        <w:t>如设计要求天棚基层刷界面处理剂、素水泥浆或混凝土面修补刮平时，应按本章8.2节表N.1.1中“天棚基层处理”清单列项。</w:t>
      </w:r>
    </w:p>
    <w:p>
      <w:pPr>
        <w:keepNext w:val="0"/>
        <w:keepLines w:val="0"/>
        <w:pageBreakBefore w:val="0"/>
        <w:widowControl w:val="0"/>
        <w:numPr>
          <w:ilvl w:val="0"/>
          <w:numId w:val="82"/>
        </w:numPr>
        <w:kinsoku/>
        <w:wordWrap/>
        <w:overflowPunct/>
        <w:topLinePunct w:val="0"/>
        <w:autoSpaceDE/>
        <w:autoSpaceDN/>
        <w:bidi w:val="0"/>
        <w:adjustRightInd/>
        <w:snapToGrid/>
        <w:spacing w:line="360" w:lineRule="auto"/>
        <w:ind w:left="0" w:leftChars="0" w:firstLine="0" w:firstLineChars="0"/>
        <w:textAlignment w:val="auto"/>
        <w:rPr>
          <w:rFonts w:hint="default"/>
          <w:sz w:val="21"/>
          <w:szCs w:val="21"/>
          <w:highlight w:val="none"/>
          <w:lang w:val="en-US" w:eastAsia="zh-CN"/>
        </w:rPr>
      </w:pPr>
      <w:r>
        <w:rPr>
          <w:rFonts w:hint="default"/>
          <w:sz w:val="21"/>
          <w:szCs w:val="21"/>
          <w:highlight w:val="none"/>
          <w:lang w:val="en-US" w:eastAsia="zh-CN"/>
        </w:rPr>
        <w:t>天棚面需铺放吸音材料时，应在</w:t>
      </w:r>
      <w:r>
        <w:rPr>
          <w:rFonts w:hint="eastAsia"/>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sz w:val="21"/>
          <w:szCs w:val="21"/>
          <w:highlight w:val="none"/>
          <w:lang w:val="en-US" w:eastAsia="zh-CN"/>
        </w:rPr>
        <w:t>表N.2.1中天棚吊顶相应清单</w:t>
      </w:r>
      <w:r>
        <w:rPr>
          <w:rFonts w:hint="default"/>
          <w:sz w:val="21"/>
          <w:szCs w:val="21"/>
          <w:highlight w:val="none"/>
          <w:lang w:val="en-US" w:eastAsia="zh-CN"/>
        </w:rPr>
        <w:t>项目特征</w:t>
      </w:r>
      <w:r>
        <w:rPr>
          <w:rFonts w:hint="eastAsia"/>
          <w:sz w:val="21"/>
          <w:szCs w:val="21"/>
          <w:highlight w:val="none"/>
          <w:lang w:val="en-US" w:eastAsia="zh-CN"/>
        </w:rPr>
        <w:t>“</w:t>
      </w:r>
      <w:r>
        <w:rPr>
          <w:rFonts w:hint="default"/>
          <w:sz w:val="21"/>
          <w:szCs w:val="21"/>
          <w:highlight w:val="none"/>
          <w:lang w:val="en-US" w:eastAsia="zh-CN"/>
        </w:rPr>
        <w:t>基层材料种类、规格</w:t>
      </w:r>
      <w:r>
        <w:rPr>
          <w:rFonts w:hint="eastAsia"/>
          <w:sz w:val="21"/>
          <w:szCs w:val="21"/>
          <w:highlight w:val="none"/>
          <w:lang w:val="en-US" w:eastAsia="zh-CN"/>
        </w:rPr>
        <w:t>”</w:t>
      </w:r>
      <w:r>
        <w:rPr>
          <w:rFonts w:hint="default"/>
          <w:sz w:val="21"/>
          <w:szCs w:val="21"/>
          <w:highlight w:val="none"/>
          <w:lang w:val="en-US" w:eastAsia="zh-CN"/>
        </w:rPr>
        <w:t>中进行描述。</w:t>
      </w:r>
    </w:p>
    <w:p>
      <w:pPr>
        <w:keepNext w:val="0"/>
        <w:keepLines w:val="0"/>
        <w:pageBreakBefore w:val="0"/>
        <w:widowControl w:val="0"/>
        <w:numPr>
          <w:ilvl w:val="0"/>
          <w:numId w:val="82"/>
        </w:numPr>
        <w:kinsoku/>
        <w:wordWrap/>
        <w:overflowPunct/>
        <w:topLinePunct w:val="0"/>
        <w:autoSpaceDE/>
        <w:autoSpaceDN/>
        <w:bidi w:val="0"/>
        <w:adjustRightInd/>
        <w:snapToGrid/>
        <w:spacing w:line="360" w:lineRule="auto"/>
        <w:ind w:left="0" w:leftChars="0" w:firstLine="0" w:firstLineChars="0"/>
        <w:textAlignment w:val="auto"/>
        <w:rPr>
          <w:sz w:val="21"/>
          <w:szCs w:val="21"/>
          <w:highlight w:val="none"/>
        </w:rPr>
      </w:pPr>
      <w:r>
        <w:rPr>
          <w:rFonts w:hint="default"/>
          <w:sz w:val="21"/>
          <w:szCs w:val="21"/>
          <w:highlight w:val="none"/>
          <w:lang w:val="en-US" w:eastAsia="zh-CN"/>
        </w:rPr>
        <w:t>天棚石膏拼花应按</w:t>
      </w:r>
      <w:r>
        <w:rPr>
          <w:rFonts w:hint="eastAsia"/>
          <w:sz w:val="21"/>
          <w:szCs w:val="21"/>
          <w:highlight w:val="none"/>
          <w:lang w:val="en-US" w:eastAsia="zh-CN"/>
        </w:rPr>
        <w:t>本章8.2节表N.2.1中“</w:t>
      </w:r>
      <w:r>
        <w:rPr>
          <w:rFonts w:hint="default"/>
          <w:sz w:val="21"/>
          <w:szCs w:val="21"/>
          <w:highlight w:val="none"/>
          <w:lang w:val="en-US" w:eastAsia="zh-CN"/>
        </w:rPr>
        <w:t>天棚装饰浮雕</w:t>
      </w:r>
      <w:r>
        <w:rPr>
          <w:rFonts w:hint="eastAsia"/>
          <w:sz w:val="21"/>
          <w:szCs w:val="21"/>
          <w:highlight w:val="none"/>
          <w:lang w:val="en-US" w:eastAsia="zh-CN"/>
        </w:rPr>
        <w:t>”清单</w:t>
      </w:r>
      <w:r>
        <w:rPr>
          <w:rFonts w:hint="default"/>
          <w:sz w:val="21"/>
          <w:szCs w:val="21"/>
          <w:highlight w:val="none"/>
          <w:lang w:val="en-US" w:eastAsia="zh-CN"/>
        </w:rPr>
        <w:t>列项。</w:t>
      </w:r>
    </w:p>
    <w:p>
      <w:pPr>
        <w:keepNext w:val="0"/>
        <w:keepLines w:val="0"/>
        <w:pageBreakBefore w:val="0"/>
        <w:widowControl w:val="0"/>
        <w:numPr>
          <w:ilvl w:val="0"/>
          <w:numId w:val="82"/>
        </w:numPr>
        <w:kinsoku/>
        <w:wordWrap/>
        <w:overflowPunct/>
        <w:topLinePunct w:val="0"/>
        <w:autoSpaceDE/>
        <w:autoSpaceDN/>
        <w:bidi w:val="0"/>
        <w:adjustRightInd/>
        <w:snapToGrid/>
        <w:spacing w:line="360" w:lineRule="auto"/>
        <w:ind w:left="0" w:leftChars="0" w:firstLine="0" w:firstLineChars="0"/>
        <w:textAlignment w:val="auto"/>
        <w:rPr>
          <w:sz w:val="21"/>
          <w:szCs w:val="21"/>
          <w:highlight w:val="none"/>
        </w:rPr>
      </w:pPr>
      <w:r>
        <w:rPr>
          <w:rFonts w:hint="default"/>
          <w:sz w:val="21"/>
          <w:szCs w:val="21"/>
          <w:highlight w:val="none"/>
          <w:lang w:val="en-US" w:eastAsia="zh-CN"/>
        </w:rPr>
        <w:t>天棚灯槽、灯片应按</w:t>
      </w:r>
      <w:r>
        <w:rPr>
          <w:rFonts w:hint="eastAsia"/>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sz w:val="21"/>
          <w:szCs w:val="21"/>
          <w:highlight w:val="none"/>
          <w:lang w:val="en-US" w:eastAsia="zh-CN"/>
        </w:rPr>
        <w:t>表N.3.1中“</w:t>
      </w:r>
      <w:r>
        <w:rPr>
          <w:rFonts w:hint="default"/>
          <w:sz w:val="21"/>
          <w:szCs w:val="21"/>
          <w:highlight w:val="none"/>
          <w:lang w:val="en-US" w:eastAsia="zh-CN"/>
        </w:rPr>
        <w:t>成品装饰带</w:t>
      </w:r>
      <w:r>
        <w:rPr>
          <w:rFonts w:hint="eastAsia"/>
          <w:sz w:val="21"/>
          <w:szCs w:val="21"/>
          <w:highlight w:val="none"/>
          <w:lang w:val="en-US" w:eastAsia="zh-CN"/>
        </w:rPr>
        <w:t>”清单</w:t>
      </w:r>
      <w:r>
        <w:rPr>
          <w:rFonts w:hint="default"/>
          <w:sz w:val="21"/>
          <w:szCs w:val="21"/>
          <w:highlight w:val="none"/>
          <w:lang w:val="en-US" w:eastAsia="zh-CN"/>
        </w:rPr>
        <w:t>列项。</w:t>
      </w:r>
    </w:p>
    <w:p>
      <w:pPr>
        <w:pageBreakBefore w:val="0"/>
        <w:kinsoku/>
        <w:wordWrap/>
        <w:overflowPunct/>
        <w:topLinePunct w:val="0"/>
        <w:bidi w:val="0"/>
        <w:snapToGrid/>
        <w:spacing w:line="360" w:lineRule="auto"/>
        <w:ind w:firstLine="0" w:firstLineChars="0"/>
        <w:rPr>
          <w:sz w:val="24"/>
          <w:highlight w:val="none"/>
        </w:rPr>
      </w:pPr>
    </w:p>
    <w:p>
      <w:pPr>
        <w:pageBreakBefore w:val="0"/>
        <w:kinsoku/>
        <w:wordWrap/>
        <w:overflowPunct/>
        <w:topLinePunct w:val="0"/>
        <w:bidi w:val="0"/>
        <w:snapToGrid/>
        <w:ind w:firstLine="0" w:firstLineChars="0"/>
        <w:rPr>
          <w:rFonts w:hint="eastAsia"/>
          <w:b/>
          <w:sz w:val="24"/>
          <w:highlight w:val="none"/>
        </w:rPr>
      </w:pPr>
      <w:r>
        <w:rPr>
          <w:rFonts w:hint="eastAsia"/>
          <w:b/>
          <w:sz w:val="24"/>
          <w:highlight w:val="none"/>
        </w:rPr>
        <w:br w:type="page"/>
      </w:r>
    </w:p>
    <w:p>
      <w:pPr>
        <w:pageBreakBefore w:val="0"/>
        <w:kinsoku/>
        <w:wordWrap/>
        <w:overflowPunct/>
        <w:topLinePunct w:val="0"/>
        <w:bidi w:val="0"/>
        <w:snapToGrid/>
        <w:spacing w:line="360" w:lineRule="auto"/>
        <w:ind w:firstLine="0" w:firstLineChars="0"/>
        <w:jc w:val="center"/>
        <w:outlineLvl w:val="2"/>
        <w:rPr>
          <w:b w:val="0"/>
          <w:bCs/>
          <w:sz w:val="32"/>
          <w:szCs w:val="32"/>
          <w:highlight w:val="none"/>
        </w:rPr>
      </w:pPr>
      <w:r>
        <w:rPr>
          <w:rFonts w:hint="eastAsia"/>
          <w:b w:val="0"/>
          <w:bCs/>
          <w:sz w:val="32"/>
          <w:szCs w:val="32"/>
          <w:highlight w:val="none"/>
        </w:rPr>
        <w:t>附录P  油漆、涂料、裱糊工程</w:t>
      </w:r>
    </w:p>
    <w:p>
      <w:pPr>
        <w:pageBreakBefore w:val="0"/>
        <w:kinsoku/>
        <w:wordWrap/>
        <w:overflowPunct/>
        <w:topLinePunct w:val="0"/>
        <w:bidi w:val="0"/>
        <w:snapToGrid/>
        <w:spacing w:line="360" w:lineRule="auto"/>
        <w:ind w:firstLine="0" w:firstLineChars="0"/>
        <w:jc w:val="center"/>
        <w:rPr>
          <w:rFonts w:hint="eastAsia"/>
          <w:b w:val="0"/>
          <w:bCs/>
          <w:sz w:val="28"/>
          <w:szCs w:val="28"/>
          <w:highlight w:val="none"/>
        </w:rPr>
      </w:pPr>
      <w:r>
        <w:rPr>
          <w:rFonts w:hint="eastAsia"/>
          <w:b w:val="0"/>
          <w:bCs/>
          <w:sz w:val="28"/>
          <w:szCs w:val="28"/>
          <w:highlight w:val="none"/>
        </w:rPr>
        <w:t>P.2</w:t>
      </w:r>
      <w:r>
        <w:rPr>
          <w:rFonts w:hint="eastAsia"/>
          <w:b w:val="0"/>
          <w:bCs/>
          <w:sz w:val="28"/>
          <w:szCs w:val="28"/>
          <w:highlight w:val="none"/>
          <w:lang w:val="en-US" w:eastAsia="zh-CN"/>
        </w:rPr>
        <w:t xml:space="preserve">  </w:t>
      </w:r>
      <w:r>
        <w:rPr>
          <w:rFonts w:hint="eastAsia"/>
          <w:b w:val="0"/>
          <w:bCs/>
          <w:sz w:val="28"/>
          <w:szCs w:val="28"/>
          <w:highlight w:val="none"/>
        </w:rPr>
        <w:t>金属面油漆</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表P.2.1  金属面油漆（编码：011402B）</w:t>
      </w:r>
    </w:p>
    <w:tbl>
      <w:tblPr>
        <w:tblStyle w:val="34"/>
        <w:tblW w:w="890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w:t>
            </w:r>
            <w:r>
              <w:rPr>
                <w:rFonts w:hint="eastAsia" w:ascii="Times New Roman" w:hAnsi="Times New Roman" w:cs="宋体"/>
                <w:i w:val="0"/>
                <w:iCs w:val="0"/>
                <w:color w:val="000000"/>
                <w:kern w:val="0"/>
                <w:sz w:val="18"/>
                <w:szCs w:val="18"/>
                <w:highlight w:val="none"/>
                <w:u w:val="none"/>
                <w:lang w:val="en-US" w:eastAsia="zh-CN" w:bidi="ar"/>
              </w:rPr>
              <w:t>11</w:t>
            </w:r>
            <w:r>
              <w:rPr>
                <w:rFonts w:hint="eastAsia" w:ascii="Times New Roman" w:hAnsi="Times New Roman" w:eastAsia="宋体" w:cs="宋体"/>
                <w:i w:val="0"/>
                <w:iCs w:val="0"/>
                <w:color w:val="000000"/>
                <w:kern w:val="0"/>
                <w:sz w:val="18"/>
                <w:szCs w:val="18"/>
                <w:highlight w:val="none"/>
                <w:u w:val="none"/>
                <w:lang w:val="en-US" w:eastAsia="zh-CN" w:bidi="ar"/>
              </w:rPr>
              <w:t>402B001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金属线条</w:t>
            </w:r>
            <w:r>
              <w:rPr>
                <w:rFonts w:hint="eastAsia" w:cs="宋体"/>
                <w:i w:val="0"/>
                <w:iCs w:val="0"/>
                <w:color w:val="000000"/>
                <w:kern w:val="0"/>
                <w:sz w:val="18"/>
                <w:szCs w:val="18"/>
                <w:highlight w:val="none"/>
                <w:u w:val="none"/>
                <w:lang w:val="en-US" w:eastAsia="zh-CN" w:bidi="ar"/>
              </w:rPr>
              <w:t>、零星油</w:t>
            </w:r>
            <w:r>
              <w:rPr>
                <w:rFonts w:hint="eastAsia" w:ascii="Times New Roman" w:hAnsi="Times New Roman" w:eastAsia="宋体" w:cs="宋体"/>
                <w:i w:val="0"/>
                <w:iCs w:val="0"/>
                <w:color w:val="000000"/>
                <w:kern w:val="0"/>
                <w:sz w:val="18"/>
                <w:szCs w:val="18"/>
                <w:highlight w:val="none"/>
                <w:u w:val="none"/>
                <w:lang w:val="en-US" w:eastAsia="zh-CN" w:bidi="ar"/>
              </w:rPr>
              <w:t>漆</w:t>
            </w:r>
          </w:p>
        </w:tc>
        <w:tc>
          <w:tcPr>
            <w:tcW w:w="1814" w:type="dxa"/>
            <w:vAlign w:val="center"/>
          </w:tcPr>
          <w:p>
            <w:pPr>
              <w:keepNext w:val="0"/>
              <w:keepLines w:val="0"/>
              <w:pageBreakBefore w:val="0"/>
              <w:widowControl/>
              <w:numPr>
                <w:ilvl w:val="0"/>
                <w:numId w:val="83"/>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构件名称</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断面尺寸</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腻子种类</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刮腻子遍数</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5.</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防护材料种类</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6.</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油漆品种、遍数或厚度</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default"/>
                <w:sz w:val="18"/>
                <w:szCs w:val="18"/>
                <w:highlight w:val="none"/>
                <w:lang w:val="en-US" w:eastAsia="zh-CN"/>
              </w:rPr>
              <w:t>m</w:t>
            </w:r>
            <w:r>
              <w:rPr>
                <w:rFonts w:hint="default"/>
                <w:sz w:val="18"/>
                <w:szCs w:val="18"/>
                <w:highlight w:val="none"/>
                <w:vertAlign w:val="superscript"/>
                <w:lang w:val="en-US" w:eastAsia="zh-CN"/>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按设计图示尺寸以面积计算</w:t>
            </w:r>
          </w:p>
        </w:tc>
        <w:tc>
          <w:tcPr>
            <w:tcW w:w="1928" w:type="dxa"/>
            <w:vAlign w:val="center"/>
          </w:tcPr>
          <w:p>
            <w:pPr>
              <w:keepNext w:val="0"/>
              <w:keepLines w:val="0"/>
              <w:pageBreakBefore w:val="0"/>
              <w:widowControl/>
              <w:numPr>
                <w:ilvl w:val="0"/>
                <w:numId w:val="84"/>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基层清理</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刮腻子</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w:t>
            </w:r>
            <w:r>
              <w:rPr>
                <w:rFonts w:hint="eastAsia" w:cs="宋体"/>
                <w:i w:val="0"/>
                <w:iCs w:val="0"/>
                <w:color w:val="000000"/>
                <w:kern w:val="0"/>
                <w:sz w:val="18"/>
                <w:szCs w:val="18"/>
                <w:highlight w:val="none"/>
                <w:u w:val="none"/>
                <w:lang w:val="en-US" w:eastAsia="zh-CN" w:bidi="ar"/>
              </w:rPr>
              <w:t xml:space="preserve"> </w:t>
            </w:r>
            <w:r>
              <w:rPr>
                <w:rFonts w:hint="eastAsia" w:ascii="Times New Roman" w:hAnsi="Times New Roman" w:eastAsia="宋体" w:cs="宋体"/>
                <w:i w:val="0"/>
                <w:iCs w:val="0"/>
                <w:color w:val="000000"/>
                <w:kern w:val="0"/>
                <w:sz w:val="18"/>
                <w:szCs w:val="18"/>
                <w:highlight w:val="none"/>
                <w:u w:val="none"/>
                <w:lang w:val="en-US" w:eastAsia="zh-CN" w:bidi="ar"/>
              </w:rPr>
              <w:t>刷防护材料、油漆</w:t>
            </w:r>
          </w:p>
        </w:tc>
      </w:tr>
    </w:tbl>
    <w:p>
      <w:pPr>
        <w:pageBreakBefore w:val="0"/>
        <w:widowControl/>
        <w:kinsoku/>
        <w:wordWrap/>
        <w:overflowPunct/>
        <w:topLinePunct w:val="0"/>
        <w:bidi w:val="0"/>
        <w:snapToGrid/>
        <w:ind w:firstLine="0" w:firstLineChars="0"/>
        <w:jc w:val="center"/>
        <w:rPr>
          <w:rFonts w:hint="default" w:eastAsia="宋体"/>
          <w:b w:val="0"/>
          <w:bCs/>
          <w:sz w:val="28"/>
          <w:szCs w:val="28"/>
          <w:highlight w:val="none"/>
          <w:lang w:val="en-US" w:eastAsia="zh-CN"/>
        </w:rPr>
      </w:pPr>
      <w:r>
        <w:rPr>
          <w:rFonts w:hint="eastAsia"/>
          <w:b w:val="0"/>
          <w:bCs/>
          <w:sz w:val="28"/>
          <w:szCs w:val="28"/>
          <w:highlight w:val="none"/>
          <w:lang w:val="en-US" w:eastAsia="zh-CN"/>
        </w:rPr>
        <w:t>P.6  其他规定</w:t>
      </w:r>
    </w:p>
    <w:p>
      <w:pPr>
        <w:keepNext w:val="0"/>
        <w:keepLines w:val="0"/>
        <w:pageBreakBefore w:val="0"/>
        <w:widowControl w:val="0"/>
        <w:numPr>
          <w:ilvl w:val="0"/>
          <w:numId w:val="85"/>
        </w:numPr>
        <w:kinsoku/>
        <w:wordWrap/>
        <w:overflowPunct/>
        <w:topLinePunct w:val="0"/>
        <w:autoSpaceDE/>
        <w:autoSpaceDN/>
        <w:bidi w:val="0"/>
        <w:adjustRightInd/>
        <w:snapToGrid/>
        <w:spacing w:line="360" w:lineRule="auto"/>
        <w:ind w:left="0" w:leftChars="0" w:firstLine="0" w:firstLineChars="0"/>
        <w:textAlignment w:val="auto"/>
        <w:rPr>
          <w:rFonts w:hint="default"/>
          <w:sz w:val="21"/>
          <w:szCs w:val="21"/>
          <w:highlight w:val="none"/>
          <w:lang w:val="en-US" w:eastAsia="zh-CN"/>
        </w:rPr>
      </w:pPr>
      <w:r>
        <w:rPr>
          <w:rFonts w:hint="eastAsia"/>
          <w:sz w:val="21"/>
          <w:szCs w:val="21"/>
          <w:highlight w:val="none"/>
          <w:lang w:val="en-US" w:eastAsia="zh-CN"/>
        </w:rPr>
        <w:t>《房屋建筑与装饰工程工程量计算标准》（GB/T 50854-2024）表P.2.1中“金属面油漆”“金属构件油漆”清单工作内容尚应包含相应金属构件的现场除锈，不单独列项。钢结构构件现场除锈按本章8.2节F.10有关规定执行。</w:t>
      </w:r>
    </w:p>
    <w:p>
      <w:pPr>
        <w:keepNext w:val="0"/>
        <w:keepLines w:val="0"/>
        <w:pageBreakBefore w:val="0"/>
        <w:widowControl w:val="0"/>
        <w:numPr>
          <w:ilvl w:val="0"/>
          <w:numId w:val="85"/>
        </w:numPr>
        <w:kinsoku/>
        <w:wordWrap/>
        <w:overflowPunct/>
        <w:topLinePunct w:val="0"/>
        <w:autoSpaceDE/>
        <w:autoSpaceDN/>
        <w:bidi w:val="0"/>
        <w:adjustRightInd/>
        <w:snapToGrid/>
        <w:spacing w:line="360" w:lineRule="auto"/>
        <w:ind w:left="0" w:leftChars="0" w:firstLine="0" w:firstLineChars="0"/>
        <w:textAlignment w:val="auto"/>
        <w:rPr>
          <w:rFonts w:hint="default"/>
          <w:sz w:val="21"/>
          <w:szCs w:val="21"/>
          <w:highlight w:val="none"/>
          <w:lang w:val="en-US" w:eastAsia="zh-CN"/>
        </w:rPr>
      </w:pPr>
      <w:r>
        <w:rPr>
          <w:rFonts w:hint="eastAsia"/>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sz w:val="21"/>
          <w:szCs w:val="21"/>
          <w:highlight w:val="none"/>
          <w:lang w:val="en-US" w:eastAsia="zh-CN"/>
        </w:rPr>
        <w:t>表P.1.1中“木板条、线条油漆”、表P.3.1中“抹灰线条油漆”、表P.4.1中“线条刷涂料”以及本章8.2节表P.2.1中“金属线条、零星油漆”清单适用于</w:t>
      </w:r>
      <w:r>
        <w:rPr>
          <w:rFonts w:hint="default"/>
          <w:sz w:val="21"/>
          <w:szCs w:val="21"/>
          <w:highlight w:val="none"/>
          <w:lang w:val="en-US" w:eastAsia="zh-CN"/>
        </w:rPr>
        <w:t>单边宽度（弧长）</w:t>
      </w:r>
      <w:r>
        <w:rPr>
          <w:rFonts w:hint="eastAsia"/>
          <w:sz w:val="21"/>
          <w:szCs w:val="21"/>
          <w:highlight w:val="none"/>
          <w:lang w:val="en-US" w:eastAsia="zh-CN"/>
        </w:rPr>
        <w:t>＜</w:t>
      </w:r>
      <w:r>
        <w:rPr>
          <w:rFonts w:hint="default"/>
          <w:sz w:val="21"/>
          <w:szCs w:val="21"/>
          <w:highlight w:val="none"/>
          <w:lang w:val="en-US" w:eastAsia="zh-CN"/>
        </w:rPr>
        <w:t>150mm的线条或单面面积（曲面）</w:t>
      </w:r>
      <w:r>
        <w:rPr>
          <w:rFonts w:hint="eastAsia"/>
          <w:sz w:val="21"/>
          <w:szCs w:val="21"/>
          <w:highlight w:val="none"/>
          <w:lang w:val="en-US" w:eastAsia="zh-CN"/>
        </w:rPr>
        <w:t>＜</w:t>
      </w:r>
      <w:r>
        <w:rPr>
          <w:rFonts w:hint="default"/>
          <w:sz w:val="21"/>
          <w:szCs w:val="21"/>
          <w:highlight w:val="none"/>
          <w:lang w:val="en-US" w:eastAsia="zh-CN"/>
        </w:rPr>
        <w:t>0.5m</w:t>
      </w:r>
      <w:r>
        <w:rPr>
          <w:rFonts w:hint="default"/>
          <w:sz w:val="21"/>
          <w:szCs w:val="21"/>
          <w:highlight w:val="none"/>
          <w:vertAlign w:val="superscript"/>
          <w:lang w:val="en-US" w:eastAsia="zh-CN"/>
        </w:rPr>
        <w:t>2</w:t>
      </w:r>
      <w:r>
        <w:rPr>
          <w:rFonts w:hint="default"/>
          <w:sz w:val="21"/>
          <w:szCs w:val="21"/>
          <w:highlight w:val="none"/>
          <w:lang w:val="en-US" w:eastAsia="zh-CN"/>
        </w:rPr>
        <w:t>的</w:t>
      </w:r>
      <w:r>
        <w:rPr>
          <w:rFonts w:hint="eastAsia"/>
          <w:sz w:val="21"/>
          <w:szCs w:val="21"/>
          <w:highlight w:val="none"/>
          <w:lang w:val="en-US" w:eastAsia="zh-CN"/>
        </w:rPr>
        <w:t>油漆涂料</w:t>
      </w:r>
      <w:r>
        <w:rPr>
          <w:rFonts w:hint="default"/>
          <w:sz w:val="21"/>
          <w:szCs w:val="21"/>
          <w:highlight w:val="none"/>
          <w:lang w:val="en-US" w:eastAsia="zh-CN"/>
        </w:rPr>
        <w:t>。</w:t>
      </w:r>
    </w:p>
    <w:p>
      <w:pPr>
        <w:pageBreakBefore w:val="0"/>
        <w:kinsoku/>
        <w:wordWrap/>
        <w:overflowPunct/>
        <w:topLinePunct w:val="0"/>
        <w:bidi w:val="0"/>
        <w:snapToGrid/>
        <w:spacing w:line="360" w:lineRule="auto"/>
        <w:ind w:firstLine="0" w:firstLineChars="0"/>
        <w:rPr>
          <w:sz w:val="24"/>
          <w:highlight w:val="none"/>
        </w:rPr>
      </w:pPr>
    </w:p>
    <w:p>
      <w:pPr>
        <w:pageBreakBefore w:val="0"/>
        <w:kinsoku/>
        <w:wordWrap/>
        <w:overflowPunct/>
        <w:topLinePunct w:val="0"/>
        <w:bidi w:val="0"/>
        <w:snapToGrid/>
        <w:ind w:firstLine="0" w:firstLineChars="0"/>
        <w:rPr>
          <w:b/>
          <w:sz w:val="24"/>
          <w:highlight w:val="none"/>
        </w:rPr>
      </w:pPr>
      <w:r>
        <w:rPr>
          <w:b/>
          <w:sz w:val="24"/>
          <w:highlight w:val="none"/>
        </w:rPr>
        <w:br w:type="page"/>
      </w:r>
    </w:p>
    <w:p>
      <w:pPr>
        <w:pageBreakBefore w:val="0"/>
        <w:kinsoku/>
        <w:wordWrap/>
        <w:overflowPunct/>
        <w:topLinePunct w:val="0"/>
        <w:bidi w:val="0"/>
        <w:snapToGrid/>
        <w:spacing w:line="360" w:lineRule="auto"/>
        <w:ind w:firstLine="0" w:firstLineChars="0"/>
        <w:jc w:val="center"/>
        <w:outlineLvl w:val="2"/>
        <w:rPr>
          <w:b w:val="0"/>
          <w:bCs/>
          <w:sz w:val="32"/>
          <w:szCs w:val="32"/>
          <w:highlight w:val="none"/>
        </w:rPr>
      </w:pPr>
      <w:r>
        <w:rPr>
          <w:b w:val="0"/>
          <w:bCs/>
          <w:sz w:val="32"/>
          <w:szCs w:val="32"/>
          <w:highlight w:val="none"/>
        </w:rPr>
        <w:t xml:space="preserve">附录Q </w:t>
      </w:r>
      <w:r>
        <w:rPr>
          <w:rFonts w:hint="eastAsia"/>
          <w:b w:val="0"/>
          <w:bCs/>
          <w:sz w:val="32"/>
          <w:szCs w:val="32"/>
          <w:highlight w:val="none"/>
          <w:lang w:val="en-US" w:eastAsia="zh-CN"/>
        </w:rPr>
        <w:t xml:space="preserve"> </w:t>
      </w:r>
      <w:r>
        <w:rPr>
          <w:b w:val="0"/>
          <w:bCs/>
          <w:sz w:val="32"/>
          <w:szCs w:val="32"/>
          <w:highlight w:val="none"/>
        </w:rPr>
        <w:t>其他装饰工程</w:t>
      </w:r>
    </w:p>
    <w:p>
      <w:pPr>
        <w:pageBreakBefore w:val="0"/>
        <w:kinsoku/>
        <w:wordWrap/>
        <w:overflowPunct/>
        <w:topLinePunct w:val="0"/>
        <w:bidi w:val="0"/>
        <w:snapToGrid/>
        <w:spacing w:line="360" w:lineRule="auto"/>
        <w:ind w:firstLine="0" w:firstLineChars="0"/>
        <w:jc w:val="center"/>
        <w:rPr>
          <w:rFonts w:hint="eastAsia"/>
          <w:b w:val="0"/>
          <w:bCs/>
          <w:sz w:val="28"/>
          <w:szCs w:val="28"/>
          <w:highlight w:val="none"/>
        </w:rPr>
      </w:pPr>
      <w:r>
        <w:rPr>
          <w:rFonts w:hint="eastAsia"/>
          <w:b w:val="0"/>
          <w:bCs/>
          <w:sz w:val="28"/>
          <w:szCs w:val="28"/>
          <w:highlight w:val="none"/>
        </w:rPr>
        <w:t xml:space="preserve">Q.10 </w:t>
      </w:r>
      <w:r>
        <w:rPr>
          <w:rFonts w:hint="eastAsia"/>
          <w:b w:val="0"/>
          <w:bCs/>
          <w:sz w:val="28"/>
          <w:szCs w:val="28"/>
          <w:highlight w:val="none"/>
          <w:lang w:val="en-US" w:eastAsia="zh-CN"/>
        </w:rPr>
        <w:t xml:space="preserve"> </w:t>
      </w:r>
      <w:r>
        <w:rPr>
          <w:rFonts w:hint="eastAsia"/>
          <w:b w:val="0"/>
          <w:bCs/>
          <w:sz w:val="28"/>
          <w:szCs w:val="28"/>
          <w:highlight w:val="none"/>
        </w:rPr>
        <w:t>开槽、开孔</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表Q.10.1  金属面油漆（编码：011510B）</w:t>
      </w:r>
    </w:p>
    <w:tbl>
      <w:tblPr>
        <w:tblStyle w:val="34"/>
        <w:tblW w:w="890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val="en-US"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011510B001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开槽</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1.材质</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2.槽的种类、尺寸</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m</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按设计图示尺寸以长度计算</w:t>
            </w:r>
          </w:p>
        </w:tc>
        <w:tc>
          <w:tcPr>
            <w:tcW w:w="1928" w:type="dxa"/>
            <w:vAlign w:val="center"/>
          </w:tcPr>
          <w:p>
            <w:pPr>
              <w:keepNext w:val="0"/>
              <w:keepLines w:val="0"/>
              <w:pageBreakBefore w:val="0"/>
              <w:widowControl/>
              <w:numPr>
                <w:ilvl w:val="0"/>
                <w:numId w:val="0"/>
              </w:numPr>
              <w:suppressLineNumbers w:val="0"/>
              <w:kinsoku/>
              <w:wordWrap/>
              <w:overflowPunct/>
              <w:topLinePunct w:val="0"/>
              <w:bidi w:val="0"/>
              <w:snapToGrid/>
              <w:ind w:left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现场开槽、清理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011510B002</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开孔</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1.材质</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2.孔的种类、尺寸</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个</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按设计数量以个计算</w:t>
            </w:r>
          </w:p>
        </w:tc>
        <w:tc>
          <w:tcPr>
            <w:tcW w:w="1928" w:type="dxa"/>
            <w:vAlign w:val="center"/>
          </w:tcPr>
          <w:p>
            <w:pPr>
              <w:keepNext w:val="0"/>
              <w:keepLines w:val="0"/>
              <w:pageBreakBefore w:val="0"/>
              <w:widowControl/>
              <w:numPr>
                <w:ilvl w:val="0"/>
                <w:numId w:val="0"/>
              </w:numPr>
              <w:suppressLineNumbers w:val="0"/>
              <w:kinsoku/>
              <w:wordWrap/>
              <w:overflowPunct/>
              <w:topLinePunct w:val="0"/>
              <w:bidi w:val="0"/>
              <w:snapToGrid/>
              <w:ind w:left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定位、开孔、清理现场</w:t>
            </w:r>
          </w:p>
        </w:tc>
      </w:tr>
    </w:tbl>
    <w:p>
      <w:pPr>
        <w:pageBreakBefore w:val="0"/>
        <w:widowControl/>
        <w:kinsoku/>
        <w:wordWrap/>
        <w:overflowPunct/>
        <w:topLinePunct w:val="0"/>
        <w:bidi w:val="0"/>
        <w:snapToGrid/>
        <w:ind w:firstLine="0" w:firstLineChars="0"/>
        <w:jc w:val="center"/>
        <w:rPr>
          <w:rFonts w:hint="default" w:eastAsia="宋体"/>
          <w:b w:val="0"/>
          <w:bCs/>
          <w:sz w:val="28"/>
          <w:szCs w:val="28"/>
          <w:highlight w:val="none"/>
          <w:lang w:val="en-US" w:eastAsia="zh-CN"/>
        </w:rPr>
      </w:pPr>
      <w:r>
        <w:rPr>
          <w:rFonts w:hint="eastAsia"/>
          <w:b w:val="0"/>
          <w:bCs/>
          <w:sz w:val="28"/>
          <w:szCs w:val="28"/>
          <w:highlight w:val="none"/>
          <w:lang w:val="en-US" w:eastAsia="zh-CN"/>
        </w:rPr>
        <w:t>Q.9  其他规定</w:t>
      </w:r>
    </w:p>
    <w:p>
      <w:pPr>
        <w:keepNext w:val="0"/>
        <w:keepLines w:val="0"/>
        <w:pageBreakBefore w:val="0"/>
        <w:widowControl w:val="0"/>
        <w:numPr>
          <w:ilvl w:val="0"/>
          <w:numId w:val="86"/>
        </w:numPr>
        <w:kinsoku/>
        <w:wordWrap/>
        <w:overflowPunct/>
        <w:topLinePunct w:val="0"/>
        <w:autoSpaceDE/>
        <w:autoSpaceDN/>
        <w:bidi w:val="0"/>
        <w:adjustRightInd/>
        <w:snapToGrid/>
        <w:spacing w:line="360" w:lineRule="auto"/>
        <w:ind w:firstLine="0" w:firstLineChars="0"/>
        <w:textAlignment w:val="auto"/>
        <w:rPr>
          <w:rFonts w:hint="default"/>
          <w:sz w:val="21"/>
          <w:szCs w:val="21"/>
          <w:highlight w:val="none"/>
          <w:lang w:val="en-US" w:eastAsia="zh-CN"/>
        </w:rPr>
      </w:pPr>
      <w:r>
        <w:rPr>
          <w:rFonts w:hint="eastAsia"/>
          <w:sz w:val="21"/>
          <w:szCs w:val="21"/>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sz w:val="21"/>
          <w:szCs w:val="21"/>
          <w:highlight w:val="none"/>
          <w:lang w:val="en-US" w:eastAsia="zh-CN"/>
        </w:rPr>
        <w:t>表Q.10.1中“</w:t>
      </w:r>
      <w:r>
        <w:rPr>
          <w:rFonts w:hint="default"/>
          <w:sz w:val="21"/>
          <w:szCs w:val="21"/>
          <w:highlight w:val="none"/>
          <w:lang w:val="en-US" w:eastAsia="zh-CN"/>
        </w:rPr>
        <w:t>开槽</w:t>
      </w:r>
      <w:r>
        <w:rPr>
          <w:rFonts w:hint="eastAsia"/>
          <w:sz w:val="21"/>
          <w:szCs w:val="21"/>
          <w:highlight w:val="none"/>
          <w:lang w:val="en-US" w:eastAsia="zh-CN"/>
        </w:rPr>
        <w:t>”“</w:t>
      </w:r>
      <w:r>
        <w:rPr>
          <w:rFonts w:hint="default"/>
          <w:sz w:val="21"/>
          <w:szCs w:val="21"/>
          <w:highlight w:val="none"/>
          <w:lang w:val="en-US" w:eastAsia="zh-CN"/>
        </w:rPr>
        <w:t>开孔</w:t>
      </w:r>
      <w:r>
        <w:rPr>
          <w:rFonts w:hint="eastAsia"/>
          <w:sz w:val="21"/>
          <w:szCs w:val="21"/>
          <w:highlight w:val="none"/>
          <w:lang w:val="en-US" w:eastAsia="zh-CN"/>
        </w:rPr>
        <w:t>”</w:t>
      </w:r>
      <w:r>
        <w:rPr>
          <w:rFonts w:hint="default"/>
          <w:sz w:val="21"/>
          <w:szCs w:val="21"/>
          <w:highlight w:val="none"/>
          <w:lang w:val="en-US" w:eastAsia="zh-CN"/>
        </w:rPr>
        <w:t>清单仅适用于施工现场的开槽、开孔</w:t>
      </w:r>
      <w:r>
        <w:rPr>
          <w:rFonts w:hint="eastAsia"/>
          <w:sz w:val="21"/>
          <w:szCs w:val="21"/>
          <w:highlight w:val="none"/>
          <w:lang w:val="en-US" w:eastAsia="zh-CN"/>
        </w:rPr>
        <w:t>，如清单工作内容中已包含</w:t>
      </w:r>
      <w:r>
        <w:rPr>
          <w:rFonts w:hint="default"/>
          <w:sz w:val="21"/>
          <w:szCs w:val="21"/>
          <w:highlight w:val="none"/>
          <w:lang w:val="en-US" w:eastAsia="zh-CN"/>
        </w:rPr>
        <w:t>开槽、开孔</w:t>
      </w:r>
      <w:r>
        <w:rPr>
          <w:rFonts w:hint="eastAsia"/>
          <w:sz w:val="21"/>
          <w:szCs w:val="21"/>
          <w:highlight w:val="none"/>
          <w:lang w:val="en-US" w:eastAsia="zh-CN"/>
        </w:rPr>
        <w:t>，不再单列清单</w:t>
      </w:r>
      <w:r>
        <w:rPr>
          <w:rFonts w:hint="default"/>
          <w:sz w:val="21"/>
          <w:szCs w:val="21"/>
          <w:highlight w:val="none"/>
          <w:lang w:val="en-US" w:eastAsia="zh-CN"/>
        </w:rPr>
        <w:t>。</w:t>
      </w:r>
    </w:p>
    <w:p>
      <w:pPr>
        <w:pageBreakBefore w:val="0"/>
        <w:widowControl/>
        <w:kinsoku/>
        <w:wordWrap/>
        <w:overflowPunct/>
        <w:topLinePunct w:val="0"/>
        <w:bidi w:val="0"/>
        <w:snapToGrid/>
        <w:ind w:firstLine="0" w:firstLineChars="0"/>
        <w:jc w:val="left"/>
        <w:rPr>
          <w:rFonts w:hint="default"/>
          <w:sz w:val="24"/>
          <w:highlight w:val="none"/>
          <w:lang w:val="en-US" w:eastAsia="zh-CN"/>
        </w:rPr>
      </w:pPr>
    </w:p>
    <w:p>
      <w:pPr>
        <w:pageBreakBefore w:val="0"/>
        <w:kinsoku/>
        <w:wordWrap/>
        <w:overflowPunct/>
        <w:topLinePunct w:val="0"/>
        <w:bidi w:val="0"/>
        <w:snapToGrid/>
        <w:ind w:firstLine="0" w:firstLineChars="0"/>
        <w:rPr>
          <w:rFonts w:hint="eastAsia" w:ascii="Times New Roman" w:hAnsi="Times New Roman" w:eastAsia="宋体" w:cs="宋体"/>
          <w:b/>
          <w:bCs/>
          <w:sz w:val="32"/>
          <w:szCs w:val="40"/>
          <w:highlight w:val="none"/>
          <w:lang w:val="en-US" w:eastAsia="zh-CN"/>
        </w:rPr>
      </w:pPr>
    </w:p>
    <w:p>
      <w:pPr>
        <w:pageBreakBefore w:val="0"/>
        <w:kinsoku/>
        <w:wordWrap/>
        <w:overflowPunct/>
        <w:topLinePunct w:val="0"/>
        <w:bidi w:val="0"/>
        <w:snapToGrid/>
        <w:ind w:firstLine="0" w:firstLineChars="0"/>
        <w:rPr>
          <w:rFonts w:hint="eastAsia" w:ascii="Times New Roman" w:hAnsi="Times New Roman" w:eastAsia="宋体" w:cs="宋体"/>
          <w:b/>
          <w:bCs/>
          <w:sz w:val="32"/>
          <w:szCs w:val="40"/>
          <w:highlight w:val="none"/>
          <w:lang w:val="en-US" w:eastAsia="zh-CN"/>
        </w:rPr>
      </w:pPr>
      <w:r>
        <w:rPr>
          <w:rFonts w:hint="eastAsia" w:ascii="Times New Roman" w:hAnsi="Times New Roman" w:eastAsia="宋体" w:cs="宋体"/>
          <w:b/>
          <w:bCs/>
          <w:sz w:val="32"/>
          <w:szCs w:val="40"/>
          <w:highlight w:val="none"/>
          <w:lang w:val="en-US" w:eastAsia="zh-CN"/>
        </w:rPr>
        <w:br w:type="page"/>
      </w:r>
    </w:p>
    <w:p>
      <w:pPr>
        <w:pageBreakBefore w:val="0"/>
        <w:kinsoku/>
        <w:wordWrap/>
        <w:overflowPunct/>
        <w:topLinePunct w:val="0"/>
        <w:bidi w:val="0"/>
        <w:snapToGrid/>
        <w:ind w:firstLine="0" w:firstLineChars="0"/>
        <w:jc w:val="center"/>
        <w:outlineLvl w:val="2"/>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附录 R  措施项目</w:t>
      </w: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 xml:space="preserve">R.1 </w:t>
      </w:r>
      <w:r>
        <w:rPr>
          <w:rFonts w:hint="eastAsia" w:cs="宋体"/>
          <w:b w:val="0"/>
          <w:bCs w:val="0"/>
          <w:sz w:val="28"/>
          <w:szCs w:val="36"/>
          <w:highlight w:val="none"/>
          <w:lang w:val="en-US" w:eastAsia="zh-CN"/>
        </w:rPr>
        <w:t xml:space="preserve"> </w:t>
      </w:r>
      <w:r>
        <w:rPr>
          <w:rFonts w:hint="eastAsia" w:ascii="Times New Roman" w:hAnsi="Times New Roman" w:eastAsia="宋体" w:cs="宋体"/>
          <w:b w:val="0"/>
          <w:bCs w:val="0"/>
          <w:sz w:val="28"/>
          <w:szCs w:val="36"/>
          <w:highlight w:val="none"/>
          <w:lang w:val="en-US" w:eastAsia="zh-CN"/>
        </w:rPr>
        <w:t>措施项目</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表R.1.1  措施项目 （编码：011601B）</w:t>
      </w:r>
    </w:p>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964"/>
        <w:gridCol w:w="5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项目名称</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计量单位</w:t>
            </w:r>
          </w:p>
        </w:tc>
        <w:tc>
          <w:tcPr>
            <w:tcW w:w="5556"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011601B001</w:t>
            </w:r>
          </w:p>
        </w:tc>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安全文明</w:t>
            </w: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施工</w:t>
            </w:r>
          </w:p>
        </w:tc>
        <w:tc>
          <w:tcPr>
            <w:tcW w:w="964"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项</w:t>
            </w:r>
          </w:p>
        </w:tc>
        <w:tc>
          <w:tcPr>
            <w:tcW w:w="5556" w:type="dxa"/>
            <w:noWrap w:val="0"/>
            <w:vAlign w:val="center"/>
          </w:tcPr>
          <w:p>
            <w:pPr>
              <w:pageBreakBefore w:val="0"/>
              <w:kinsoku/>
              <w:wordWrap/>
              <w:overflowPunct/>
              <w:topLinePunct w:val="0"/>
              <w:bidi w:val="0"/>
              <w:snapToGrid/>
              <w:ind w:firstLine="0"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cs="仿宋"/>
                <w:color w:val="auto"/>
                <w:sz w:val="18"/>
                <w:szCs w:val="18"/>
                <w:highlight w:val="none"/>
                <w:lang w:val="en-US" w:eastAsia="zh-CN"/>
              </w:rPr>
              <w:t>包括临时设施、安全施工、文明施工、环境保护，应满足</w:t>
            </w:r>
            <w:r>
              <w:rPr>
                <w:rFonts w:hint="eastAsia" w:ascii="Times New Roman" w:hAnsi="Times New Roman" w:eastAsia="宋体" w:cs="仿宋"/>
                <w:color w:val="auto"/>
                <w:sz w:val="18"/>
                <w:szCs w:val="18"/>
                <w:highlight w:val="none"/>
                <w:lang w:val="en-US" w:eastAsia="zh-CN"/>
              </w:rPr>
              <w:t>《建设工程安全文明施工标准》（SJG46-2023）</w:t>
            </w:r>
            <w:r>
              <w:rPr>
                <w:rFonts w:hint="eastAsia" w:cs="仿宋"/>
                <w:color w:val="auto"/>
                <w:sz w:val="18"/>
                <w:szCs w:val="18"/>
                <w:highlight w:val="none"/>
                <w:lang w:val="en-US" w:eastAsia="zh-CN"/>
              </w:rPr>
              <w:t>及我市有关</w:t>
            </w:r>
            <w:r>
              <w:rPr>
                <w:rFonts w:hint="eastAsia" w:ascii="Times New Roman" w:hAnsi="Times New Roman" w:eastAsia="宋体" w:cs="仿宋"/>
                <w:color w:val="auto"/>
                <w:sz w:val="18"/>
                <w:szCs w:val="18"/>
                <w:highlight w:val="none"/>
                <w:lang w:val="en-US" w:eastAsia="zh-CN"/>
              </w:rPr>
              <w:t>规定</w:t>
            </w:r>
            <w:r>
              <w:rPr>
                <w:rFonts w:hint="eastAsia" w:cs="仿宋"/>
                <w:color w:val="auto"/>
                <w:sz w:val="18"/>
                <w:szCs w:val="18"/>
                <w:highlight w:val="none"/>
                <w:lang w:val="en-US" w:eastAsia="zh-CN"/>
              </w:rPr>
              <w:t>，具体内容详见《深圳市建设工程计价费率标准》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011601B0</w:t>
            </w:r>
            <w:r>
              <w:rPr>
                <w:rFonts w:hint="eastAsia" w:cs="宋体"/>
                <w:b w:val="0"/>
                <w:bCs w:val="0"/>
                <w:sz w:val="18"/>
                <w:szCs w:val="21"/>
                <w:highlight w:val="none"/>
                <w:vertAlign w:val="baseline"/>
                <w:lang w:val="en-US" w:eastAsia="zh-CN"/>
              </w:rPr>
              <w:t>02</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拼装平台及</w:t>
            </w:r>
            <w:r>
              <w:rPr>
                <w:rFonts w:hint="eastAsia" w:cs="宋体"/>
                <w:b w:val="0"/>
                <w:bCs w:val="0"/>
                <w:sz w:val="18"/>
                <w:szCs w:val="21"/>
                <w:highlight w:val="none"/>
                <w:vertAlign w:val="baseline"/>
                <w:lang w:val="en-US" w:eastAsia="zh-CN"/>
              </w:rPr>
              <w:t>支撑</w:t>
            </w:r>
            <w:r>
              <w:rPr>
                <w:rFonts w:hint="eastAsia" w:ascii="Times New Roman" w:hAnsi="Times New Roman" w:eastAsia="宋体" w:cs="宋体"/>
                <w:b w:val="0"/>
                <w:bCs w:val="0"/>
                <w:sz w:val="18"/>
                <w:szCs w:val="21"/>
                <w:highlight w:val="none"/>
                <w:vertAlign w:val="baseline"/>
                <w:lang w:val="en-US" w:eastAsia="zh-CN"/>
              </w:rPr>
              <w:t>钢胎架</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项</w:t>
            </w:r>
          </w:p>
        </w:tc>
        <w:tc>
          <w:tcPr>
            <w:tcW w:w="5556" w:type="dxa"/>
            <w:noWrap w:val="0"/>
            <w:vAlign w:val="center"/>
          </w:tcPr>
          <w:p>
            <w:pPr>
              <w:pageBreakBefore w:val="0"/>
              <w:numPr>
                <w:ilvl w:val="0"/>
                <w:numId w:val="87"/>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制作</w:t>
            </w:r>
          </w:p>
          <w:p>
            <w:pPr>
              <w:pageBreakBefore w:val="0"/>
              <w:numPr>
                <w:ilvl w:val="0"/>
                <w:numId w:val="87"/>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安装</w:t>
            </w:r>
          </w:p>
          <w:p>
            <w:pPr>
              <w:pageBreakBefore w:val="0"/>
              <w:numPr>
                <w:ilvl w:val="0"/>
                <w:numId w:val="87"/>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除锈、油漆</w:t>
            </w:r>
          </w:p>
          <w:p>
            <w:pPr>
              <w:pageBreakBefore w:val="0"/>
              <w:numPr>
                <w:ilvl w:val="0"/>
                <w:numId w:val="87"/>
              </w:numPr>
              <w:kinsoku/>
              <w:wordWrap/>
              <w:overflowPunct/>
              <w:topLinePunct w:val="0"/>
              <w:bidi w:val="0"/>
              <w:snapToGrid/>
              <w:ind w:left="425" w:hanging="425"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拆除、场内运输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011601B0</w:t>
            </w:r>
            <w:r>
              <w:rPr>
                <w:rFonts w:hint="eastAsia" w:cs="宋体"/>
                <w:b w:val="0"/>
                <w:bCs w:val="0"/>
                <w:sz w:val="18"/>
                <w:szCs w:val="21"/>
                <w:highlight w:val="none"/>
                <w:vertAlign w:val="baseline"/>
                <w:lang w:val="en-US" w:eastAsia="zh-CN"/>
              </w:rPr>
              <w:t>03</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钢结构临时耳板</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项</w:t>
            </w:r>
          </w:p>
        </w:tc>
        <w:tc>
          <w:tcPr>
            <w:tcW w:w="5556" w:type="dxa"/>
            <w:noWrap w:val="0"/>
            <w:vAlign w:val="center"/>
          </w:tcPr>
          <w:p>
            <w:pPr>
              <w:pageBreakBefore w:val="0"/>
              <w:numPr>
                <w:ilvl w:val="0"/>
                <w:numId w:val="88"/>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制作</w:t>
            </w:r>
          </w:p>
          <w:p>
            <w:pPr>
              <w:pageBreakBefore w:val="0"/>
              <w:numPr>
                <w:ilvl w:val="0"/>
                <w:numId w:val="88"/>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安装</w:t>
            </w:r>
          </w:p>
          <w:p>
            <w:pPr>
              <w:pageBreakBefore w:val="0"/>
              <w:numPr>
                <w:ilvl w:val="0"/>
                <w:numId w:val="88"/>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除锈、油漆</w:t>
            </w:r>
          </w:p>
          <w:p>
            <w:pPr>
              <w:pageBreakBefore w:val="0"/>
              <w:numPr>
                <w:ilvl w:val="0"/>
                <w:numId w:val="88"/>
              </w:numPr>
              <w:kinsoku/>
              <w:wordWrap/>
              <w:overflowPunct/>
              <w:topLinePunct w:val="0"/>
              <w:bidi w:val="0"/>
              <w:snapToGrid/>
              <w:ind w:left="425" w:hanging="425" w:firstLineChars="0"/>
              <w:jc w:val="both"/>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拆除、场内运输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011601B0</w:t>
            </w:r>
            <w:r>
              <w:rPr>
                <w:rFonts w:hint="eastAsia" w:cs="宋体"/>
                <w:b w:val="0"/>
                <w:bCs w:val="0"/>
                <w:sz w:val="18"/>
                <w:szCs w:val="21"/>
                <w:highlight w:val="none"/>
                <w:vertAlign w:val="baseline"/>
                <w:lang w:val="en-US" w:eastAsia="zh-CN"/>
              </w:rPr>
              <w:t>04</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cs="宋体"/>
                <w:b w:val="0"/>
                <w:bCs w:val="0"/>
                <w:sz w:val="18"/>
                <w:szCs w:val="21"/>
                <w:highlight w:val="none"/>
                <w:vertAlign w:val="baseline"/>
                <w:lang w:val="en-US" w:eastAsia="zh-CN"/>
              </w:rPr>
              <w:t>赶工措施</w:t>
            </w:r>
          </w:p>
        </w:tc>
        <w:tc>
          <w:tcPr>
            <w:tcW w:w="964" w:type="dxa"/>
            <w:noWrap w:val="0"/>
            <w:vAlign w:val="center"/>
          </w:tcPr>
          <w:p>
            <w:pPr>
              <w:pageBreakBefore w:val="0"/>
              <w:numPr>
                <w:ilvl w:val="0"/>
                <w:numId w:val="0"/>
              </w:numPr>
              <w:kinsoku/>
              <w:wordWrap/>
              <w:overflowPunct/>
              <w:topLinePunct w:val="0"/>
              <w:bidi w:val="0"/>
              <w:snapToGrid/>
              <w:ind w:leftChars="0" w:firstLine="360" w:firstLineChars="200"/>
              <w:jc w:val="left"/>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w:t>
            </w:r>
          </w:p>
        </w:tc>
        <w:tc>
          <w:tcPr>
            <w:tcW w:w="5556" w:type="dxa"/>
            <w:noWrap w:val="0"/>
            <w:vAlign w:val="center"/>
          </w:tcPr>
          <w:p>
            <w:pPr>
              <w:pageBreakBefore w:val="0"/>
              <w:numPr>
                <w:ilvl w:val="0"/>
                <w:numId w:val="0"/>
              </w:numPr>
              <w:kinsoku/>
              <w:wordWrap/>
              <w:overflowPunct/>
              <w:topLinePunct w:val="0"/>
              <w:bidi w:val="0"/>
              <w:snapToGrid/>
              <w:ind w:leftChars="0"/>
              <w:jc w:val="both"/>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施工企业为满足合同工期要求而采取的相应组织或施工措施</w:t>
            </w:r>
            <w:r>
              <w:rPr>
                <w:rFonts w:hint="eastAsia" w:cs="宋体"/>
                <w:b w:val="0"/>
                <w:bCs w:val="0"/>
                <w:sz w:val="18"/>
                <w:szCs w:val="21"/>
                <w:highlight w:val="none"/>
                <w:vertAlign w:val="baseline"/>
                <w:lang w:val="en-US" w:eastAsia="zh-CN"/>
              </w:rPr>
              <w:t>，</w:t>
            </w:r>
            <w:r>
              <w:rPr>
                <w:rFonts w:hint="eastAsia" w:ascii="Times New Roman" w:hAnsi="Times New Roman" w:eastAsia="宋体" w:cs="宋体"/>
                <w:b w:val="0"/>
                <w:bCs w:val="0"/>
                <w:sz w:val="18"/>
                <w:szCs w:val="21"/>
                <w:highlight w:val="none"/>
                <w:vertAlign w:val="baseline"/>
                <w:lang w:val="en-US" w:eastAsia="zh-CN"/>
              </w:rPr>
              <w:t>包括发包人为缩短工期而要求施工企业在夜间施工所发生的夜班补助、夜间施工降效、夜间施工照明设施摊销及照明用电等。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011601B0</w:t>
            </w:r>
            <w:r>
              <w:rPr>
                <w:rFonts w:hint="eastAsia" w:cs="宋体"/>
                <w:b w:val="0"/>
                <w:bCs w:val="0"/>
                <w:sz w:val="18"/>
                <w:szCs w:val="21"/>
                <w:highlight w:val="none"/>
                <w:vertAlign w:val="baseline"/>
                <w:lang w:val="en-US" w:eastAsia="zh-CN"/>
              </w:rPr>
              <w:t>05</w:t>
            </w:r>
          </w:p>
        </w:tc>
        <w:tc>
          <w:tcPr>
            <w:tcW w:w="1191" w:type="dxa"/>
            <w:noWrap w:val="0"/>
            <w:vAlign w:val="center"/>
          </w:tcPr>
          <w:p>
            <w:pPr>
              <w:pageBreakBefore w:val="0"/>
              <w:kinsoku/>
              <w:wordWrap/>
              <w:overflowPunct/>
              <w:topLinePunct w:val="0"/>
              <w:bidi w:val="0"/>
              <w:snapToGrid/>
              <w:ind w:firstLine="0" w:firstLineChars="0"/>
              <w:jc w:val="center"/>
              <w:rPr>
                <w:rFonts w:hint="eastAsia" w:cs="宋体"/>
                <w:b w:val="0"/>
                <w:bCs w:val="0"/>
                <w:sz w:val="18"/>
                <w:szCs w:val="21"/>
                <w:highlight w:val="none"/>
                <w:vertAlign w:val="baseline"/>
                <w:lang w:val="en-US" w:eastAsia="zh-CN"/>
              </w:rPr>
            </w:pPr>
            <w:r>
              <w:rPr>
                <w:rFonts w:hint="eastAsia" w:cs="宋体"/>
                <w:b w:val="0"/>
                <w:bCs w:val="0"/>
                <w:sz w:val="18"/>
                <w:szCs w:val="21"/>
                <w:highlight w:val="none"/>
                <w:vertAlign w:val="baseline"/>
                <w:lang w:val="en-US" w:eastAsia="zh-CN"/>
              </w:rPr>
              <w:t>建筑废弃物减量化措施</w:t>
            </w:r>
          </w:p>
        </w:tc>
        <w:tc>
          <w:tcPr>
            <w:tcW w:w="964" w:type="dxa"/>
            <w:noWrap w:val="0"/>
            <w:vAlign w:val="center"/>
          </w:tcPr>
          <w:p>
            <w:pPr>
              <w:pageBreakBefore w:val="0"/>
              <w:kinsoku/>
              <w:wordWrap/>
              <w:overflowPunct/>
              <w:topLinePunct w:val="0"/>
              <w:bidi w:val="0"/>
              <w:snapToGrid/>
              <w:ind w:firstLine="0" w:firstLineChars="0"/>
              <w:jc w:val="center"/>
              <w:rPr>
                <w:rFonts w:hint="default" w:cs="宋体"/>
                <w:b w:val="0"/>
                <w:bCs w:val="0"/>
                <w:sz w:val="18"/>
                <w:szCs w:val="21"/>
                <w:highlight w:val="none"/>
                <w:vertAlign w:val="baseline"/>
                <w:lang w:val="en-US" w:eastAsia="zh-CN"/>
              </w:rPr>
            </w:pPr>
            <w:r>
              <w:rPr>
                <w:rFonts w:hint="eastAsia" w:cs="宋体"/>
                <w:b w:val="0"/>
                <w:bCs w:val="0"/>
                <w:sz w:val="18"/>
                <w:szCs w:val="21"/>
                <w:highlight w:val="none"/>
                <w:vertAlign w:val="baseline"/>
                <w:lang w:val="en-US" w:eastAsia="zh-CN"/>
              </w:rPr>
              <w:t>项</w:t>
            </w:r>
          </w:p>
        </w:tc>
        <w:tc>
          <w:tcPr>
            <w:tcW w:w="5556" w:type="dxa"/>
            <w:noWrap w:val="0"/>
            <w:vAlign w:val="center"/>
          </w:tcPr>
          <w:p>
            <w:pPr>
              <w:pageBreakBefore w:val="0"/>
              <w:widowControl/>
              <w:numPr>
                <w:ilvl w:val="-1"/>
                <w:numId w:val="0"/>
              </w:numPr>
              <w:kinsoku/>
              <w:wordWrap/>
              <w:overflowPunct/>
              <w:topLinePunct w:val="0"/>
              <w:bidi w:val="0"/>
              <w:snapToGrid/>
              <w:ind w:left="0" w:firstLine="0" w:firstLineChars="0"/>
              <w:jc w:val="both"/>
              <w:rPr>
                <w:rFonts w:hint="default" w:ascii="Times New Roman" w:hAnsi="Times New Roman" w:eastAsia="宋体" w:cs="宋体"/>
                <w:b w:val="0"/>
                <w:bCs w:val="0"/>
                <w:sz w:val="18"/>
                <w:szCs w:val="21"/>
                <w:highlight w:val="none"/>
                <w:vertAlign w:val="baseline"/>
                <w:lang w:val="en-US" w:eastAsia="zh-CN"/>
              </w:rPr>
            </w:pPr>
            <w:r>
              <w:rPr>
                <w:rFonts w:hint="eastAsia" w:cs="宋体"/>
                <w:b w:val="0"/>
                <w:bCs w:val="0"/>
                <w:sz w:val="18"/>
                <w:szCs w:val="21"/>
                <w:highlight w:val="none"/>
                <w:vertAlign w:val="baseline"/>
                <w:lang w:val="en-US" w:eastAsia="zh-CN"/>
              </w:rPr>
              <w:t>为对质量符合要求的建筑废弃物进行综合利用而采用的措施。</w:t>
            </w:r>
          </w:p>
        </w:tc>
      </w:tr>
    </w:tbl>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28"/>
          <w:szCs w:val="36"/>
          <w:highlight w:val="none"/>
          <w:lang w:val="en-US" w:eastAsia="zh-CN"/>
        </w:rPr>
      </w:pPr>
      <w:r>
        <w:rPr>
          <w:rFonts w:hint="eastAsia" w:ascii="Times New Roman" w:hAnsi="Times New Roman" w:eastAsia="宋体" w:cs="宋体"/>
          <w:b w:val="0"/>
          <w:bCs w:val="0"/>
          <w:sz w:val="28"/>
          <w:szCs w:val="36"/>
          <w:highlight w:val="none"/>
          <w:lang w:val="en-US" w:eastAsia="zh-CN"/>
        </w:rPr>
        <w:t>R.2  其他规定</w:t>
      </w:r>
    </w:p>
    <w:p>
      <w:pPr>
        <w:pageBreakBefore w:val="0"/>
        <w:numPr>
          <w:ilvl w:val="0"/>
          <w:numId w:val="89"/>
        </w:numPr>
        <w:kinsoku/>
        <w:wordWrap/>
        <w:overflowPunct/>
        <w:topLinePunct w:val="0"/>
        <w:bidi w:val="0"/>
        <w:snapToGrid/>
        <w:spacing w:line="360" w:lineRule="auto"/>
        <w:ind w:firstLine="0" w:firstLineChars="0"/>
        <w:jc w:val="both"/>
        <w:rPr>
          <w:rFonts w:hint="default" w:ascii="Times New Roman" w:hAnsi="Times New Roman" w:eastAsia="宋体" w:cs="宋体"/>
          <w:b w:val="0"/>
          <w:bCs w:val="0"/>
          <w:sz w:val="21"/>
          <w:szCs w:val="24"/>
          <w:highlight w:val="none"/>
          <w:lang w:val="en-US" w:eastAsia="zh-CN"/>
        </w:rPr>
      </w:pPr>
      <w:r>
        <w:rPr>
          <w:rFonts w:hint="default" w:ascii="Times New Roman" w:hAnsi="Times New Roman" w:cs="宋体"/>
          <w:b w:val="0"/>
          <w:bCs w:val="0"/>
          <w:sz w:val="21"/>
          <w:szCs w:val="24"/>
          <w:highlight w:val="none"/>
          <w:lang w:val="en-US" w:eastAsia="zh-CN"/>
        </w:rPr>
        <w:t>《房屋建筑与装饰工程工程量计算标准》</w:t>
      </w:r>
      <w:r>
        <w:rPr>
          <w:rFonts w:hint="eastAsia"/>
          <w:b w:val="0"/>
          <w:bCs w:val="0"/>
          <w:sz w:val="21"/>
          <w:szCs w:val="21"/>
          <w:highlight w:val="none"/>
          <w:lang w:val="en-US" w:eastAsia="zh-CN"/>
        </w:rPr>
        <w:t>（</w:t>
      </w:r>
      <w:r>
        <w:rPr>
          <w:rFonts w:hint="eastAsia" w:ascii="Times New Roman" w:hAnsi="Times New Roman"/>
          <w:b w:val="0"/>
          <w:bCs w:val="0"/>
          <w:sz w:val="21"/>
          <w:szCs w:val="21"/>
          <w:highlight w:val="none"/>
          <w:lang w:val="en-US" w:eastAsia="zh-CN"/>
        </w:rPr>
        <w:t>GB/T 50854-2024</w:t>
      </w:r>
      <w:r>
        <w:rPr>
          <w:rFonts w:hint="eastAsia"/>
          <w:b w:val="0"/>
          <w:bCs w:val="0"/>
          <w:sz w:val="21"/>
          <w:szCs w:val="21"/>
          <w:highlight w:val="none"/>
          <w:lang w:val="en-US" w:eastAsia="zh-CN"/>
        </w:rPr>
        <w:t>）</w:t>
      </w:r>
      <w:r>
        <w:rPr>
          <w:rFonts w:hint="eastAsia" w:ascii="Times New Roman" w:hAnsi="Times New Roman" w:cs="宋体"/>
          <w:b w:val="0"/>
          <w:bCs w:val="0"/>
          <w:sz w:val="21"/>
          <w:szCs w:val="24"/>
          <w:highlight w:val="none"/>
          <w:lang w:val="en-US" w:eastAsia="zh-CN"/>
        </w:rPr>
        <w:t>表</w:t>
      </w:r>
      <w:r>
        <w:rPr>
          <w:rFonts w:hint="default" w:ascii="Times New Roman" w:hAnsi="Times New Roman" w:cs="宋体"/>
          <w:b w:val="0"/>
          <w:bCs w:val="0"/>
          <w:sz w:val="21"/>
          <w:szCs w:val="24"/>
          <w:highlight w:val="none"/>
          <w:lang w:val="en-US" w:eastAsia="zh-CN"/>
        </w:rPr>
        <w:t>R</w:t>
      </w:r>
      <w:r>
        <w:rPr>
          <w:rFonts w:hint="eastAsia" w:ascii="Times New Roman" w:hAnsi="Times New Roman" w:cs="宋体"/>
          <w:b w:val="0"/>
          <w:bCs w:val="0"/>
          <w:sz w:val="21"/>
          <w:szCs w:val="24"/>
          <w:highlight w:val="none"/>
          <w:lang w:val="en-US" w:eastAsia="zh-CN"/>
        </w:rPr>
        <w:t>.1.1中“脚手架”清单项目尚应包括在脚手架以外单独搭设的，用于临街防护、车辆通行、人行通道和施工现</w:t>
      </w:r>
      <w:r>
        <w:rPr>
          <w:rFonts w:hint="eastAsia" w:cs="宋体"/>
          <w:b w:val="0"/>
          <w:bCs w:val="0"/>
          <w:sz w:val="21"/>
          <w:szCs w:val="24"/>
          <w:highlight w:val="none"/>
          <w:lang w:val="en-US" w:eastAsia="zh-CN"/>
        </w:rPr>
        <w:t>场与其他危险场所隔离等防护措施的水平安全挡板、安全防护通道的搭拆、维护等工作内容。</w:t>
      </w:r>
    </w:p>
    <w:bookmarkEnd w:id="101"/>
    <w:bookmarkEnd w:id="102"/>
    <w:bookmarkEnd w:id="103"/>
    <w:bookmarkEnd w:id="104"/>
    <w:p>
      <w:pPr>
        <w:pageBreakBefore w:val="0"/>
        <w:widowControl/>
        <w:numPr>
          <w:ilvl w:val="-1"/>
          <w:numId w:val="0"/>
        </w:numPr>
        <w:kinsoku/>
        <w:wordWrap/>
        <w:overflowPunct/>
        <w:topLinePunct w:val="0"/>
        <w:bidi w:val="0"/>
        <w:snapToGrid/>
        <w:spacing w:line="360" w:lineRule="auto"/>
        <w:jc w:val="both"/>
        <w:rPr>
          <w:rFonts w:hint="eastAsia" w:ascii="Times New Roman" w:hAnsi="Times New Roman" w:eastAsia="宋体" w:cs="宋体"/>
          <w:b w:val="0"/>
          <w:bCs w:val="0"/>
          <w:sz w:val="21"/>
          <w:szCs w:val="24"/>
          <w:highlight w:val="none"/>
          <w:lang w:val="en-US" w:eastAsia="zh-CN"/>
        </w:rPr>
      </w:pPr>
      <w:r>
        <w:rPr>
          <w:rFonts w:hint="eastAsia" w:ascii="Times New Roman" w:hAnsi="Times New Roman" w:eastAsia="宋体" w:cs="宋体"/>
          <w:b w:val="0"/>
          <w:bCs w:val="0"/>
          <w:sz w:val="21"/>
          <w:szCs w:val="24"/>
          <w:highlight w:val="none"/>
          <w:lang w:val="en-US" w:eastAsia="zh-CN"/>
        </w:rPr>
        <w:br w:type="page"/>
      </w:r>
    </w:p>
    <w:p>
      <w:pPr>
        <w:pageBreakBefore w:val="0"/>
        <w:widowControl/>
        <w:numPr>
          <w:ilvl w:val="-1"/>
          <w:numId w:val="0"/>
        </w:numPr>
        <w:kinsoku/>
        <w:wordWrap/>
        <w:overflowPunct/>
        <w:topLinePunct w:val="0"/>
        <w:bidi w:val="0"/>
        <w:snapToGrid/>
        <w:spacing w:before="0" w:after="0" w:line="360" w:lineRule="auto"/>
        <w:ind w:firstLine="0" w:firstLineChars="0"/>
        <w:jc w:val="center"/>
        <w:outlineLvl w:val="9"/>
        <w:rPr>
          <w:rFonts w:hint="eastAsia" w:ascii="Times New Roman" w:hAnsi="Times New Roman" w:eastAsia="宋体" w:cs="宋体"/>
          <w:b/>
          <w:bCs w:val="0"/>
          <w:color w:val="auto"/>
          <w:sz w:val="32"/>
          <w:szCs w:val="32"/>
          <w:highlight w:val="none"/>
          <w:lang w:eastAsia="zh-CN"/>
        </w:rPr>
      </w:pPr>
      <w:bookmarkStart w:id="105" w:name="_Toc21330"/>
      <w:bookmarkStart w:id="106" w:name="_Toc12591"/>
      <w:r>
        <w:rPr>
          <w:rFonts w:hint="eastAsia" w:ascii="Times New Roman" w:hAnsi="Times New Roman" w:eastAsia="宋体" w:cs="宋体"/>
          <w:b/>
          <w:bCs w:val="0"/>
          <w:color w:val="auto"/>
          <w:sz w:val="32"/>
          <w:szCs w:val="32"/>
          <w:highlight w:val="none"/>
          <w:lang w:val="en-US" w:eastAsia="zh-CN"/>
        </w:rPr>
        <w:t xml:space="preserve">8.3 </w:t>
      </w:r>
      <w:r>
        <w:rPr>
          <w:rFonts w:hint="eastAsia" w:ascii="Times New Roman" w:hAnsi="Times New Roman" w:eastAsia="宋体" w:cs="宋体"/>
          <w:b w:val="0"/>
          <w:bCs/>
          <w:color w:val="auto"/>
          <w:sz w:val="32"/>
          <w:szCs w:val="32"/>
          <w:highlight w:val="none"/>
          <w:lang w:val="en-US" w:eastAsia="zh-CN"/>
        </w:rPr>
        <w:t>《</w:t>
      </w:r>
      <w:r>
        <w:rPr>
          <w:rFonts w:hint="eastAsia" w:ascii="Times New Roman" w:hAnsi="Times New Roman" w:eastAsia="宋体" w:cs="宋体"/>
          <w:b w:val="0"/>
          <w:bCs/>
          <w:color w:val="auto"/>
          <w:sz w:val="32"/>
          <w:szCs w:val="32"/>
          <w:highlight w:val="none"/>
          <w:lang w:eastAsia="zh-CN"/>
        </w:rPr>
        <w:t>市政工程工程量计算标准</w:t>
      </w:r>
      <w:r>
        <w:rPr>
          <w:rFonts w:hint="eastAsia" w:ascii="Times New Roman" w:hAnsi="Times New Roman" w:eastAsia="宋体" w:cs="宋体"/>
          <w:b w:val="0"/>
          <w:bCs/>
          <w:color w:val="auto"/>
          <w:sz w:val="32"/>
          <w:szCs w:val="32"/>
          <w:highlight w:val="none"/>
          <w:lang w:val="en-US" w:eastAsia="zh-CN"/>
        </w:rPr>
        <w:t>》</w:t>
      </w:r>
      <w:r>
        <w:rPr>
          <w:rFonts w:hint="eastAsia" w:ascii="Times New Roman" w:hAnsi="Times New Roman" w:eastAsia="宋体" w:cs="宋体"/>
          <w:b w:val="0"/>
          <w:bCs/>
          <w:color w:val="auto"/>
          <w:sz w:val="32"/>
          <w:szCs w:val="32"/>
          <w:highlight w:val="none"/>
          <w:lang w:eastAsia="zh-CN"/>
        </w:rPr>
        <w:t>深圳市补充（调整）清单项目计算标准</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2"/>
        <w:rPr>
          <w:rFonts w:hint="eastAsia" w:ascii="Times New Roman" w:hAnsi="Times New Roman" w:cs="宋体"/>
          <w:b w:val="0"/>
          <w:bCs w:val="0"/>
          <w:color w:val="auto"/>
          <w:sz w:val="32"/>
          <w:szCs w:val="40"/>
          <w:highlight w:val="none"/>
          <w:lang w:val="en-US" w:eastAsia="zh-CN"/>
        </w:rPr>
      </w:pPr>
      <w:r>
        <w:rPr>
          <w:rFonts w:hint="eastAsia" w:ascii="Times New Roman" w:hAnsi="Times New Roman" w:cs="宋体"/>
          <w:b w:val="0"/>
          <w:bCs w:val="0"/>
          <w:color w:val="auto"/>
          <w:sz w:val="32"/>
          <w:szCs w:val="40"/>
          <w:highlight w:val="none"/>
          <w:lang w:eastAsia="zh-CN"/>
        </w:rPr>
        <w:t>附录</w:t>
      </w:r>
      <w:r>
        <w:rPr>
          <w:rFonts w:hint="eastAsia" w:ascii="Times New Roman" w:hAnsi="Times New Roman" w:cs="宋体"/>
          <w:b w:val="0"/>
          <w:bCs w:val="0"/>
          <w:color w:val="auto"/>
          <w:sz w:val="32"/>
          <w:szCs w:val="40"/>
          <w:highlight w:val="none"/>
          <w:lang w:val="en-US" w:eastAsia="zh-CN"/>
        </w:rPr>
        <w:t xml:space="preserve">A </w:t>
      </w:r>
      <w:r>
        <w:rPr>
          <w:rFonts w:hint="eastAsia" w:cs="宋体"/>
          <w:b w:val="0"/>
          <w:bCs w:val="0"/>
          <w:color w:val="auto"/>
          <w:sz w:val="32"/>
          <w:szCs w:val="40"/>
          <w:highlight w:val="none"/>
          <w:lang w:val="en-US" w:eastAsia="zh-CN"/>
        </w:rPr>
        <w:t xml:space="preserve">  </w:t>
      </w:r>
      <w:r>
        <w:rPr>
          <w:rFonts w:hint="eastAsia" w:ascii="Times New Roman" w:hAnsi="Times New Roman" w:cs="宋体"/>
          <w:b w:val="0"/>
          <w:bCs w:val="0"/>
          <w:color w:val="auto"/>
          <w:sz w:val="32"/>
          <w:szCs w:val="40"/>
          <w:highlight w:val="none"/>
          <w:lang w:val="en-US" w:eastAsia="zh-CN"/>
        </w:rPr>
        <w:t>土石方工程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0" w:firstLineChars="0"/>
        <w:jc w:val="center"/>
        <w:textAlignment w:val="auto"/>
        <w:outlineLvl w:val="9"/>
        <w:rPr>
          <w:rFonts w:hint="default" w:ascii="Times New Roman" w:hAnsi="Times New Roman"/>
          <w:b w:val="0"/>
          <w:bCs w:val="0"/>
          <w:color w:val="auto"/>
          <w:sz w:val="28"/>
          <w:szCs w:val="36"/>
          <w:highlight w:val="none"/>
          <w:lang w:val="en-US" w:eastAsia="zh-CN"/>
        </w:rPr>
      </w:pPr>
      <w:r>
        <w:rPr>
          <w:rFonts w:hint="default" w:ascii="Times New Roman" w:hAnsi="Times New Roman"/>
          <w:b w:val="0"/>
          <w:bCs w:val="0"/>
          <w:color w:val="auto"/>
          <w:sz w:val="28"/>
          <w:szCs w:val="36"/>
          <w:highlight w:val="none"/>
          <w:lang w:val="en-US" w:eastAsia="zh-CN"/>
        </w:rPr>
        <w:t xml:space="preserve">A.1 </w:t>
      </w:r>
      <w:r>
        <w:rPr>
          <w:rFonts w:hint="default"/>
          <w:b w:val="0"/>
          <w:bCs w:val="0"/>
          <w:color w:val="auto"/>
          <w:sz w:val="28"/>
          <w:szCs w:val="36"/>
          <w:highlight w:val="none"/>
          <w:lang w:val="en-US" w:eastAsia="zh-CN"/>
        </w:rPr>
        <w:t xml:space="preserve"> </w:t>
      </w:r>
      <w:r>
        <w:rPr>
          <w:rFonts w:hint="default" w:ascii="Times New Roman" w:hAnsi="Times New Roman"/>
          <w:b w:val="0"/>
          <w:bCs w:val="0"/>
          <w:color w:val="auto"/>
          <w:sz w:val="28"/>
          <w:szCs w:val="36"/>
          <w:highlight w:val="none"/>
          <w:lang w:val="en-US" w:eastAsia="zh-CN"/>
        </w:rPr>
        <w:t>土方工程</w:t>
      </w:r>
    </w:p>
    <w:p>
      <w:pPr>
        <w:pageBreakBefore w:val="0"/>
        <w:kinsoku/>
        <w:wordWrap/>
        <w:overflowPunct/>
        <w:topLinePunct w:val="0"/>
        <w:bidi w:val="0"/>
        <w:snapToGrid/>
        <w:spacing w:line="360" w:lineRule="auto"/>
        <w:ind w:firstLine="0" w:firstLineChars="0"/>
        <w:jc w:val="center"/>
        <w:rPr>
          <w:rFonts w:hint="default"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表A.1.1  土方工程（编码：040101B）</w:t>
      </w:r>
    </w:p>
    <w:tbl>
      <w:tblPr>
        <w:tblStyle w:val="3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3"/>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项目编码</w:t>
            </w:r>
          </w:p>
        </w:tc>
        <w:tc>
          <w:tcPr>
            <w:tcW w:w="1193"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040101B001</w:t>
            </w:r>
          </w:p>
        </w:tc>
        <w:tc>
          <w:tcPr>
            <w:tcW w:w="1193"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支撑</w:t>
            </w:r>
            <w:r>
              <w:rPr>
                <w:rFonts w:hint="eastAsia" w:ascii="Times New Roman" w:hAnsi="Times New Roman" w:eastAsia="宋体" w:cs="宋体"/>
                <w:i w:val="0"/>
                <w:iCs w:val="0"/>
                <w:color w:val="auto"/>
                <w:kern w:val="0"/>
                <w:sz w:val="18"/>
                <w:szCs w:val="18"/>
                <w:highlight w:val="none"/>
                <w:u w:val="none"/>
                <w:lang w:val="en-US" w:eastAsia="zh-CN" w:bidi="ar"/>
              </w:rPr>
              <w:t>下</w:t>
            </w:r>
            <w:r>
              <w:rPr>
                <w:rFonts w:ascii="Times New Roman" w:hAnsi="Times New Roman" w:eastAsia="宋体" w:cs="宋体"/>
                <w:i w:val="0"/>
                <w:iCs w:val="0"/>
                <w:color w:val="auto"/>
                <w:kern w:val="0"/>
                <w:sz w:val="18"/>
                <w:szCs w:val="18"/>
                <w:highlight w:val="none"/>
                <w:u w:val="none"/>
                <w:lang w:val="en-US" w:eastAsia="zh-CN" w:bidi="ar"/>
              </w:rPr>
              <w:t>挖土方</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1.土类别</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2.</w:t>
            </w:r>
            <w:r>
              <w:rPr>
                <w:rFonts w:hint="default" w:ascii="Times New Roman" w:hAnsi="Times New Roman" w:eastAsia="宋体" w:cs="宋体"/>
                <w:i w:val="0"/>
                <w:iCs w:val="0"/>
                <w:color w:val="auto"/>
                <w:kern w:val="0"/>
                <w:sz w:val="18"/>
                <w:szCs w:val="18"/>
                <w:highlight w:val="none"/>
                <w:u w:val="none"/>
                <w:lang w:val="en-US" w:eastAsia="zh-CN" w:bidi="ar"/>
              </w:rPr>
              <w:t>挖土</w:t>
            </w:r>
            <w:r>
              <w:rPr>
                <w:rFonts w:ascii="Times New Roman" w:hAnsi="Times New Roman" w:eastAsia="宋体" w:cs="宋体"/>
                <w:i w:val="0"/>
                <w:iCs w:val="0"/>
                <w:color w:val="auto"/>
                <w:kern w:val="0"/>
                <w:sz w:val="18"/>
                <w:szCs w:val="18"/>
                <w:highlight w:val="none"/>
                <w:u w:val="none"/>
                <w:lang w:val="en-US" w:eastAsia="zh-CN" w:bidi="ar"/>
              </w:rPr>
              <w:t>深度</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3.基坑宽度</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m³</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按</w:t>
            </w:r>
            <w:r>
              <w:rPr>
                <w:rFonts w:hint="eastAsia" w:ascii="Times New Roman" w:hAnsi="Times New Roman" w:eastAsia="宋体" w:cs="宋体"/>
                <w:i w:val="0"/>
                <w:iCs w:val="0"/>
                <w:color w:val="auto"/>
                <w:kern w:val="0"/>
                <w:sz w:val="18"/>
                <w:szCs w:val="18"/>
                <w:highlight w:val="none"/>
                <w:u w:val="none"/>
                <w:lang w:val="en-US" w:eastAsia="zh-CN" w:bidi="ar"/>
              </w:rPr>
              <w:t>围护结构内围面积乘以冠梁底（或第一道支撑底）至底板（或垫层）底的高度以体积计算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1.土方开挖</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2.基底钎探</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3.场内运输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040101B002</w:t>
            </w:r>
          </w:p>
        </w:tc>
        <w:tc>
          <w:tcPr>
            <w:tcW w:w="1193"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支撑</w:t>
            </w:r>
            <w:r>
              <w:rPr>
                <w:rFonts w:hint="eastAsia" w:ascii="Times New Roman" w:hAnsi="Times New Roman" w:eastAsia="宋体" w:cs="宋体"/>
                <w:i w:val="0"/>
                <w:iCs w:val="0"/>
                <w:color w:val="auto"/>
                <w:kern w:val="0"/>
                <w:sz w:val="18"/>
                <w:szCs w:val="18"/>
                <w:highlight w:val="none"/>
                <w:u w:val="none"/>
                <w:lang w:val="en-US" w:eastAsia="zh-CN" w:bidi="ar"/>
              </w:rPr>
              <w:t>下</w:t>
            </w:r>
            <w:r>
              <w:rPr>
                <w:rFonts w:hint="eastAsia" w:cs="宋体"/>
                <w:i w:val="0"/>
                <w:iCs w:val="0"/>
                <w:color w:val="auto"/>
                <w:kern w:val="0"/>
                <w:sz w:val="18"/>
                <w:szCs w:val="18"/>
                <w:highlight w:val="none"/>
                <w:u w:val="none"/>
                <w:lang w:val="en-US" w:eastAsia="zh-CN" w:bidi="ar"/>
              </w:rPr>
              <w:t>挖</w:t>
            </w:r>
            <w:r>
              <w:rPr>
                <w:rFonts w:ascii="Times New Roman" w:hAnsi="Times New Roman" w:eastAsia="宋体" w:cs="宋体"/>
                <w:i w:val="0"/>
                <w:iCs w:val="0"/>
                <w:color w:val="auto"/>
                <w:kern w:val="0"/>
                <w:sz w:val="18"/>
                <w:szCs w:val="18"/>
                <w:highlight w:val="none"/>
                <w:u w:val="none"/>
                <w:lang w:val="en-US" w:eastAsia="zh-CN" w:bidi="ar"/>
              </w:rPr>
              <w:t>淤泥流砂</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挖掘</w:t>
            </w:r>
            <w:r>
              <w:rPr>
                <w:rFonts w:ascii="Times New Roman" w:hAnsi="Times New Roman" w:eastAsia="宋体" w:cs="宋体"/>
                <w:i w:val="0"/>
                <w:iCs w:val="0"/>
                <w:color w:val="auto"/>
                <w:kern w:val="0"/>
                <w:sz w:val="18"/>
                <w:szCs w:val="18"/>
                <w:highlight w:val="none"/>
                <w:u w:val="none"/>
                <w:lang w:val="en-US" w:eastAsia="zh-CN" w:bidi="ar"/>
              </w:rPr>
              <w:t>深度</w:t>
            </w:r>
            <w:r>
              <w:rPr>
                <w:rFonts w:ascii="Times New Roman" w:hAnsi="Times New Roman" w:eastAsia="宋体" w:cs="宋体"/>
                <w:i w:val="0"/>
                <w:iCs w:val="0"/>
                <w:color w:val="auto"/>
                <w:kern w:val="0"/>
                <w:sz w:val="18"/>
                <w:szCs w:val="18"/>
                <w:highlight w:val="none"/>
                <w:u w:val="none"/>
                <w:lang w:val="en-US" w:eastAsia="zh-CN" w:bidi="ar"/>
              </w:rPr>
              <w:br w:type="textWrapping"/>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m³</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按</w:t>
            </w:r>
            <w:r>
              <w:rPr>
                <w:rFonts w:hint="eastAsia" w:ascii="Times New Roman" w:hAnsi="Times New Roman" w:eastAsia="宋体" w:cs="宋体"/>
                <w:i w:val="0"/>
                <w:iCs w:val="0"/>
                <w:color w:val="auto"/>
                <w:kern w:val="0"/>
                <w:sz w:val="18"/>
                <w:szCs w:val="18"/>
                <w:highlight w:val="none"/>
                <w:u w:val="none"/>
                <w:lang w:val="en-US" w:eastAsia="zh-CN" w:bidi="ar"/>
              </w:rPr>
              <w:t>围护结构内围面积乘以冠梁底（或第一道支撑底）至底板（或垫层）底的高度以体积计算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1.淤泥、流砂</w:t>
            </w:r>
            <w:r>
              <w:rPr>
                <w:rFonts w:hint="eastAsia" w:ascii="Times New Roman" w:hAnsi="Times New Roman" w:eastAsia="宋体" w:cs="宋体"/>
                <w:i w:val="0"/>
                <w:iCs w:val="0"/>
                <w:color w:val="auto"/>
                <w:kern w:val="0"/>
                <w:sz w:val="18"/>
                <w:szCs w:val="18"/>
                <w:highlight w:val="none"/>
                <w:u w:val="none"/>
                <w:lang w:val="en-US" w:eastAsia="zh-CN" w:bidi="ar"/>
              </w:rPr>
              <w:t>开挖</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2.场内运输</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0" w:firstLineChars="0"/>
        <w:jc w:val="center"/>
        <w:textAlignment w:val="auto"/>
        <w:outlineLvl w:val="9"/>
        <w:rPr>
          <w:rFonts w:hint="eastAsia" w:ascii="Times New Roman" w:hAnsi="Times New Roman"/>
          <w:b w:val="0"/>
          <w:bCs w:val="0"/>
          <w:color w:val="auto"/>
          <w:sz w:val="28"/>
          <w:szCs w:val="28"/>
          <w:highlight w:val="none"/>
          <w:lang w:val="en-US" w:eastAsia="zh-CN"/>
        </w:rPr>
      </w:pPr>
      <w:r>
        <w:rPr>
          <w:rFonts w:hint="eastAsia" w:ascii="Times New Roman" w:hAnsi="Times New Roman"/>
          <w:b w:val="0"/>
          <w:bCs w:val="0"/>
          <w:color w:val="auto"/>
          <w:sz w:val="28"/>
          <w:szCs w:val="28"/>
          <w:highlight w:val="none"/>
          <w:lang w:val="en-US" w:eastAsia="zh-CN"/>
        </w:rPr>
        <w:t xml:space="preserve">A.2 </w:t>
      </w:r>
      <w:r>
        <w:rPr>
          <w:rFonts w:hint="eastAsia"/>
          <w:b w:val="0"/>
          <w:bCs w:val="0"/>
          <w:color w:val="auto"/>
          <w:sz w:val="28"/>
          <w:szCs w:val="28"/>
          <w:highlight w:val="none"/>
          <w:lang w:val="en-US" w:eastAsia="zh-CN"/>
        </w:rPr>
        <w:t xml:space="preserve"> </w:t>
      </w:r>
      <w:r>
        <w:rPr>
          <w:rFonts w:hint="eastAsia" w:ascii="Times New Roman" w:hAnsi="Times New Roman"/>
          <w:b w:val="0"/>
          <w:bCs w:val="0"/>
          <w:color w:val="auto"/>
          <w:sz w:val="28"/>
          <w:szCs w:val="28"/>
          <w:highlight w:val="none"/>
          <w:lang w:val="en-US" w:eastAsia="zh-CN"/>
        </w:rPr>
        <w:t>石方工程</w:t>
      </w:r>
    </w:p>
    <w:p>
      <w:pPr>
        <w:pageBreakBefore w:val="0"/>
        <w:kinsoku/>
        <w:wordWrap/>
        <w:overflowPunct/>
        <w:topLinePunct w:val="0"/>
        <w:bidi w:val="0"/>
        <w:snapToGrid/>
        <w:spacing w:line="360" w:lineRule="auto"/>
        <w:ind w:firstLine="0" w:firstLineChars="0"/>
        <w:jc w:val="center"/>
        <w:rPr>
          <w:rFonts w:hint="default"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表A.2.1  石方工程（编码：040102B）</w:t>
      </w:r>
    </w:p>
    <w:tbl>
      <w:tblPr>
        <w:tblStyle w:val="3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34"/>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项目编码</w:t>
            </w:r>
          </w:p>
        </w:tc>
        <w:tc>
          <w:tcPr>
            <w:tcW w:w="113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040102B00</w:t>
            </w:r>
            <w:r>
              <w:rPr>
                <w:rFonts w:hint="eastAsia" w:ascii="Times New Roman" w:hAnsi="Times New Roman" w:eastAsia="宋体" w:cs="宋体"/>
                <w:i w:val="0"/>
                <w:iCs w:val="0"/>
                <w:color w:val="auto"/>
                <w:kern w:val="0"/>
                <w:sz w:val="18"/>
                <w:szCs w:val="18"/>
                <w:highlight w:val="none"/>
                <w:u w:val="none"/>
                <w:lang w:val="en-US" w:eastAsia="zh-CN" w:bidi="ar"/>
              </w:rPr>
              <w:t>1</w:t>
            </w:r>
          </w:p>
        </w:tc>
        <w:tc>
          <w:tcPr>
            <w:tcW w:w="113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支撑</w:t>
            </w:r>
            <w:r>
              <w:rPr>
                <w:rFonts w:hint="eastAsia" w:ascii="Times New Roman" w:hAnsi="Times New Roman" w:eastAsia="宋体" w:cs="宋体"/>
                <w:i w:val="0"/>
                <w:iCs w:val="0"/>
                <w:color w:val="auto"/>
                <w:kern w:val="0"/>
                <w:sz w:val="18"/>
                <w:szCs w:val="18"/>
                <w:highlight w:val="none"/>
                <w:u w:val="none"/>
                <w:lang w:val="en-US" w:eastAsia="zh-CN" w:bidi="ar"/>
              </w:rPr>
              <w:t>下</w:t>
            </w:r>
            <w:r>
              <w:rPr>
                <w:rFonts w:ascii="Times New Roman" w:hAnsi="Times New Roman" w:eastAsia="宋体" w:cs="宋体"/>
                <w:i w:val="0"/>
                <w:iCs w:val="0"/>
                <w:color w:val="auto"/>
                <w:kern w:val="0"/>
                <w:sz w:val="18"/>
                <w:szCs w:val="18"/>
                <w:highlight w:val="none"/>
                <w:u w:val="none"/>
                <w:lang w:val="en-US" w:eastAsia="zh-CN" w:bidi="ar"/>
              </w:rPr>
              <w:t>挖石方</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1.岩石类别</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2.开凿深度</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3.基坑宽度</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m³</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按</w:t>
            </w:r>
            <w:r>
              <w:rPr>
                <w:rFonts w:hint="eastAsia" w:ascii="Times New Roman" w:hAnsi="Times New Roman" w:eastAsia="宋体" w:cs="宋体"/>
                <w:i w:val="0"/>
                <w:iCs w:val="0"/>
                <w:color w:val="auto"/>
                <w:kern w:val="0"/>
                <w:sz w:val="18"/>
                <w:szCs w:val="18"/>
                <w:highlight w:val="none"/>
                <w:u w:val="none"/>
                <w:lang w:val="en-US" w:eastAsia="zh-CN" w:bidi="ar"/>
              </w:rPr>
              <w:t>围护结构内围面积乘以冠梁底（或第一道支撑底）至底板（或垫层）底的高度以体积计算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1.石方开凿</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2.修整底、边</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3.场内运输</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0" w:firstLineChars="0"/>
        <w:jc w:val="center"/>
        <w:textAlignment w:val="auto"/>
        <w:outlineLvl w:val="9"/>
        <w:rPr>
          <w:rFonts w:hint="eastAsia" w:ascii="Times New Roman" w:hAnsi="Times New Roman"/>
          <w:b w:val="0"/>
          <w:bCs w:val="0"/>
          <w:color w:val="auto"/>
          <w:sz w:val="28"/>
          <w:szCs w:val="28"/>
          <w:highlight w:val="none"/>
          <w:lang w:val="en-US" w:eastAsia="zh-CN"/>
        </w:rPr>
      </w:pPr>
      <w:r>
        <w:rPr>
          <w:rFonts w:hint="eastAsia" w:ascii="Times New Roman" w:hAnsi="Times New Roman"/>
          <w:b w:val="0"/>
          <w:bCs w:val="0"/>
          <w:color w:val="auto"/>
          <w:sz w:val="28"/>
          <w:szCs w:val="28"/>
          <w:highlight w:val="none"/>
          <w:lang w:val="en-US" w:eastAsia="zh-CN"/>
        </w:rPr>
        <w:t>A.4  其他规定</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-2024）附录A</w:t>
      </w:r>
      <w:r>
        <w:rPr>
          <w:rFonts w:hint="eastAsia" w:ascii="Times New Roman" w:hAnsi="Times New Roman"/>
          <w:color w:val="auto"/>
          <w:sz w:val="21"/>
          <w:szCs w:val="21"/>
          <w:highlight w:val="none"/>
          <w:lang w:val="en-US" w:eastAsia="zh-CN"/>
        </w:rPr>
        <w:t>一般土石方</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沟槽、基坑的划分，应按《土石方与地基基础工程消耗量标准》SJG170的相关规定执行。</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表A.1.1土方工程、表A.2.1石方工程的清单工程量计算规则（包括工作面宽度、放坡和</w:t>
      </w:r>
      <w:r>
        <w:rPr>
          <w:rFonts w:hint="eastAsia"/>
          <w:color w:val="auto"/>
          <w:sz w:val="21"/>
          <w:szCs w:val="21"/>
          <w:highlight w:val="none"/>
          <w:lang w:val="en-US" w:eastAsia="zh-CN"/>
        </w:rPr>
        <w:t>允许</w:t>
      </w:r>
      <w:r>
        <w:rPr>
          <w:rFonts w:hint="eastAsia" w:ascii="Times New Roman" w:hAnsi="Times New Roman"/>
          <w:color w:val="auto"/>
          <w:sz w:val="21"/>
          <w:szCs w:val="21"/>
          <w:highlight w:val="none"/>
          <w:lang w:val="en-US" w:eastAsia="zh-CN"/>
        </w:rPr>
        <w:t>超挖等），应按《土石方与地基基础工程消耗量标准》SJG170的相关规定执行。</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表A.1.1土方工程、表A.2.1石方工程清单项目特征中的“土类别”“岩石类别”，应按《土石方与地基基础工程消耗量标准》SJG170的附录A 土壤分类表、附录B 岩石分类表确定，如土类别、岩石类别不能准确划分时，可依据地勘报告进行描述。</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支撑下挖土方、石方、淤泥流砂</w:t>
      </w:r>
      <w:r>
        <w:rPr>
          <w:rFonts w:hint="eastAsia"/>
          <w:color w:val="auto"/>
          <w:sz w:val="21"/>
          <w:szCs w:val="21"/>
          <w:highlight w:val="none"/>
          <w:lang w:val="en-US" w:eastAsia="zh-CN"/>
        </w:rPr>
        <w:t>清单</w:t>
      </w:r>
      <w:r>
        <w:rPr>
          <w:rFonts w:hint="eastAsia" w:ascii="Times New Roman" w:hAnsi="Times New Roman"/>
          <w:color w:val="auto"/>
          <w:sz w:val="21"/>
          <w:szCs w:val="21"/>
          <w:highlight w:val="none"/>
          <w:lang w:val="en-US" w:eastAsia="zh-CN"/>
        </w:rPr>
        <w:t>适用于地下连续墙、钢板桩、咬合桩灌注桩、混凝土支护桩等有围护结构且相邻水平支撑水平投影最小净间距20m以内的支撑下开挖。先开挖后支撑的不属于支撑下开挖。</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冠梁底</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或第一道支撑底</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至地面的土方、石方、淤泥流砂，以及相邻水平支撑水平投影最小净间距大于20m支撑之间的土方、石方、淤泥流砂</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均按《市政工程工程量计算标准》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表</w:t>
      </w:r>
      <w:r>
        <w:rPr>
          <w:rFonts w:hint="eastAsia" w:ascii="Times New Roman" w:hAnsi="Times New Roman" w:eastAsia="宋体" w:cs="Times New Roman"/>
          <w:color w:val="auto"/>
          <w:sz w:val="21"/>
          <w:szCs w:val="21"/>
          <w:highlight w:val="none"/>
          <w:lang w:val="en-US" w:eastAsia="zh-CN"/>
        </w:rPr>
        <w:t>A.1.1</w:t>
      </w:r>
      <w:r>
        <w:rPr>
          <w:rFonts w:hint="eastAsia" w:ascii="Times New Roman" w:hAnsi="Times New Roman"/>
          <w:color w:val="auto"/>
          <w:sz w:val="21"/>
          <w:szCs w:val="21"/>
          <w:highlight w:val="none"/>
          <w:lang w:val="en-US" w:eastAsia="zh-CN"/>
        </w:rPr>
        <w:t xml:space="preserve">中 </w:t>
      </w:r>
      <w:r>
        <w:rPr>
          <w:rFonts w:hint="eastAsia" w:cs="Times New Roman"/>
          <w:color w:val="auto"/>
          <w:sz w:val="21"/>
          <w:szCs w:val="21"/>
          <w:highlight w:val="none"/>
          <w:lang w:val="en-US" w:eastAsia="zh-CN"/>
        </w:rPr>
        <w:t>“</w:t>
      </w:r>
      <w:r>
        <w:rPr>
          <w:rFonts w:hint="eastAsia" w:eastAsia="宋体" w:cs="Times New Roman"/>
          <w:color w:val="auto"/>
          <w:sz w:val="21"/>
          <w:szCs w:val="21"/>
          <w:highlight w:val="none"/>
          <w:lang w:val="en-US" w:eastAsia="zh-CN"/>
        </w:rPr>
        <w:t>挖一般土方</w:t>
      </w:r>
      <w:r>
        <w:rPr>
          <w:rFonts w:hint="eastAsia" w:cs="Times New Roman"/>
          <w:color w:val="auto"/>
          <w:sz w:val="21"/>
          <w:szCs w:val="21"/>
          <w:highlight w:val="none"/>
          <w:lang w:val="en-US" w:eastAsia="zh-CN"/>
        </w:rPr>
        <w:t>”</w:t>
      </w:r>
      <w:r>
        <w:rPr>
          <w:rFonts w:hint="eastAsia" w:ascii="Times New Roman" w:hAnsi="Times New Roman"/>
          <w:color w:val="auto"/>
          <w:sz w:val="21"/>
          <w:szCs w:val="21"/>
          <w:highlight w:val="none"/>
          <w:lang w:val="en-US" w:eastAsia="zh-CN"/>
        </w:rPr>
        <w:t>“挖淤泥</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流砂”</w:t>
      </w:r>
      <w:r>
        <w:rPr>
          <w:rFonts w:hint="eastAsia" w:eastAsia="宋体" w:cs="Times New Roman"/>
          <w:color w:val="auto"/>
          <w:sz w:val="21"/>
          <w:szCs w:val="21"/>
          <w:highlight w:val="none"/>
          <w:lang w:val="en-US" w:eastAsia="zh-CN"/>
        </w:rPr>
        <w:t>、表A.2.1</w:t>
      </w:r>
      <w:r>
        <w:rPr>
          <w:rFonts w:hint="eastAsia" w:cs="Times New Roman"/>
          <w:color w:val="auto"/>
          <w:sz w:val="21"/>
          <w:szCs w:val="21"/>
          <w:highlight w:val="none"/>
          <w:lang w:val="en-US" w:eastAsia="zh-CN"/>
        </w:rPr>
        <w:t>中“</w:t>
      </w:r>
      <w:r>
        <w:rPr>
          <w:rFonts w:hint="eastAsia" w:eastAsia="宋体" w:cs="Times New Roman"/>
          <w:color w:val="auto"/>
          <w:sz w:val="21"/>
          <w:szCs w:val="21"/>
          <w:highlight w:val="none"/>
          <w:lang w:val="en-US" w:eastAsia="zh-CN"/>
        </w:rPr>
        <w:t>挖一般</w:t>
      </w:r>
      <w:r>
        <w:rPr>
          <w:rFonts w:hint="eastAsia" w:cs="Times New Roman"/>
          <w:color w:val="auto"/>
          <w:sz w:val="21"/>
          <w:szCs w:val="21"/>
          <w:highlight w:val="none"/>
          <w:lang w:val="en-US" w:eastAsia="zh-CN"/>
        </w:rPr>
        <w:t>石</w:t>
      </w:r>
      <w:r>
        <w:rPr>
          <w:rFonts w:hint="eastAsia" w:eastAsia="宋体" w:cs="Times New Roman"/>
          <w:color w:val="auto"/>
          <w:sz w:val="21"/>
          <w:szCs w:val="21"/>
          <w:highlight w:val="none"/>
          <w:lang w:val="en-US" w:eastAsia="zh-CN"/>
        </w:rPr>
        <w:t>方</w:t>
      </w:r>
      <w:r>
        <w:rPr>
          <w:rFonts w:hint="eastAsia" w:cs="Times New Roman"/>
          <w:color w:val="auto"/>
          <w:sz w:val="21"/>
          <w:szCs w:val="21"/>
          <w:highlight w:val="none"/>
          <w:lang w:val="en-US" w:eastAsia="zh-CN"/>
        </w:rPr>
        <w:t>”清单项</w:t>
      </w:r>
      <w:r>
        <w:rPr>
          <w:rFonts w:hint="eastAsia"/>
          <w:color w:val="auto"/>
          <w:sz w:val="21"/>
          <w:szCs w:val="21"/>
          <w:highlight w:val="none"/>
          <w:lang w:val="en-US" w:eastAsia="zh-CN"/>
        </w:rPr>
        <w:t>执行</w:t>
      </w:r>
      <w:r>
        <w:rPr>
          <w:rFonts w:hint="eastAsia" w:ascii="Times New Roman" w:hAnsi="Times New Roman"/>
          <w:color w:val="auto"/>
          <w:sz w:val="21"/>
          <w:szCs w:val="21"/>
          <w:highlight w:val="none"/>
          <w:lang w:val="en-US" w:eastAsia="zh-CN"/>
        </w:rPr>
        <w:t>。</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表A.</w:t>
      </w:r>
      <w:r>
        <w:rPr>
          <w:rFonts w:hint="eastAsia"/>
          <w:color w:val="auto"/>
          <w:sz w:val="21"/>
          <w:szCs w:val="21"/>
          <w:highlight w:val="none"/>
          <w:lang w:val="en-US" w:eastAsia="zh-CN"/>
        </w:rPr>
        <w:t>3</w:t>
      </w:r>
      <w:r>
        <w:rPr>
          <w:rFonts w:hint="eastAsia" w:ascii="Times New Roman" w:hAnsi="Times New Roman"/>
          <w:color w:val="auto"/>
          <w:sz w:val="21"/>
          <w:szCs w:val="21"/>
          <w:highlight w:val="none"/>
          <w:lang w:val="en-US" w:eastAsia="zh-CN"/>
        </w:rPr>
        <w:t>.1</w:t>
      </w:r>
      <w:r>
        <w:rPr>
          <w:rFonts w:hint="eastAsia"/>
          <w:color w:val="auto"/>
          <w:sz w:val="21"/>
          <w:szCs w:val="21"/>
          <w:highlight w:val="none"/>
          <w:lang w:val="en-US" w:eastAsia="zh-CN"/>
        </w:rPr>
        <w:t>中</w:t>
      </w:r>
      <w:r>
        <w:rPr>
          <w:rFonts w:hint="eastAsia" w:ascii="Times New Roman" w:hAnsi="Times New Roman"/>
          <w:color w:val="auto"/>
          <w:sz w:val="21"/>
          <w:szCs w:val="21"/>
          <w:highlight w:val="none"/>
          <w:lang w:val="en-US" w:eastAsia="zh-CN"/>
        </w:rPr>
        <w:t>沟槽、基坑回填方</w:t>
      </w:r>
      <w:r>
        <w:rPr>
          <w:rFonts w:hint="eastAsia"/>
          <w:color w:val="auto"/>
          <w:sz w:val="21"/>
          <w:szCs w:val="21"/>
          <w:highlight w:val="none"/>
          <w:lang w:val="en-US" w:eastAsia="zh-CN"/>
        </w:rPr>
        <w:t>清单</w:t>
      </w:r>
      <w:r>
        <w:rPr>
          <w:rFonts w:hint="eastAsia" w:ascii="Times New Roman" w:hAnsi="Times New Roman"/>
          <w:color w:val="auto"/>
          <w:sz w:val="21"/>
          <w:szCs w:val="21"/>
          <w:highlight w:val="none"/>
          <w:lang w:val="en-US" w:eastAsia="zh-CN"/>
        </w:rPr>
        <w:t>的清单工程量计算规则，应按《土石方与地基基础工程消耗量标准》SJG170的相关规定执行。</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表A.</w:t>
      </w:r>
      <w:r>
        <w:rPr>
          <w:rFonts w:hint="eastAsia"/>
          <w:color w:val="auto"/>
          <w:sz w:val="21"/>
          <w:szCs w:val="21"/>
          <w:highlight w:val="none"/>
          <w:lang w:val="en-US" w:eastAsia="zh-CN"/>
        </w:rPr>
        <w:t>3</w:t>
      </w:r>
      <w:r>
        <w:rPr>
          <w:rFonts w:hint="eastAsia" w:ascii="Times New Roman" w:hAnsi="Times New Roman"/>
          <w:color w:val="auto"/>
          <w:sz w:val="21"/>
          <w:szCs w:val="21"/>
          <w:highlight w:val="none"/>
          <w:lang w:val="en-US" w:eastAsia="zh-CN"/>
        </w:rPr>
        <w:t>.1</w:t>
      </w:r>
      <w:r>
        <w:rPr>
          <w:rFonts w:hint="eastAsia"/>
          <w:color w:val="auto"/>
          <w:sz w:val="21"/>
          <w:szCs w:val="21"/>
          <w:highlight w:val="none"/>
          <w:lang w:val="en-US" w:eastAsia="zh-CN"/>
        </w:rPr>
        <w:t>中</w:t>
      </w:r>
      <w:r>
        <w:rPr>
          <w:rFonts w:hint="eastAsia" w:ascii="Times New Roman" w:hAnsi="Times New Roman"/>
          <w:color w:val="auto"/>
          <w:sz w:val="21"/>
          <w:szCs w:val="21"/>
          <w:highlight w:val="none"/>
          <w:lang w:val="en-US" w:eastAsia="zh-CN"/>
        </w:rPr>
        <w:t>余方弃置、泥浆弃置、废料弃置清单项目的项目特征应增加“运距”描述。</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表A.</w:t>
      </w:r>
      <w:r>
        <w:rPr>
          <w:rFonts w:hint="eastAsia"/>
          <w:color w:val="auto"/>
          <w:sz w:val="21"/>
          <w:szCs w:val="21"/>
          <w:highlight w:val="none"/>
          <w:lang w:val="en-US" w:eastAsia="zh-CN"/>
        </w:rPr>
        <w:t>3</w:t>
      </w:r>
      <w:r>
        <w:rPr>
          <w:rFonts w:hint="eastAsia" w:ascii="Times New Roman" w:hAnsi="Times New Roman"/>
          <w:color w:val="auto"/>
          <w:sz w:val="21"/>
          <w:szCs w:val="21"/>
          <w:highlight w:val="none"/>
          <w:lang w:val="en-US" w:eastAsia="zh-CN"/>
        </w:rPr>
        <w:t>.1</w:t>
      </w:r>
      <w:r>
        <w:rPr>
          <w:rFonts w:hint="eastAsia"/>
          <w:color w:val="auto"/>
          <w:sz w:val="21"/>
          <w:szCs w:val="21"/>
          <w:highlight w:val="none"/>
          <w:lang w:val="en-US" w:eastAsia="zh-CN"/>
        </w:rPr>
        <w:t>中</w:t>
      </w:r>
      <w:r>
        <w:rPr>
          <w:rFonts w:hint="eastAsia" w:ascii="Times New Roman" w:hAnsi="Times New Roman"/>
          <w:color w:val="auto"/>
          <w:sz w:val="21"/>
          <w:szCs w:val="21"/>
          <w:highlight w:val="none"/>
          <w:lang w:val="en-US" w:eastAsia="zh-CN"/>
        </w:rPr>
        <w:t>余方弃置、泥浆弃置、废料弃置清单项目不包括</w:t>
      </w:r>
      <w:r>
        <w:rPr>
          <w:rFonts w:hint="eastAsia" w:ascii="Times New Roman" w:hAnsi="Times New Roman" w:cs="Times New Roman"/>
          <w:color w:val="auto"/>
          <w:sz w:val="21"/>
          <w:szCs w:val="21"/>
          <w:highlight w:val="none"/>
          <w:lang w:val="en-US" w:eastAsia="zh-CN"/>
        </w:rPr>
        <w:t>工程渣土、工程泥浆、拆除废弃物</w:t>
      </w:r>
      <w:r>
        <w:rPr>
          <w:rFonts w:hint="eastAsia" w:ascii="Times New Roman" w:hAnsi="Times New Roman"/>
          <w:color w:val="auto"/>
          <w:sz w:val="21"/>
          <w:szCs w:val="21"/>
          <w:highlight w:val="none"/>
          <w:lang w:val="en-US" w:eastAsia="zh-CN"/>
        </w:rPr>
        <w:t>处置费，如发生应列入工程建设其他费中计取。</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b/>
          <w:bCs/>
          <w:color w:val="auto"/>
          <w:sz w:val="28"/>
          <w:szCs w:val="28"/>
          <w:highlight w:val="none"/>
          <w:lang w:eastAsia="zh-CN"/>
        </w:rPr>
      </w:pPr>
      <w:r>
        <w:rPr>
          <w:rFonts w:hint="eastAsia" w:ascii="Times New Roman" w:hAnsi="Times New Roman"/>
          <w:b/>
          <w:bCs/>
          <w:color w:val="auto"/>
          <w:sz w:val="28"/>
          <w:szCs w:val="28"/>
          <w:highlight w:val="none"/>
          <w:lang w:eastAsia="zh-CN"/>
        </w:rPr>
        <w:br w:type="page"/>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2"/>
        <w:rPr>
          <w:rFonts w:hint="eastAsia" w:ascii="Times New Roman" w:hAnsi="Times New Roman" w:cs="宋体"/>
          <w:b w:val="0"/>
          <w:bCs w:val="0"/>
          <w:color w:val="auto"/>
          <w:sz w:val="32"/>
          <w:szCs w:val="40"/>
          <w:highlight w:val="none"/>
          <w:lang w:val="en-US" w:eastAsia="zh-CN"/>
        </w:rPr>
      </w:pPr>
      <w:r>
        <w:rPr>
          <w:rFonts w:hint="eastAsia" w:ascii="Times New Roman" w:hAnsi="Times New Roman" w:cs="宋体"/>
          <w:b w:val="0"/>
          <w:bCs w:val="0"/>
          <w:color w:val="auto"/>
          <w:sz w:val="32"/>
          <w:szCs w:val="40"/>
          <w:highlight w:val="none"/>
          <w:lang w:eastAsia="zh-CN"/>
        </w:rPr>
        <w:t>附录</w:t>
      </w:r>
      <w:r>
        <w:rPr>
          <w:rFonts w:hint="eastAsia" w:ascii="Times New Roman" w:hAnsi="Times New Roman" w:cs="宋体"/>
          <w:b w:val="0"/>
          <w:bCs w:val="0"/>
          <w:color w:val="auto"/>
          <w:sz w:val="32"/>
          <w:szCs w:val="40"/>
          <w:highlight w:val="none"/>
          <w:lang w:val="en-US" w:eastAsia="zh-CN"/>
        </w:rPr>
        <w:t>B</w:t>
      </w:r>
      <w:r>
        <w:rPr>
          <w:rFonts w:hint="eastAsia" w:cs="宋体"/>
          <w:b w:val="0"/>
          <w:bCs w:val="0"/>
          <w:color w:val="auto"/>
          <w:sz w:val="32"/>
          <w:szCs w:val="40"/>
          <w:highlight w:val="none"/>
          <w:lang w:val="en-US" w:eastAsia="zh-CN"/>
        </w:rPr>
        <w:t xml:space="preserve">  </w:t>
      </w:r>
      <w:r>
        <w:rPr>
          <w:rFonts w:hint="eastAsia" w:ascii="Times New Roman" w:hAnsi="Times New Roman" w:cs="宋体"/>
          <w:b w:val="0"/>
          <w:bCs w:val="0"/>
          <w:color w:val="auto"/>
          <w:sz w:val="32"/>
          <w:szCs w:val="40"/>
          <w:highlight w:val="none"/>
          <w:lang w:val="en-US" w:eastAsia="zh-CN"/>
        </w:rPr>
        <w:t>道路工程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0" w:firstLineChars="0"/>
        <w:jc w:val="center"/>
        <w:textAlignment w:val="auto"/>
        <w:outlineLvl w:val="9"/>
        <w:rPr>
          <w:rFonts w:hint="default" w:ascii="Times New Roman" w:hAnsi="Times New Roman"/>
          <w:b w:val="0"/>
          <w:bCs w:val="0"/>
          <w:color w:val="auto"/>
          <w:sz w:val="28"/>
          <w:szCs w:val="36"/>
          <w:highlight w:val="none"/>
          <w:lang w:val="en-US" w:eastAsia="zh-CN"/>
        </w:rPr>
      </w:pPr>
      <w:r>
        <w:rPr>
          <w:rFonts w:hint="default" w:ascii="Times New Roman" w:hAnsi="Times New Roman"/>
          <w:b w:val="0"/>
          <w:bCs w:val="0"/>
          <w:color w:val="auto"/>
          <w:sz w:val="28"/>
          <w:szCs w:val="36"/>
          <w:highlight w:val="none"/>
          <w:lang w:val="en-US" w:eastAsia="zh-CN"/>
        </w:rPr>
        <w:t xml:space="preserve">B.1 </w:t>
      </w:r>
      <w:r>
        <w:rPr>
          <w:rFonts w:hint="default"/>
          <w:b w:val="0"/>
          <w:bCs w:val="0"/>
          <w:color w:val="auto"/>
          <w:sz w:val="28"/>
          <w:szCs w:val="36"/>
          <w:highlight w:val="none"/>
          <w:lang w:val="en-US" w:eastAsia="zh-CN"/>
        </w:rPr>
        <w:t xml:space="preserve"> </w:t>
      </w:r>
      <w:r>
        <w:rPr>
          <w:rFonts w:hint="default" w:ascii="Times New Roman" w:hAnsi="Times New Roman"/>
          <w:b w:val="0"/>
          <w:bCs w:val="0"/>
          <w:color w:val="auto"/>
          <w:sz w:val="28"/>
          <w:szCs w:val="36"/>
          <w:highlight w:val="none"/>
          <w:lang w:val="en-US" w:eastAsia="zh-CN"/>
        </w:rPr>
        <w:t>路基处理</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表B.1.1  路基处理（编码：040201B）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blHeader/>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040201B001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铺水平</w:t>
            </w:r>
            <w:r>
              <w:rPr>
                <w:rFonts w:ascii="Times New Roman" w:hAnsi="Times New Roman" w:eastAsia="宋体" w:cs="宋体"/>
                <w:i w:val="0"/>
                <w:iCs w:val="0"/>
                <w:color w:val="auto"/>
                <w:kern w:val="0"/>
                <w:sz w:val="18"/>
                <w:szCs w:val="18"/>
                <w:highlight w:val="none"/>
                <w:u w:val="none"/>
                <w:lang w:val="en-US" w:eastAsia="zh-CN" w:bidi="ar"/>
              </w:rPr>
              <w:t>塑料排水板</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材料品种、规格</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 xml:space="preserve"> m²</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按设计图示尺寸以面积计算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1.清理整平</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2.挖填锚固沟</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3.铺设塑料排水板</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4.锚固</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0" w:firstLineChars="0"/>
        <w:jc w:val="center"/>
        <w:textAlignment w:val="auto"/>
        <w:outlineLvl w:val="9"/>
        <w:rPr>
          <w:rFonts w:hint="eastAsia" w:ascii="Times New Roman" w:hAnsi="Times New Roman"/>
          <w:b w:val="0"/>
          <w:bCs w:val="0"/>
          <w:color w:val="auto"/>
          <w:sz w:val="28"/>
          <w:szCs w:val="28"/>
          <w:highlight w:val="none"/>
          <w:lang w:val="en-US" w:eastAsia="zh-CN"/>
        </w:rPr>
      </w:pPr>
      <w:r>
        <w:rPr>
          <w:rFonts w:hint="eastAsia" w:ascii="Times New Roman" w:hAnsi="Times New Roman"/>
          <w:b w:val="0"/>
          <w:bCs w:val="0"/>
          <w:color w:val="auto"/>
          <w:sz w:val="28"/>
          <w:szCs w:val="28"/>
          <w:highlight w:val="none"/>
          <w:lang w:val="en-US" w:eastAsia="zh-CN"/>
        </w:rPr>
        <w:t xml:space="preserve">B.4 </w:t>
      </w:r>
      <w:r>
        <w:rPr>
          <w:rFonts w:hint="eastAsia"/>
          <w:b w:val="0"/>
          <w:bCs w:val="0"/>
          <w:color w:val="auto"/>
          <w:sz w:val="28"/>
          <w:szCs w:val="28"/>
          <w:highlight w:val="none"/>
          <w:lang w:val="en-US" w:eastAsia="zh-CN"/>
        </w:rPr>
        <w:t xml:space="preserve"> </w:t>
      </w:r>
      <w:r>
        <w:rPr>
          <w:rFonts w:hint="eastAsia" w:ascii="Times New Roman" w:hAnsi="Times New Roman"/>
          <w:b w:val="0"/>
          <w:bCs w:val="0"/>
          <w:color w:val="auto"/>
          <w:sz w:val="28"/>
          <w:szCs w:val="28"/>
          <w:highlight w:val="none"/>
          <w:lang w:val="en-US" w:eastAsia="zh-CN"/>
        </w:rPr>
        <w:t>人行道及其他</w:t>
      </w:r>
    </w:p>
    <w:p>
      <w:pPr>
        <w:pageBreakBefore w:val="0"/>
        <w:kinsoku/>
        <w:wordWrap/>
        <w:overflowPunct/>
        <w:topLinePunct w:val="0"/>
        <w:bidi w:val="0"/>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表B.4.1  人行道及其他（编码：040204B）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blHeader/>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040204B001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渠化岛岛头</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1.材料品种、规格</w:t>
            </w:r>
            <w:r>
              <w:rPr>
                <w:rFonts w:hint="eastAsia" w:ascii="Times New Roman" w:hAnsi="Times New Roman" w:eastAsia="宋体" w:cs="宋体"/>
                <w:i w:val="0"/>
                <w:iCs w:val="0"/>
                <w:color w:val="auto"/>
                <w:kern w:val="0"/>
                <w:sz w:val="18"/>
                <w:szCs w:val="18"/>
                <w:highlight w:val="none"/>
                <w:u w:val="none"/>
                <w:lang w:val="en-US" w:eastAsia="zh-CN" w:bidi="ar"/>
              </w:rPr>
              <w:br w:type="textWrapping"/>
            </w:r>
            <w:r>
              <w:rPr>
                <w:rFonts w:hint="eastAsia" w:ascii="Times New Roman" w:hAnsi="Times New Roman" w:eastAsia="宋体" w:cs="宋体"/>
                <w:i w:val="0"/>
                <w:iCs w:val="0"/>
                <w:color w:val="auto"/>
                <w:kern w:val="0"/>
                <w:sz w:val="18"/>
                <w:szCs w:val="18"/>
                <w:highlight w:val="none"/>
                <w:u w:val="none"/>
                <w:lang w:val="en-US" w:eastAsia="zh-CN" w:bidi="ar"/>
              </w:rPr>
              <w:t>2.形状</w:t>
            </w:r>
            <w:r>
              <w:rPr>
                <w:rFonts w:hint="eastAsia" w:ascii="Times New Roman" w:hAnsi="Times New Roman" w:eastAsia="宋体" w:cs="宋体"/>
                <w:i w:val="0"/>
                <w:iCs w:val="0"/>
                <w:color w:val="auto"/>
                <w:kern w:val="0"/>
                <w:sz w:val="18"/>
                <w:szCs w:val="18"/>
                <w:highlight w:val="none"/>
                <w:u w:val="none"/>
                <w:lang w:val="en-US" w:eastAsia="zh-CN" w:bidi="ar"/>
              </w:rPr>
              <w:br w:type="textWrapping"/>
            </w:r>
            <w:r>
              <w:rPr>
                <w:rFonts w:hint="eastAsia" w:ascii="Times New Roman" w:hAnsi="Times New Roman" w:eastAsia="宋体" w:cs="宋体"/>
                <w:i w:val="0"/>
                <w:iCs w:val="0"/>
                <w:color w:val="auto"/>
                <w:kern w:val="0"/>
                <w:sz w:val="18"/>
                <w:szCs w:val="18"/>
                <w:highlight w:val="none"/>
                <w:u w:val="none"/>
                <w:lang w:val="en-US" w:eastAsia="zh-CN" w:bidi="ar"/>
              </w:rPr>
              <w:t>3.垫层、基础材料品种、厚度</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m³</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Style w:val="139"/>
                <w:rFonts w:ascii="Times New Roman" w:hAnsi="Times New Roman"/>
                <w:color w:val="auto"/>
                <w:sz w:val="18"/>
                <w:szCs w:val="18"/>
                <w:highlight w:val="none"/>
                <w:lang w:val="en-US" w:eastAsia="zh-CN" w:bidi="ar"/>
              </w:rPr>
              <w:t>按设计图示</w:t>
            </w:r>
            <w:r>
              <w:rPr>
                <w:rStyle w:val="139"/>
                <w:rFonts w:hint="eastAsia"/>
                <w:color w:val="auto"/>
                <w:sz w:val="18"/>
                <w:szCs w:val="18"/>
                <w:highlight w:val="none"/>
                <w:lang w:val="en-US" w:eastAsia="zh-CN" w:bidi="ar"/>
              </w:rPr>
              <w:t>尺寸</w:t>
            </w:r>
            <w:r>
              <w:rPr>
                <w:rStyle w:val="139"/>
                <w:color w:val="auto"/>
                <w:sz w:val="18"/>
                <w:szCs w:val="18"/>
                <w:highlight w:val="none"/>
                <w:lang w:val="en-US" w:eastAsia="zh-CN" w:bidi="ar"/>
              </w:rPr>
              <w:t>以</w:t>
            </w:r>
            <w:r>
              <w:rPr>
                <w:rStyle w:val="140"/>
                <w:rFonts w:ascii="Times New Roman" w:hAnsi="Times New Roman"/>
                <w:color w:val="auto"/>
                <w:sz w:val="18"/>
                <w:szCs w:val="18"/>
                <w:highlight w:val="none"/>
                <w:lang w:val="en-US" w:eastAsia="zh-CN" w:bidi="ar"/>
              </w:rPr>
              <w:t>体积</w:t>
            </w:r>
            <w:r>
              <w:rPr>
                <w:rStyle w:val="139"/>
                <w:rFonts w:ascii="Times New Roman" w:hAnsi="Times New Roman"/>
                <w:color w:val="auto"/>
                <w:sz w:val="18"/>
                <w:szCs w:val="18"/>
                <w:highlight w:val="none"/>
                <w:lang w:val="en-US" w:eastAsia="zh-CN" w:bidi="ar"/>
              </w:rPr>
              <w:t>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Style w:val="139"/>
                <w:rFonts w:ascii="Times New Roman" w:hAnsi="Times New Roman"/>
                <w:color w:val="auto"/>
                <w:sz w:val="18"/>
                <w:szCs w:val="18"/>
                <w:highlight w:val="none"/>
                <w:lang w:val="en-US" w:eastAsia="zh-CN" w:bidi="ar"/>
              </w:rPr>
              <w:t>1.开槽</w:t>
            </w:r>
            <w:r>
              <w:rPr>
                <w:rStyle w:val="139"/>
                <w:rFonts w:ascii="Times New Roman" w:hAnsi="Times New Roman"/>
                <w:color w:val="auto"/>
                <w:sz w:val="18"/>
                <w:szCs w:val="18"/>
                <w:highlight w:val="none"/>
                <w:lang w:val="en-US" w:eastAsia="zh-CN" w:bidi="ar"/>
              </w:rPr>
              <w:br w:type="textWrapping"/>
            </w:r>
            <w:r>
              <w:rPr>
                <w:rStyle w:val="140"/>
                <w:rFonts w:ascii="Times New Roman" w:hAnsi="Times New Roman"/>
                <w:color w:val="auto"/>
                <w:sz w:val="18"/>
                <w:szCs w:val="18"/>
                <w:highlight w:val="none"/>
                <w:lang w:val="en-US" w:eastAsia="zh-CN" w:bidi="ar"/>
              </w:rPr>
              <w:t>2.制作</w:t>
            </w:r>
            <w:r>
              <w:rPr>
                <w:rStyle w:val="139"/>
                <w:rFonts w:ascii="Times New Roman" w:hAnsi="Times New Roman"/>
                <w:color w:val="auto"/>
                <w:sz w:val="18"/>
                <w:szCs w:val="18"/>
                <w:highlight w:val="none"/>
                <w:lang w:val="en-US" w:eastAsia="zh-CN" w:bidi="ar"/>
              </w:rPr>
              <w:br w:type="textWrapping"/>
            </w:r>
            <w:r>
              <w:rPr>
                <w:rStyle w:val="139"/>
                <w:rFonts w:ascii="Times New Roman" w:hAnsi="Times New Roman"/>
                <w:color w:val="auto"/>
                <w:sz w:val="18"/>
                <w:szCs w:val="18"/>
                <w:highlight w:val="none"/>
                <w:lang w:val="en-US" w:eastAsia="zh-CN" w:bidi="ar"/>
              </w:rPr>
              <w:t>3.场内运输、吊装、安砌、勾缝</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0" w:firstLineChars="0"/>
        <w:jc w:val="center"/>
        <w:textAlignment w:val="auto"/>
        <w:outlineLvl w:val="9"/>
        <w:rPr>
          <w:rFonts w:hint="eastAsia" w:ascii="Times New Roman" w:hAnsi="Times New Roman"/>
          <w:b w:val="0"/>
          <w:bCs w:val="0"/>
          <w:color w:val="auto"/>
          <w:sz w:val="28"/>
          <w:szCs w:val="28"/>
          <w:highlight w:val="none"/>
          <w:lang w:val="en-US" w:eastAsia="zh-CN"/>
        </w:rPr>
      </w:pPr>
      <w:r>
        <w:rPr>
          <w:rFonts w:hint="eastAsia" w:ascii="Times New Roman" w:hAnsi="Times New Roman"/>
          <w:b w:val="0"/>
          <w:bCs w:val="0"/>
          <w:color w:val="auto"/>
          <w:sz w:val="28"/>
          <w:szCs w:val="28"/>
          <w:highlight w:val="none"/>
          <w:lang w:val="en-US" w:eastAsia="zh-CN"/>
        </w:rPr>
        <w:t xml:space="preserve">B.5 </w:t>
      </w:r>
      <w:r>
        <w:rPr>
          <w:rFonts w:hint="eastAsia"/>
          <w:b w:val="0"/>
          <w:bCs w:val="0"/>
          <w:color w:val="auto"/>
          <w:sz w:val="28"/>
          <w:szCs w:val="28"/>
          <w:highlight w:val="none"/>
          <w:lang w:val="en-US" w:eastAsia="zh-CN"/>
        </w:rPr>
        <w:t xml:space="preserve"> </w:t>
      </w:r>
      <w:r>
        <w:rPr>
          <w:rFonts w:hint="eastAsia" w:ascii="Times New Roman" w:hAnsi="Times New Roman"/>
          <w:b w:val="0"/>
          <w:bCs w:val="0"/>
          <w:color w:val="auto"/>
          <w:sz w:val="28"/>
          <w:szCs w:val="28"/>
          <w:highlight w:val="none"/>
          <w:lang w:val="en-US" w:eastAsia="zh-CN"/>
        </w:rPr>
        <w:t>交通管理设施</w:t>
      </w:r>
    </w:p>
    <w:p>
      <w:pPr>
        <w:pageBreakBefore w:val="0"/>
        <w:kinsoku/>
        <w:wordWrap/>
        <w:overflowPunct/>
        <w:topLinePunct w:val="0"/>
        <w:bidi w:val="0"/>
        <w:snapToGrid/>
        <w:spacing w:line="360" w:lineRule="auto"/>
        <w:ind w:firstLine="0" w:firstLineChars="0"/>
        <w:jc w:val="center"/>
        <w:rPr>
          <w:rFonts w:hint="default"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表B.5.1  交通管理设施（编码：040205B）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blHeader/>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040205B00</w:t>
            </w:r>
            <w:r>
              <w:rPr>
                <w:rFonts w:hint="eastAsia" w:ascii="Times New Roman" w:hAnsi="Times New Roman" w:eastAsia="宋体" w:cs="宋体"/>
                <w:i w:val="0"/>
                <w:iCs w:val="0"/>
                <w:color w:val="auto"/>
                <w:kern w:val="0"/>
                <w:sz w:val="18"/>
                <w:szCs w:val="18"/>
                <w:highlight w:val="none"/>
                <w:u w:val="none"/>
                <w:lang w:val="en-US" w:eastAsia="zh-CN" w:bidi="ar"/>
              </w:rPr>
              <w:t>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隔离栅安装</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1.立柱材质</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2.网面材质</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m²</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按设计</w:t>
            </w:r>
            <w:r>
              <w:rPr>
                <w:rFonts w:hint="eastAsia" w:cs="宋体"/>
                <w:i w:val="0"/>
                <w:iCs w:val="0"/>
                <w:color w:val="auto"/>
                <w:kern w:val="0"/>
                <w:sz w:val="18"/>
                <w:szCs w:val="18"/>
                <w:highlight w:val="none"/>
                <w:u w:val="none"/>
                <w:lang w:val="en-US" w:eastAsia="zh-CN" w:bidi="ar"/>
              </w:rPr>
              <w:t>图示</w:t>
            </w:r>
            <w:r>
              <w:rPr>
                <w:rFonts w:ascii="Times New Roman" w:hAnsi="Times New Roman" w:eastAsia="宋体" w:cs="宋体"/>
                <w:i w:val="0"/>
                <w:iCs w:val="0"/>
                <w:color w:val="auto"/>
                <w:kern w:val="0"/>
                <w:sz w:val="18"/>
                <w:szCs w:val="18"/>
                <w:highlight w:val="none"/>
                <w:u w:val="none"/>
                <w:lang w:val="en-US" w:eastAsia="zh-CN" w:bidi="ar"/>
              </w:rPr>
              <w:t>网面面积计算，不扣除立柱所占面积</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1.放线定位</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2.基坑开挖、回填</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3.模板制作、安装、拆除</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4.垫层铺筑、混凝土基础浇捣、养护</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5.立柱安装</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6.网面安装</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7.金属结构除锈、防腐</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8.余方外运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040205B00</w:t>
            </w:r>
            <w:r>
              <w:rPr>
                <w:rFonts w:hint="eastAsia" w:ascii="Times New Roman" w:hAnsi="Times New Roman" w:eastAsia="宋体" w:cs="宋体"/>
                <w:i w:val="0"/>
                <w:iCs w:val="0"/>
                <w:color w:val="auto"/>
                <w:kern w:val="0"/>
                <w:sz w:val="18"/>
                <w:szCs w:val="18"/>
                <w:highlight w:val="none"/>
                <w:u w:val="none"/>
                <w:lang w:val="en-US" w:eastAsia="zh-CN" w:bidi="ar"/>
              </w:rPr>
              <w:t>2</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分道指示灯、凸透镜</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安装</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规格</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套</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both"/>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按设计</w:t>
            </w:r>
            <w:r>
              <w:rPr>
                <w:rFonts w:hint="eastAsia" w:cs="宋体"/>
                <w:i w:val="0"/>
                <w:iCs w:val="0"/>
                <w:color w:val="auto"/>
                <w:kern w:val="0"/>
                <w:sz w:val="18"/>
                <w:szCs w:val="18"/>
                <w:highlight w:val="none"/>
                <w:u w:val="none"/>
                <w:lang w:val="en-US" w:eastAsia="zh-CN" w:bidi="ar"/>
              </w:rPr>
              <w:t>图示</w:t>
            </w:r>
            <w:r>
              <w:rPr>
                <w:rFonts w:ascii="Times New Roman" w:hAnsi="Times New Roman" w:eastAsia="宋体" w:cs="宋体"/>
                <w:i w:val="0"/>
                <w:iCs w:val="0"/>
                <w:color w:val="auto"/>
                <w:kern w:val="0"/>
                <w:sz w:val="18"/>
                <w:szCs w:val="18"/>
                <w:highlight w:val="none"/>
                <w:u w:val="none"/>
                <w:lang w:val="en-US" w:eastAsia="zh-CN" w:bidi="ar"/>
              </w:rPr>
              <w:t>数量计算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Style w:val="125"/>
                <w:rFonts w:ascii="Times New Roman" w:hAnsi="Times New Roman"/>
                <w:color w:val="auto"/>
                <w:sz w:val="18"/>
                <w:szCs w:val="18"/>
                <w:highlight w:val="none"/>
                <w:lang w:val="en-US" w:eastAsia="zh-CN" w:bidi="ar"/>
              </w:rPr>
              <w:t>1.放线定位</w:t>
            </w:r>
            <w:r>
              <w:rPr>
                <w:rStyle w:val="125"/>
                <w:rFonts w:ascii="Times New Roman" w:hAnsi="Times New Roman"/>
                <w:color w:val="auto"/>
                <w:sz w:val="18"/>
                <w:szCs w:val="18"/>
                <w:highlight w:val="none"/>
                <w:lang w:val="en-US" w:eastAsia="zh-CN" w:bidi="ar"/>
              </w:rPr>
              <w:br w:type="textWrapping"/>
            </w:r>
            <w:r>
              <w:rPr>
                <w:rStyle w:val="125"/>
                <w:rFonts w:ascii="Times New Roman" w:hAnsi="Times New Roman"/>
                <w:color w:val="auto"/>
                <w:sz w:val="18"/>
                <w:szCs w:val="18"/>
                <w:highlight w:val="none"/>
                <w:lang w:val="en-US" w:eastAsia="zh-CN" w:bidi="ar"/>
              </w:rPr>
              <w:t>2.基坑开挖、回填</w:t>
            </w:r>
            <w:r>
              <w:rPr>
                <w:rStyle w:val="125"/>
                <w:rFonts w:ascii="Times New Roman" w:hAnsi="Times New Roman"/>
                <w:color w:val="auto"/>
                <w:sz w:val="18"/>
                <w:szCs w:val="18"/>
                <w:highlight w:val="none"/>
                <w:lang w:val="en-US" w:eastAsia="zh-CN" w:bidi="ar"/>
              </w:rPr>
              <w:br w:type="textWrapping"/>
            </w:r>
            <w:r>
              <w:rPr>
                <w:rStyle w:val="125"/>
                <w:rFonts w:ascii="Times New Roman" w:hAnsi="Times New Roman"/>
                <w:color w:val="auto"/>
                <w:sz w:val="18"/>
                <w:szCs w:val="18"/>
                <w:highlight w:val="none"/>
                <w:lang w:val="en-US" w:eastAsia="zh-CN" w:bidi="ar"/>
              </w:rPr>
              <w:t>3.模板制作、安装、拆除</w:t>
            </w:r>
            <w:r>
              <w:rPr>
                <w:rStyle w:val="138"/>
                <w:rFonts w:ascii="Times New Roman" w:hAnsi="Times New Roman" w:eastAsia="宋体"/>
                <w:color w:val="auto"/>
                <w:sz w:val="18"/>
                <w:szCs w:val="18"/>
                <w:highlight w:val="none"/>
                <w:lang w:val="en-US" w:eastAsia="zh-CN" w:bidi="ar"/>
              </w:rPr>
              <w:br w:type="textWrapping"/>
            </w:r>
            <w:r>
              <w:rPr>
                <w:rStyle w:val="123"/>
                <w:rFonts w:ascii="Times New Roman" w:hAnsi="Times New Roman"/>
                <w:color w:val="auto"/>
                <w:sz w:val="18"/>
                <w:szCs w:val="18"/>
                <w:highlight w:val="none"/>
                <w:lang w:val="en-US" w:eastAsia="zh-CN" w:bidi="ar"/>
              </w:rPr>
              <w:t>4.垫层铺筑、混凝土基础浇捣、养护</w:t>
            </w:r>
            <w:r>
              <w:rPr>
                <w:rStyle w:val="123"/>
                <w:rFonts w:ascii="Times New Roman" w:hAnsi="Times New Roman"/>
                <w:color w:val="auto"/>
                <w:sz w:val="18"/>
                <w:szCs w:val="18"/>
                <w:highlight w:val="none"/>
                <w:lang w:val="en-US" w:eastAsia="zh-CN" w:bidi="ar"/>
              </w:rPr>
              <w:br w:type="textWrapping"/>
            </w:r>
            <w:r>
              <w:rPr>
                <w:rStyle w:val="125"/>
                <w:rFonts w:ascii="Times New Roman" w:hAnsi="Times New Roman"/>
                <w:color w:val="auto"/>
                <w:sz w:val="18"/>
                <w:szCs w:val="18"/>
                <w:highlight w:val="none"/>
                <w:lang w:val="en-US" w:eastAsia="zh-CN" w:bidi="ar"/>
              </w:rPr>
              <w:t>5.安装、调试</w:t>
            </w:r>
            <w:r>
              <w:rPr>
                <w:rStyle w:val="125"/>
                <w:rFonts w:ascii="Times New Roman" w:hAnsi="Times New Roman"/>
                <w:color w:val="auto"/>
                <w:sz w:val="18"/>
                <w:szCs w:val="18"/>
                <w:highlight w:val="none"/>
                <w:lang w:val="en-US" w:eastAsia="zh-CN" w:bidi="ar"/>
              </w:rPr>
              <w:br w:type="textWrapping"/>
            </w:r>
            <w:r>
              <w:rPr>
                <w:rStyle w:val="125"/>
                <w:rFonts w:ascii="Times New Roman" w:hAnsi="Times New Roman"/>
                <w:color w:val="auto"/>
                <w:sz w:val="18"/>
                <w:szCs w:val="18"/>
                <w:highlight w:val="none"/>
                <w:lang w:val="en-US" w:eastAsia="zh-CN" w:bidi="ar"/>
              </w:rPr>
              <w:t>6.余方外运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040205B00</w:t>
            </w:r>
            <w:r>
              <w:rPr>
                <w:rFonts w:hint="eastAsia" w:ascii="Times New Roman" w:hAnsi="Times New Roman" w:eastAsia="宋体" w:cs="宋体"/>
                <w:i w:val="0"/>
                <w:iCs w:val="0"/>
                <w:color w:val="auto"/>
                <w:kern w:val="0"/>
                <w:sz w:val="18"/>
                <w:szCs w:val="18"/>
                <w:highlight w:val="none"/>
                <w:u w:val="none"/>
                <w:lang w:val="en-US" w:eastAsia="zh-CN" w:bidi="ar"/>
              </w:rPr>
              <w:t>3</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波形护栏安装</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型式</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m</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按设计</w:t>
            </w:r>
            <w:r>
              <w:rPr>
                <w:rFonts w:hint="eastAsia" w:cs="宋体"/>
                <w:i w:val="0"/>
                <w:iCs w:val="0"/>
                <w:color w:val="auto"/>
                <w:kern w:val="0"/>
                <w:sz w:val="18"/>
                <w:szCs w:val="18"/>
                <w:highlight w:val="none"/>
                <w:u w:val="none"/>
                <w:lang w:val="en-US" w:eastAsia="zh-CN" w:bidi="ar"/>
              </w:rPr>
              <w:t>图示</w:t>
            </w:r>
            <w:r>
              <w:rPr>
                <w:rFonts w:hint="eastAsia" w:ascii="Times New Roman" w:hAnsi="Times New Roman" w:eastAsia="宋体" w:cs="宋体"/>
                <w:i w:val="0"/>
                <w:iCs w:val="0"/>
                <w:color w:val="auto"/>
                <w:kern w:val="0"/>
                <w:sz w:val="18"/>
                <w:szCs w:val="18"/>
                <w:highlight w:val="none"/>
                <w:u w:val="none"/>
                <w:lang w:val="en-US" w:eastAsia="zh-CN" w:bidi="ar"/>
              </w:rPr>
              <w:t>长度以延长米计算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1.放线定位</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2.基坑开挖、回填</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3.模板制作、安装、拆除</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4.混凝土基础浇捣、养护</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5.立柱安装</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6.波形梁安装</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7.余方外运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040205B00</w:t>
            </w:r>
            <w:r>
              <w:rPr>
                <w:rFonts w:hint="eastAsia" w:ascii="Times New Roman" w:hAnsi="Times New Roman" w:eastAsia="宋体" w:cs="宋体"/>
                <w:i w:val="0"/>
                <w:iCs w:val="0"/>
                <w:color w:val="auto"/>
                <w:kern w:val="0"/>
                <w:sz w:val="18"/>
                <w:szCs w:val="18"/>
                <w:highlight w:val="none"/>
                <w:u w:val="none"/>
                <w:lang w:val="en-US" w:eastAsia="zh-CN" w:bidi="ar"/>
              </w:rPr>
              <w:t>4</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倒计时器</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规格</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套</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both"/>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按设计</w:t>
            </w:r>
            <w:r>
              <w:rPr>
                <w:rFonts w:hint="eastAsia" w:cs="宋体"/>
                <w:i w:val="0"/>
                <w:iCs w:val="0"/>
                <w:color w:val="auto"/>
                <w:kern w:val="0"/>
                <w:sz w:val="18"/>
                <w:szCs w:val="18"/>
                <w:highlight w:val="none"/>
                <w:u w:val="none"/>
                <w:lang w:val="en-US" w:eastAsia="zh-CN" w:bidi="ar"/>
              </w:rPr>
              <w:t>图示</w:t>
            </w:r>
            <w:r>
              <w:rPr>
                <w:rFonts w:ascii="Times New Roman" w:hAnsi="Times New Roman" w:eastAsia="宋体" w:cs="宋体"/>
                <w:i w:val="0"/>
                <w:iCs w:val="0"/>
                <w:color w:val="auto"/>
                <w:kern w:val="0"/>
                <w:sz w:val="18"/>
                <w:szCs w:val="18"/>
                <w:highlight w:val="none"/>
                <w:u w:val="none"/>
                <w:lang w:val="en-US" w:eastAsia="zh-CN" w:bidi="ar"/>
              </w:rPr>
              <w:t>数量计算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040205B00</w:t>
            </w:r>
            <w:r>
              <w:rPr>
                <w:rFonts w:hint="eastAsia" w:ascii="Times New Roman" w:hAnsi="Times New Roman" w:eastAsia="宋体" w:cs="宋体"/>
                <w:i w:val="0"/>
                <w:iCs w:val="0"/>
                <w:color w:val="auto"/>
                <w:kern w:val="0"/>
                <w:sz w:val="18"/>
                <w:szCs w:val="18"/>
                <w:highlight w:val="none"/>
                <w:u w:val="none"/>
                <w:lang w:val="en-US" w:eastAsia="zh-CN" w:bidi="ar"/>
              </w:rPr>
              <w:t>5</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高清电子警察设备</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规格</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both"/>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按设计</w:t>
            </w:r>
            <w:r>
              <w:rPr>
                <w:rFonts w:hint="eastAsia" w:cs="宋体"/>
                <w:i w:val="0"/>
                <w:iCs w:val="0"/>
                <w:color w:val="auto"/>
                <w:kern w:val="0"/>
                <w:sz w:val="18"/>
                <w:szCs w:val="18"/>
                <w:highlight w:val="none"/>
                <w:u w:val="none"/>
                <w:lang w:val="en-US" w:eastAsia="zh-CN" w:bidi="ar"/>
              </w:rPr>
              <w:t>图示</w:t>
            </w:r>
            <w:r>
              <w:rPr>
                <w:rFonts w:ascii="Times New Roman" w:hAnsi="Times New Roman" w:eastAsia="宋体" w:cs="宋体"/>
                <w:i w:val="0"/>
                <w:iCs w:val="0"/>
                <w:color w:val="auto"/>
                <w:kern w:val="0"/>
                <w:sz w:val="18"/>
                <w:szCs w:val="18"/>
                <w:highlight w:val="none"/>
                <w:u w:val="none"/>
                <w:lang w:val="en-US" w:eastAsia="zh-CN" w:bidi="ar"/>
              </w:rPr>
              <w:t>数量计算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闪光灯、摄像设备的安装、调试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040205B00</w:t>
            </w:r>
            <w:r>
              <w:rPr>
                <w:rFonts w:hint="eastAsia" w:ascii="Times New Roman" w:hAnsi="Times New Roman" w:eastAsia="宋体" w:cs="宋体"/>
                <w:i w:val="0"/>
                <w:iCs w:val="0"/>
                <w:color w:val="auto"/>
                <w:kern w:val="0"/>
                <w:sz w:val="18"/>
                <w:szCs w:val="18"/>
                <w:highlight w:val="none"/>
                <w:u w:val="none"/>
                <w:lang w:val="en-US" w:eastAsia="zh-CN" w:bidi="ar"/>
              </w:rPr>
              <w:t>6</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挡车架</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规格</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套</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both"/>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按设计</w:t>
            </w:r>
            <w:r>
              <w:rPr>
                <w:rFonts w:hint="eastAsia" w:cs="宋体"/>
                <w:i w:val="0"/>
                <w:iCs w:val="0"/>
                <w:color w:val="auto"/>
                <w:kern w:val="0"/>
                <w:sz w:val="18"/>
                <w:szCs w:val="18"/>
                <w:highlight w:val="none"/>
                <w:u w:val="none"/>
                <w:lang w:val="en-US" w:eastAsia="zh-CN" w:bidi="ar"/>
              </w:rPr>
              <w:t>图示</w:t>
            </w:r>
            <w:r>
              <w:rPr>
                <w:rFonts w:ascii="Times New Roman" w:hAnsi="Times New Roman" w:eastAsia="宋体" w:cs="宋体"/>
                <w:i w:val="0"/>
                <w:iCs w:val="0"/>
                <w:color w:val="auto"/>
                <w:kern w:val="0"/>
                <w:sz w:val="18"/>
                <w:szCs w:val="18"/>
                <w:highlight w:val="none"/>
                <w:u w:val="none"/>
                <w:lang w:val="en-US" w:eastAsia="zh-CN" w:bidi="ar"/>
              </w:rPr>
              <w:t>数量计算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1.放线定位</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2.基坑开挖、回填</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3.模板制作、安装、拆除</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4.垫层铺筑、混凝土基础浇捣、养护</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5.安装</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6.余方外运</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0" w:firstLineChars="0"/>
        <w:jc w:val="center"/>
        <w:textAlignment w:val="auto"/>
        <w:outlineLvl w:val="9"/>
        <w:rPr>
          <w:rFonts w:hint="default" w:ascii="Times New Roman" w:hAnsi="Times New Roman"/>
          <w:b w:val="0"/>
          <w:bCs w:val="0"/>
          <w:color w:val="auto"/>
          <w:sz w:val="28"/>
          <w:szCs w:val="28"/>
          <w:highlight w:val="none"/>
          <w:lang w:val="en-US" w:eastAsia="zh-CN"/>
        </w:rPr>
      </w:pPr>
      <w:r>
        <w:rPr>
          <w:rFonts w:hint="eastAsia" w:ascii="Times New Roman" w:hAnsi="Times New Roman"/>
          <w:b w:val="0"/>
          <w:bCs w:val="0"/>
          <w:color w:val="auto"/>
          <w:sz w:val="28"/>
          <w:szCs w:val="28"/>
          <w:highlight w:val="none"/>
          <w:lang w:val="en-US" w:eastAsia="zh-CN"/>
        </w:rPr>
        <w:t xml:space="preserve">B.6 </w:t>
      </w:r>
      <w:r>
        <w:rPr>
          <w:rFonts w:hint="eastAsia"/>
          <w:b w:val="0"/>
          <w:bCs w:val="0"/>
          <w:color w:val="auto"/>
          <w:sz w:val="28"/>
          <w:szCs w:val="28"/>
          <w:highlight w:val="none"/>
          <w:lang w:val="en-US" w:eastAsia="zh-CN"/>
        </w:rPr>
        <w:t xml:space="preserve"> </w:t>
      </w:r>
      <w:r>
        <w:rPr>
          <w:rFonts w:hint="eastAsia" w:ascii="Times New Roman" w:hAnsi="Times New Roman"/>
          <w:b w:val="0"/>
          <w:bCs w:val="0"/>
          <w:color w:val="auto"/>
          <w:sz w:val="28"/>
          <w:szCs w:val="28"/>
          <w:highlight w:val="none"/>
          <w:lang w:val="en-US" w:eastAsia="zh-CN"/>
        </w:rPr>
        <w:t>其他规定</w:t>
      </w:r>
    </w:p>
    <w:p>
      <w:pPr>
        <w:keepNext w:val="0"/>
        <w:keepLines w:val="0"/>
        <w:pageBreakBefore w:val="0"/>
        <w:widowControl w:val="0"/>
        <w:numPr>
          <w:ilvl w:val="0"/>
          <w:numId w:val="91"/>
        </w:numPr>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表</w:t>
      </w:r>
      <w:r>
        <w:rPr>
          <w:rFonts w:hint="eastAsia"/>
          <w:color w:val="auto"/>
          <w:sz w:val="21"/>
          <w:szCs w:val="21"/>
          <w:highlight w:val="none"/>
          <w:lang w:val="en-US" w:eastAsia="zh-CN"/>
        </w:rPr>
        <w:t>B</w:t>
      </w:r>
      <w:r>
        <w:rPr>
          <w:rFonts w:hint="eastAsia" w:ascii="Times New Roman" w:hAnsi="Times New Roman"/>
          <w:color w:val="auto"/>
          <w:sz w:val="21"/>
          <w:szCs w:val="21"/>
          <w:highlight w:val="none"/>
          <w:lang w:val="en-US" w:eastAsia="zh-CN"/>
        </w:rPr>
        <w:t>.</w:t>
      </w:r>
      <w:r>
        <w:rPr>
          <w:rFonts w:hint="eastAsia"/>
          <w:color w:val="auto"/>
          <w:sz w:val="21"/>
          <w:szCs w:val="21"/>
          <w:highlight w:val="none"/>
          <w:lang w:val="en-US" w:eastAsia="zh-CN"/>
        </w:rPr>
        <w:t>1</w:t>
      </w:r>
      <w:r>
        <w:rPr>
          <w:rFonts w:hint="eastAsia" w:ascii="Times New Roman" w:hAnsi="Times New Roman"/>
          <w:color w:val="auto"/>
          <w:sz w:val="21"/>
          <w:szCs w:val="21"/>
          <w:highlight w:val="none"/>
          <w:lang w:val="en-US" w:eastAsia="zh-CN"/>
        </w:rPr>
        <w:t>.1</w:t>
      </w:r>
      <w:r>
        <w:rPr>
          <w:rFonts w:hint="eastAsia"/>
          <w:color w:val="auto"/>
          <w:sz w:val="21"/>
          <w:szCs w:val="21"/>
          <w:highlight w:val="none"/>
          <w:lang w:val="en-US" w:eastAsia="zh-CN"/>
        </w:rPr>
        <w:t>路基处理各清单</w:t>
      </w:r>
      <w:r>
        <w:rPr>
          <w:rFonts w:hint="eastAsia" w:ascii="Times New Roman" w:hAnsi="Times New Roman"/>
          <w:color w:val="auto"/>
          <w:sz w:val="21"/>
          <w:szCs w:val="21"/>
          <w:highlight w:val="none"/>
          <w:lang w:val="en-US" w:eastAsia="zh-CN"/>
        </w:rPr>
        <w:t>项目特征中“地层类别”应按《土石方与地基基础工程消耗量标准》SJG170的附录A 土壤分类表、附录B 岩石分类表确定。</w:t>
      </w:r>
    </w:p>
    <w:p>
      <w:pPr>
        <w:keepNext w:val="0"/>
        <w:keepLines w:val="0"/>
        <w:pageBreakBefore w:val="0"/>
        <w:widowControl w:val="0"/>
        <w:numPr>
          <w:ilvl w:val="0"/>
          <w:numId w:val="91"/>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表</w:t>
      </w:r>
      <w:r>
        <w:rPr>
          <w:rFonts w:hint="eastAsia"/>
          <w:color w:val="auto"/>
          <w:sz w:val="21"/>
          <w:szCs w:val="21"/>
          <w:highlight w:val="none"/>
          <w:lang w:val="en-US" w:eastAsia="zh-CN"/>
        </w:rPr>
        <w:t>B</w:t>
      </w:r>
      <w:r>
        <w:rPr>
          <w:rFonts w:hint="eastAsia" w:ascii="Times New Roman" w:hAnsi="Times New Roman"/>
          <w:color w:val="auto"/>
          <w:sz w:val="21"/>
          <w:szCs w:val="21"/>
          <w:highlight w:val="none"/>
          <w:lang w:val="en-US" w:eastAsia="zh-CN"/>
        </w:rPr>
        <w:t>.</w:t>
      </w:r>
      <w:r>
        <w:rPr>
          <w:rFonts w:hint="eastAsia"/>
          <w:color w:val="auto"/>
          <w:sz w:val="21"/>
          <w:szCs w:val="21"/>
          <w:highlight w:val="none"/>
          <w:lang w:val="en-US" w:eastAsia="zh-CN"/>
        </w:rPr>
        <w:t>1</w:t>
      </w:r>
      <w:r>
        <w:rPr>
          <w:rFonts w:hint="eastAsia" w:ascii="Times New Roman" w:hAnsi="Times New Roman"/>
          <w:color w:val="auto"/>
          <w:sz w:val="21"/>
          <w:szCs w:val="21"/>
          <w:highlight w:val="none"/>
          <w:lang w:val="en-US" w:eastAsia="zh-CN"/>
        </w:rPr>
        <w:t>.1</w:t>
      </w:r>
      <w:r>
        <w:rPr>
          <w:rFonts w:hint="eastAsia"/>
          <w:color w:val="auto"/>
          <w:sz w:val="21"/>
          <w:szCs w:val="21"/>
          <w:highlight w:val="none"/>
          <w:lang w:val="en-US" w:eastAsia="zh-CN"/>
        </w:rPr>
        <w:t>路基处理各清单</w:t>
      </w:r>
      <w:r>
        <w:rPr>
          <w:rFonts w:hint="eastAsia" w:ascii="Times New Roman" w:hAnsi="Times New Roman"/>
          <w:color w:val="auto"/>
          <w:sz w:val="21"/>
          <w:szCs w:val="21"/>
          <w:highlight w:val="none"/>
          <w:lang w:val="en-US" w:eastAsia="zh-CN"/>
        </w:rPr>
        <w:t>项目特征中</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桩长</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应包括桩尖</w:t>
      </w:r>
      <w:r>
        <w:rPr>
          <w:rFonts w:hint="eastAsia"/>
          <w:color w:val="auto"/>
          <w:sz w:val="21"/>
          <w:szCs w:val="21"/>
          <w:highlight w:val="none"/>
          <w:lang w:val="en-US" w:eastAsia="zh-CN"/>
        </w:rPr>
        <w:t>（若有）</w:t>
      </w:r>
      <w:r>
        <w:rPr>
          <w:rFonts w:hint="eastAsia" w:ascii="Times New Roman" w:hAnsi="Times New Roman"/>
          <w:color w:val="auto"/>
          <w:sz w:val="21"/>
          <w:szCs w:val="21"/>
          <w:highlight w:val="none"/>
          <w:lang w:val="en-US" w:eastAsia="zh-CN"/>
        </w:rPr>
        <w:t>，如</w:t>
      </w:r>
      <w:r>
        <w:rPr>
          <w:rFonts w:hint="eastAsia"/>
          <w:color w:val="auto"/>
          <w:sz w:val="21"/>
          <w:szCs w:val="21"/>
          <w:highlight w:val="none"/>
          <w:lang w:val="en-US" w:eastAsia="zh-CN"/>
        </w:rPr>
        <w:t>清单项目特征中未明确</w:t>
      </w:r>
      <w:r>
        <w:rPr>
          <w:rFonts w:hint="eastAsia" w:ascii="Times New Roman" w:hAnsi="Times New Roman"/>
          <w:color w:val="auto"/>
          <w:sz w:val="21"/>
          <w:szCs w:val="21"/>
          <w:highlight w:val="none"/>
          <w:lang w:val="en-US" w:eastAsia="zh-CN"/>
        </w:rPr>
        <w:t>空桩，</w:t>
      </w:r>
      <w:r>
        <w:rPr>
          <w:rFonts w:hint="eastAsia"/>
          <w:color w:val="auto"/>
          <w:sz w:val="21"/>
          <w:szCs w:val="21"/>
          <w:highlight w:val="none"/>
          <w:lang w:val="en-US" w:eastAsia="zh-CN"/>
        </w:rPr>
        <w:t>实际发生的，</w:t>
      </w:r>
      <w:r>
        <w:rPr>
          <w:rFonts w:hint="eastAsia" w:ascii="Times New Roman" w:hAnsi="Times New Roman"/>
          <w:color w:val="auto"/>
          <w:sz w:val="21"/>
          <w:szCs w:val="21"/>
          <w:highlight w:val="none"/>
          <w:lang w:val="en-US" w:eastAsia="zh-CN"/>
        </w:rPr>
        <w:t>空桩部分</w:t>
      </w:r>
      <w:r>
        <w:rPr>
          <w:rFonts w:hint="eastAsia"/>
          <w:color w:val="auto"/>
          <w:sz w:val="21"/>
          <w:szCs w:val="21"/>
          <w:highlight w:val="none"/>
          <w:lang w:val="en-US" w:eastAsia="zh-CN"/>
        </w:rPr>
        <w:t>可</w:t>
      </w:r>
      <w:r>
        <w:rPr>
          <w:rFonts w:hint="eastAsia" w:ascii="Times New Roman" w:hAnsi="Times New Roman"/>
          <w:color w:val="auto"/>
          <w:sz w:val="21"/>
          <w:szCs w:val="21"/>
          <w:highlight w:val="none"/>
          <w:lang w:val="en-US" w:eastAsia="zh-CN"/>
        </w:rPr>
        <w:t>单独列项计算，并在项目特征中明确为空桩，空桩长度=孔深-设计桩长，孔深为打桩前地坪标高至设计桩底标高的深度。</w:t>
      </w:r>
    </w:p>
    <w:p>
      <w:pPr>
        <w:keepNext w:val="0"/>
        <w:keepLines w:val="0"/>
        <w:pageBreakBefore w:val="0"/>
        <w:widowControl w:val="0"/>
        <w:numPr>
          <w:ilvl w:val="0"/>
          <w:numId w:val="91"/>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表</w:t>
      </w:r>
      <w:r>
        <w:rPr>
          <w:rFonts w:hint="eastAsia"/>
          <w:color w:val="auto"/>
          <w:sz w:val="21"/>
          <w:szCs w:val="21"/>
          <w:highlight w:val="none"/>
          <w:lang w:val="en-US" w:eastAsia="zh-CN"/>
        </w:rPr>
        <w:t>B</w:t>
      </w:r>
      <w:r>
        <w:rPr>
          <w:rFonts w:hint="eastAsia" w:ascii="Times New Roman" w:hAnsi="Times New Roman"/>
          <w:color w:val="auto"/>
          <w:sz w:val="21"/>
          <w:szCs w:val="21"/>
          <w:highlight w:val="none"/>
          <w:lang w:val="en-US" w:eastAsia="zh-CN"/>
        </w:rPr>
        <w:t>.</w:t>
      </w:r>
      <w:r>
        <w:rPr>
          <w:rFonts w:hint="eastAsia"/>
          <w:color w:val="auto"/>
          <w:sz w:val="21"/>
          <w:szCs w:val="21"/>
          <w:highlight w:val="none"/>
          <w:lang w:val="en-US" w:eastAsia="zh-CN"/>
        </w:rPr>
        <w:t>1</w:t>
      </w:r>
      <w:r>
        <w:rPr>
          <w:rFonts w:hint="eastAsia" w:ascii="Times New Roman" w:hAnsi="Times New Roman"/>
          <w:color w:val="auto"/>
          <w:sz w:val="21"/>
          <w:szCs w:val="21"/>
          <w:highlight w:val="none"/>
          <w:lang w:val="en-US" w:eastAsia="zh-CN"/>
        </w:rPr>
        <w:t>.1</w:t>
      </w:r>
      <w:r>
        <w:rPr>
          <w:rFonts w:hint="eastAsia"/>
          <w:color w:val="auto"/>
          <w:sz w:val="21"/>
          <w:szCs w:val="21"/>
          <w:highlight w:val="none"/>
          <w:lang w:val="en-US" w:eastAsia="zh-CN"/>
        </w:rPr>
        <w:t>路基处理中，</w:t>
      </w:r>
      <w:r>
        <w:rPr>
          <w:rFonts w:hint="default" w:ascii="Times New Roman" w:hAnsi="Times New Roman"/>
          <w:color w:val="auto"/>
          <w:sz w:val="21"/>
          <w:szCs w:val="21"/>
          <w:highlight w:val="none"/>
          <w:lang w:val="en-US" w:eastAsia="zh-CN"/>
        </w:rPr>
        <w:t>高压喷射注浆桩清单项目特征应明确是否包含扩（引）孔，如项目特征未明确，</w:t>
      </w:r>
      <w:r>
        <w:rPr>
          <w:rFonts w:hint="eastAsia" w:ascii="Times New Roman" w:hAnsi="Times New Roman" w:eastAsia="宋体" w:cs="宋体"/>
          <w:b w:val="0"/>
          <w:bCs w:val="0"/>
          <w:sz w:val="21"/>
          <w:szCs w:val="21"/>
          <w:highlight w:val="none"/>
          <w:lang w:val="en-US" w:eastAsia="zh-CN"/>
        </w:rPr>
        <w:t>实际发生的，</w:t>
      </w:r>
      <w:r>
        <w:rPr>
          <w:rFonts w:hint="default" w:ascii="Times New Roman" w:hAnsi="Times New Roman"/>
          <w:color w:val="auto"/>
          <w:sz w:val="21"/>
          <w:szCs w:val="21"/>
          <w:highlight w:val="none"/>
          <w:lang w:val="en-US" w:eastAsia="zh-CN"/>
        </w:rPr>
        <w:t>应按本章 8.3 节表 C.1.1 中</w:t>
      </w:r>
      <w:r>
        <w:rPr>
          <w:rFonts w:hint="eastAsia"/>
          <w:color w:val="auto"/>
          <w:sz w:val="21"/>
          <w:szCs w:val="21"/>
          <w:highlight w:val="none"/>
          <w:lang w:val="en-US" w:eastAsia="zh-CN"/>
        </w:rPr>
        <w:t>“</w:t>
      </w:r>
      <w:r>
        <w:rPr>
          <w:rFonts w:hint="default" w:ascii="Times New Roman" w:hAnsi="Times New Roman"/>
          <w:color w:val="auto"/>
          <w:sz w:val="21"/>
          <w:szCs w:val="21"/>
          <w:highlight w:val="none"/>
          <w:lang w:val="en-US" w:eastAsia="zh-CN"/>
        </w:rPr>
        <w:t>扩（引）孔</w:t>
      </w:r>
      <w:r>
        <w:rPr>
          <w:rFonts w:hint="eastAsia"/>
          <w:color w:val="auto"/>
          <w:sz w:val="21"/>
          <w:szCs w:val="21"/>
          <w:highlight w:val="none"/>
          <w:lang w:val="en-US" w:eastAsia="zh-CN"/>
        </w:rPr>
        <w:t>”</w:t>
      </w:r>
      <w:r>
        <w:rPr>
          <w:rFonts w:hint="default" w:ascii="Times New Roman" w:hAnsi="Times New Roman"/>
          <w:color w:val="auto"/>
          <w:sz w:val="21"/>
          <w:szCs w:val="21"/>
          <w:highlight w:val="none"/>
          <w:lang w:val="en-US" w:eastAsia="zh-CN"/>
        </w:rPr>
        <w:t>清单项目编码列项。</w:t>
      </w:r>
    </w:p>
    <w:p>
      <w:pPr>
        <w:keepNext w:val="0"/>
        <w:keepLines w:val="0"/>
        <w:pageBreakBefore w:val="0"/>
        <w:widowControl w:val="0"/>
        <w:numPr>
          <w:ilvl w:val="0"/>
          <w:numId w:val="91"/>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插垂直排水板按《市政工程工程量计算标准》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-2024）表B.1.1路基处理中</w:t>
      </w:r>
      <w:r>
        <w:rPr>
          <w:rFonts w:hint="eastAsia" w:ascii="Times New Roman" w:hAnsi="Times New Roman"/>
          <w:color w:val="auto"/>
          <w:sz w:val="21"/>
          <w:szCs w:val="21"/>
          <w:highlight w:val="none"/>
          <w:lang w:val="en-US" w:eastAsia="zh-CN"/>
        </w:rPr>
        <w:t>“塑料排水板”项目编码列项，铺水平排水板按本章8.3节表B.1.1</w:t>
      </w:r>
      <w:r>
        <w:rPr>
          <w:rFonts w:hint="eastAsia"/>
          <w:color w:val="auto"/>
          <w:sz w:val="21"/>
          <w:szCs w:val="21"/>
          <w:highlight w:val="none"/>
          <w:lang w:val="en-US" w:eastAsia="zh-CN"/>
        </w:rPr>
        <w:t>中</w:t>
      </w:r>
      <w:r>
        <w:rPr>
          <w:rFonts w:hint="eastAsia" w:ascii="Times New Roman" w:hAnsi="Times New Roman"/>
          <w:color w:val="auto"/>
          <w:sz w:val="21"/>
          <w:szCs w:val="21"/>
          <w:highlight w:val="none"/>
          <w:lang w:val="en-US" w:eastAsia="zh-CN"/>
        </w:rPr>
        <w:t>“铺水平塑料排水板”项目编码列项。</w:t>
      </w:r>
    </w:p>
    <w:p>
      <w:pPr>
        <w:keepNext w:val="0"/>
        <w:keepLines w:val="0"/>
        <w:pageBreakBefore w:val="0"/>
        <w:widowControl w:val="0"/>
        <w:numPr>
          <w:ilvl w:val="0"/>
          <w:numId w:val="91"/>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表B.2.1道路基层、表B.3.1道路面层、表B.4.1人行道及其他（项目编码 040</w:t>
      </w:r>
      <w:r>
        <w:rPr>
          <w:rFonts w:hint="eastAsia"/>
          <w:color w:val="auto"/>
          <w:sz w:val="21"/>
          <w:szCs w:val="21"/>
          <w:highlight w:val="none"/>
          <w:lang w:val="en-US" w:eastAsia="zh-CN"/>
        </w:rPr>
        <w:t>2</w:t>
      </w:r>
      <w:r>
        <w:rPr>
          <w:rFonts w:hint="eastAsia" w:ascii="Times New Roman" w:hAnsi="Times New Roman"/>
          <w:color w:val="auto"/>
          <w:sz w:val="21"/>
          <w:szCs w:val="21"/>
          <w:highlight w:val="none"/>
          <w:lang w:val="en-US" w:eastAsia="zh-CN"/>
        </w:rPr>
        <w:t>0</w:t>
      </w:r>
      <w:r>
        <w:rPr>
          <w:rFonts w:hint="eastAsia"/>
          <w:color w:val="auto"/>
          <w:sz w:val="21"/>
          <w:szCs w:val="21"/>
          <w:highlight w:val="none"/>
          <w:lang w:val="en-US" w:eastAsia="zh-CN"/>
        </w:rPr>
        <w:t>4</w:t>
      </w:r>
      <w:r>
        <w:rPr>
          <w:rFonts w:hint="eastAsia" w:ascii="Times New Roman" w:hAnsi="Times New Roman"/>
          <w:color w:val="auto"/>
          <w:sz w:val="21"/>
          <w:szCs w:val="21"/>
          <w:highlight w:val="none"/>
          <w:lang w:val="en-US" w:eastAsia="zh-CN"/>
        </w:rPr>
        <w:t>001～040</w:t>
      </w:r>
      <w:r>
        <w:rPr>
          <w:rFonts w:hint="eastAsia"/>
          <w:color w:val="auto"/>
          <w:sz w:val="21"/>
          <w:szCs w:val="21"/>
          <w:highlight w:val="none"/>
          <w:lang w:val="en-US" w:eastAsia="zh-CN"/>
        </w:rPr>
        <w:t>2</w:t>
      </w:r>
      <w:r>
        <w:rPr>
          <w:rFonts w:hint="eastAsia" w:ascii="Times New Roman" w:hAnsi="Times New Roman"/>
          <w:color w:val="auto"/>
          <w:sz w:val="21"/>
          <w:szCs w:val="21"/>
          <w:highlight w:val="none"/>
          <w:lang w:val="en-US" w:eastAsia="zh-CN"/>
        </w:rPr>
        <w:t>0</w:t>
      </w:r>
      <w:r>
        <w:rPr>
          <w:rFonts w:hint="eastAsia"/>
          <w:color w:val="auto"/>
          <w:sz w:val="21"/>
          <w:szCs w:val="21"/>
          <w:highlight w:val="none"/>
          <w:lang w:val="en-US" w:eastAsia="zh-CN"/>
        </w:rPr>
        <w:t>4</w:t>
      </w:r>
      <w:r>
        <w:rPr>
          <w:rFonts w:hint="eastAsia" w:ascii="Times New Roman" w:hAnsi="Times New Roman"/>
          <w:color w:val="auto"/>
          <w:sz w:val="21"/>
          <w:szCs w:val="21"/>
          <w:highlight w:val="none"/>
          <w:lang w:val="en-US" w:eastAsia="zh-CN"/>
        </w:rPr>
        <w:t>00</w:t>
      </w:r>
      <w:r>
        <w:rPr>
          <w:rFonts w:hint="eastAsia"/>
          <w:color w:val="auto"/>
          <w:sz w:val="21"/>
          <w:szCs w:val="21"/>
          <w:highlight w:val="none"/>
          <w:lang w:val="en-US" w:eastAsia="zh-CN"/>
        </w:rPr>
        <w:t>3</w:t>
      </w:r>
      <w:r>
        <w:rPr>
          <w:rFonts w:hint="eastAsia" w:ascii="Times New Roman" w:hAnsi="Times New Roman"/>
          <w:color w:val="auto"/>
          <w:sz w:val="21"/>
          <w:szCs w:val="21"/>
          <w:highlight w:val="none"/>
          <w:lang w:val="en-US" w:eastAsia="zh-CN"/>
        </w:rPr>
        <w:t>）的清单工程量计算规则，应按《市政工程消耗量标准》SJG181.1的相关规定执行。</w:t>
      </w:r>
    </w:p>
    <w:p>
      <w:pPr>
        <w:keepNext w:val="0"/>
        <w:keepLines w:val="0"/>
        <w:pageBreakBefore w:val="0"/>
        <w:widowControl w:val="0"/>
        <w:numPr>
          <w:ilvl w:val="0"/>
          <w:numId w:val="91"/>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表</w:t>
      </w:r>
      <w:r>
        <w:rPr>
          <w:rFonts w:hint="eastAsia"/>
          <w:color w:val="auto"/>
          <w:sz w:val="21"/>
          <w:szCs w:val="21"/>
          <w:highlight w:val="none"/>
          <w:lang w:val="en-US" w:eastAsia="zh-CN"/>
        </w:rPr>
        <w:t>B</w:t>
      </w:r>
      <w:r>
        <w:rPr>
          <w:rFonts w:hint="eastAsia" w:ascii="Times New Roman" w:hAnsi="Times New Roman"/>
          <w:color w:val="auto"/>
          <w:sz w:val="21"/>
          <w:szCs w:val="21"/>
          <w:highlight w:val="none"/>
          <w:lang w:val="en-US" w:eastAsia="zh-CN"/>
        </w:rPr>
        <w:t>.</w:t>
      </w:r>
      <w:r>
        <w:rPr>
          <w:rFonts w:hint="eastAsia"/>
          <w:color w:val="auto"/>
          <w:sz w:val="21"/>
          <w:szCs w:val="21"/>
          <w:highlight w:val="none"/>
          <w:lang w:val="en-US" w:eastAsia="zh-CN"/>
        </w:rPr>
        <w:t>5</w:t>
      </w:r>
      <w:r>
        <w:rPr>
          <w:rFonts w:hint="eastAsia" w:ascii="Times New Roman" w:hAnsi="Times New Roman"/>
          <w:color w:val="auto"/>
          <w:sz w:val="21"/>
          <w:szCs w:val="21"/>
          <w:highlight w:val="none"/>
          <w:lang w:val="en-US" w:eastAsia="zh-CN"/>
        </w:rPr>
        <w:t>.1</w:t>
      </w:r>
      <w:r>
        <w:rPr>
          <w:rFonts w:hint="eastAsia"/>
          <w:color w:val="auto"/>
          <w:sz w:val="21"/>
          <w:szCs w:val="21"/>
          <w:highlight w:val="none"/>
          <w:lang w:val="en-US" w:eastAsia="zh-CN"/>
        </w:rPr>
        <w:t>交通管理设施中</w:t>
      </w:r>
      <w:r>
        <w:rPr>
          <w:rFonts w:hint="eastAsia" w:ascii="Times New Roman" w:hAnsi="Times New Roman"/>
          <w:color w:val="auto"/>
          <w:sz w:val="21"/>
          <w:szCs w:val="21"/>
          <w:highlight w:val="none"/>
          <w:lang w:val="en-US" w:eastAsia="zh-CN"/>
        </w:rPr>
        <w:t>隔离护栏、警示柱清单项目工作内容尚应包含基坑开挖、回填和余方外运。</w:t>
      </w:r>
    </w:p>
    <w:p>
      <w:pPr>
        <w:pageBreakBefore w:val="0"/>
        <w:kinsoku/>
        <w:wordWrap/>
        <w:overflowPunct/>
        <w:topLinePunct w:val="0"/>
        <w:bidi w:val="0"/>
        <w:snapToGrid/>
        <w:ind w:firstLine="0" w:firstLineChars="0"/>
        <w:rPr>
          <w:rFonts w:hint="eastAsia" w:ascii="Times New Roman" w:hAnsi="Times New Roman"/>
          <w:b/>
          <w:bCs/>
          <w:color w:val="auto"/>
          <w:sz w:val="28"/>
          <w:szCs w:val="28"/>
          <w:highlight w:val="none"/>
          <w:lang w:eastAsia="zh-CN"/>
        </w:rPr>
      </w:pPr>
      <w:r>
        <w:rPr>
          <w:rFonts w:hint="eastAsia" w:ascii="Times New Roman" w:hAnsi="Times New Roman"/>
          <w:b/>
          <w:bCs/>
          <w:color w:val="auto"/>
          <w:sz w:val="28"/>
          <w:szCs w:val="28"/>
          <w:highlight w:val="none"/>
          <w:lang w:eastAsia="zh-CN"/>
        </w:rPr>
        <w:br w:type="page"/>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2"/>
        <w:rPr>
          <w:rFonts w:hint="eastAsia" w:ascii="Times New Roman" w:hAnsi="Times New Roman" w:cs="宋体"/>
          <w:b w:val="0"/>
          <w:bCs w:val="0"/>
          <w:color w:val="auto"/>
          <w:sz w:val="32"/>
          <w:szCs w:val="40"/>
          <w:highlight w:val="none"/>
          <w:lang w:val="en-US" w:eastAsia="zh-CN"/>
        </w:rPr>
      </w:pPr>
      <w:r>
        <w:rPr>
          <w:rFonts w:hint="eastAsia" w:ascii="Times New Roman" w:hAnsi="Times New Roman" w:cs="宋体"/>
          <w:b w:val="0"/>
          <w:bCs w:val="0"/>
          <w:color w:val="auto"/>
          <w:sz w:val="32"/>
          <w:szCs w:val="40"/>
          <w:highlight w:val="none"/>
          <w:lang w:eastAsia="zh-CN"/>
        </w:rPr>
        <w:t>附录</w:t>
      </w:r>
      <w:r>
        <w:rPr>
          <w:rFonts w:hint="eastAsia" w:ascii="Times New Roman" w:hAnsi="Times New Roman" w:cs="宋体"/>
          <w:b w:val="0"/>
          <w:bCs w:val="0"/>
          <w:color w:val="auto"/>
          <w:sz w:val="32"/>
          <w:szCs w:val="40"/>
          <w:highlight w:val="none"/>
          <w:lang w:val="en-US" w:eastAsia="zh-CN"/>
        </w:rPr>
        <w:t xml:space="preserve">C </w:t>
      </w:r>
      <w:r>
        <w:rPr>
          <w:rFonts w:hint="eastAsia" w:cs="宋体"/>
          <w:b w:val="0"/>
          <w:bCs w:val="0"/>
          <w:color w:val="auto"/>
          <w:sz w:val="32"/>
          <w:szCs w:val="40"/>
          <w:highlight w:val="none"/>
          <w:lang w:val="en-US" w:eastAsia="zh-CN"/>
        </w:rPr>
        <w:t xml:space="preserve"> </w:t>
      </w:r>
      <w:r>
        <w:rPr>
          <w:rFonts w:hint="eastAsia" w:ascii="Times New Roman" w:hAnsi="Times New Roman" w:cs="宋体"/>
          <w:b w:val="0"/>
          <w:bCs w:val="0"/>
          <w:color w:val="auto"/>
          <w:sz w:val="32"/>
          <w:szCs w:val="40"/>
          <w:highlight w:val="none"/>
          <w:lang w:val="en-US" w:eastAsia="zh-CN"/>
        </w:rPr>
        <w:t>桥涵工程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0" w:firstLineChars="0"/>
        <w:jc w:val="center"/>
        <w:textAlignment w:val="auto"/>
        <w:outlineLvl w:val="9"/>
        <w:rPr>
          <w:rFonts w:hint="default" w:ascii="Times New Roman" w:hAnsi="Times New Roman"/>
          <w:b w:val="0"/>
          <w:bCs w:val="0"/>
          <w:color w:val="auto"/>
          <w:sz w:val="28"/>
          <w:szCs w:val="36"/>
          <w:highlight w:val="none"/>
          <w:lang w:val="en-US" w:eastAsia="zh-CN"/>
        </w:rPr>
      </w:pPr>
      <w:r>
        <w:rPr>
          <w:rFonts w:hint="default" w:ascii="Times New Roman" w:hAnsi="Times New Roman"/>
          <w:b w:val="0"/>
          <w:bCs w:val="0"/>
          <w:color w:val="auto"/>
          <w:sz w:val="28"/>
          <w:szCs w:val="36"/>
          <w:highlight w:val="none"/>
          <w:lang w:val="en-US" w:eastAsia="zh-CN"/>
        </w:rPr>
        <w:t xml:space="preserve">C.1 </w:t>
      </w:r>
      <w:r>
        <w:rPr>
          <w:rFonts w:hint="default"/>
          <w:b w:val="0"/>
          <w:bCs w:val="0"/>
          <w:color w:val="auto"/>
          <w:sz w:val="28"/>
          <w:szCs w:val="36"/>
          <w:highlight w:val="none"/>
          <w:lang w:val="en-US" w:eastAsia="zh-CN"/>
        </w:rPr>
        <w:t xml:space="preserve"> </w:t>
      </w:r>
      <w:r>
        <w:rPr>
          <w:rFonts w:hint="default" w:ascii="Times New Roman" w:hAnsi="Times New Roman"/>
          <w:b w:val="0"/>
          <w:bCs w:val="0"/>
          <w:color w:val="auto"/>
          <w:sz w:val="28"/>
          <w:szCs w:val="36"/>
          <w:highlight w:val="none"/>
          <w:lang w:val="en-US" w:eastAsia="zh-CN"/>
        </w:rPr>
        <w:t>桩基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b/>
          <w:bCs/>
          <w:color w:val="auto"/>
          <w:sz w:val="21"/>
          <w:szCs w:val="21"/>
          <w:highlight w:val="none"/>
          <w:lang w:val="en-US" w:eastAsia="zh-CN"/>
        </w:rPr>
      </w:pPr>
      <w:r>
        <w:rPr>
          <w:rFonts w:hint="eastAsia" w:ascii="Times New Roman" w:hAnsi="Times New Roman" w:eastAsia="黑体" w:cs="黑体"/>
          <w:sz w:val="21"/>
          <w:szCs w:val="21"/>
          <w:highlight w:val="none"/>
          <w:lang w:val="en-US" w:eastAsia="zh-CN"/>
        </w:rPr>
        <w:t>表C.1.1  桩基（编码：040301B）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040301B001</w:t>
            </w:r>
          </w:p>
        </w:tc>
        <w:tc>
          <w:tcPr>
            <w:tcW w:w="1191" w:type="dxa"/>
            <w:shd w:val="clear" w:color="auto" w:fill="auto"/>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入岩增加费</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宋体"/>
                <w:i w:val="0"/>
                <w:iCs w:val="0"/>
                <w:color w:val="auto"/>
                <w:kern w:val="0"/>
                <w:sz w:val="18"/>
                <w:szCs w:val="18"/>
                <w:highlight w:val="none"/>
                <w:u w:val="none"/>
                <w:lang w:val="en-US" w:eastAsia="zh-CN" w:bidi="ar"/>
              </w:rPr>
              <w:t>1.</w:t>
            </w:r>
            <w:r>
              <w:rPr>
                <w:rFonts w:hint="eastAsia" w:ascii="Times New Roman" w:hAnsi="Times New Roman" w:eastAsia="宋体" w:cs="宋体"/>
                <w:i w:val="0"/>
                <w:iCs w:val="0"/>
                <w:color w:val="auto"/>
                <w:kern w:val="0"/>
                <w:sz w:val="18"/>
                <w:szCs w:val="18"/>
                <w:highlight w:val="none"/>
                <w:u w:val="none"/>
                <w:lang w:val="en-US" w:eastAsia="zh-CN" w:bidi="ar"/>
              </w:rPr>
              <w:t>入岩地层类别</w:t>
            </w:r>
          </w:p>
          <w:p>
            <w:pPr>
              <w:pageBreakBefore w:val="0"/>
              <w:numPr>
                <w:ilvl w:val="0"/>
                <w:numId w:val="0"/>
              </w:numPr>
              <w:tabs>
                <w:tab w:val="left" w:pos="1050"/>
              </w:tabs>
              <w:kinsoku/>
              <w:wordWrap/>
              <w:overflowPunct/>
              <w:topLinePunct w:val="0"/>
              <w:bidi w:val="0"/>
              <w:snapToGrid/>
              <w:ind w:left="0" w:leftChars="0" w:firstLine="0" w:firstLineChars="0"/>
              <w:jc w:val="both"/>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宋体"/>
                <w:i w:val="0"/>
                <w:iCs w:val="0"/>
                <w:color w:val="auto"/>
                <w:kern w:val="0"/>
                <w:sz w:val="18"/>
                <w:szCs w:val="18"/>
                <w:highlight w:val="none"/>
                <w:lang w:val="en-US" w:eastAsia="zh-CN" w:bidi="ar"/>
              </w:rPr>
              <w:t>2.</w:t>
            </w:r>
            <w:r>
              <w:rPr>
                <w:rFonts w:hint="eastAsia" w:ascii="Times New Roman" w:hAnsi="Times New Roman" w:eastAsia="宋体" w:cs="宋体"/>
                <w:i w:val="0"/>
                <w:iCs w:val="0"/>
                <w:color w:val="auto"/>
                <w:kern w:val="0"/>
                <w:sz w:val="18"/>
                <w:szCs w:val="18"/>
                <w:highlight w:val="none"/>
                <w:u w:val="none"/>
                <w:lang w:val="en-US" w:eastAsia="zh-CN" w:bidi="ar"/>
              </w:rPr>
              <w:t>桩类型</w:t>
            </w:r>
          </w:p>
          <w:p>
            <w:pPr>
              <w:pageBreakBefore w:val="0"/>
              <w:numPr>
                <w:ilvl w:val="0"/>
                <w:numId w:val="0"/>
              </w:numPr>
              <w:tabs>
                <w:tab w:val="left" w:pos="1050"/>
              </w:tabs>
              <w:kinsoku/>
              <w:wordWrap/>
              <w:overflowPunct/>
              <w:topLinePunct w:val="0"/>
              <w:bidi w:val="0"/>
              <w:snapToGrid/>
              <w:ind w:left="0" w:leftChars="0" w:firstLine="0" w:firstLineChars="0"/>
              <w:jc w:val="both"/>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宋体"/>
                <w:i w:val="0"/>
                <w:iCs w:val="0"/>
                <w:color w:val="auto"/>
                <w:kern w:val="0"/>
                <w:sz w:val="18"/>
                <w:szCs w:val="18"/>
                <w:highlight w:val="none"/>
                <w:lang w:val="en-US" w:eastAsia="zh-CN" w:bidi="ar"/>
              </w:rPr>
              <w:t>3.</w:t>
            </w:r>
            <w:r>
              <w:rPr>
                <w:rFonts w:hint="eastAsia" w:ascii="Times New Roman" w:hAnsi="Times New Roman" w:eastAsia="宋体" w:cs="宋体"/>
                <w:i w:val="0"/>
                <w:iCs w:val="0"/>
                <w:color w:val="auto"/>
                <w:kern w:val="0"/>
                <w:sz w:val="18"/>
                <w:szCs w:val="18"/>
                <w:highlight w:val="none"/>
                <w:u w:val="none"/>
                <w:lang w:val="en-US" w:eastAsia="zh-CN" w:bidi="ar"/>
              </w:rPr>
              <w:t>设计桩径</w:t>
            </w:r>
          </w:p>
          <w:p>
            <w:pPr>
              <w:pageBreakBefore w:val="0"/>
              <w:numPr>
                <w:ilvl w:val="0"/>
                <w:numId w:val="0"/>
              </w:numPr>
              <w:tabs>
                <w:tab w:val="left" w:pos="1050"/>
              </w:tabs>
              <w:kinsoku/>
              <w:wordWrap/>
              <w:overflowPunct/>
              <w:topLinePunct w:val="0"/>
              <w:bidi w:val="0"/>
              <w:snapToGrid/>
              <w:ind w:left="0" w:leftChars="0" w:firstLine="0" w:firstLineChars="0"/>
              <w:jc w:val="both"/>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宋体"/>
                <w:i w:val="0"/>
                <w:iCs w:val="0"/>
                <w:color w:val="auto"/>
                <w:kern w:val="0"/>
                <w:sz w:val="18"/>
                <w:szCs w:val="18"/>
                <w:highlight w:val="none"/>
                <w:lang w:val="en-US" w:eastAsia="zh-CN" w:bidi="ar"/>
              </w:rPr>
              <w:t>4.</w:t>
            </w:r>
            <w:r>
              <w:rPr>
                <w:rFonts w:hint="eastAsia" w:ascii="Times New Roman" w:hAnsi="Times New Roman" w:eastAsia="宋体" w:cs="宋体"/>
                <w:i w:val="0"/>
                <w:iCs w:val="0"/>
                <w:color w:val="auto"/>
                <w:kern w:val="0"/>
                <w:sz w:val="18"/>
                <w:szCs w:val="18"/>
                <w:highlight w:val="none"/>
                <w:u w:val="none"/>
                <w:lang w:val="en-US" w:eastAsia="zh-CN" w:bidi="ar"/>
              </w:rPr>
              <w:t>入岩深度</w:t>
            </w:r>
          </w:p>
        </w:tc>
        <w:tc>
          <w:tcPr>
            <w:tcW w:w="964" w:type="dxa"/>
            <w:shd w:val="clear" w:color="auto" w:fill="auto"/>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m³</w:t>
            </w:r>
          </w:p>
        </w:tc>
        <w:tc>
          <w:tcPr>
            <w:tcW w:w="1814" w:type="dxa"/>
            <w:shd w:val="clear" w:color="auto" w:fill="auto"/>
            <w:vAlign w:val="center"/>
          </w:tcPr>
          <w:p>
            <w:pPr>
              <w:pageBreakBefore w:val="0"/>
              <w:kinsoku/>
              <w:wordWrap/>
              <w:overflowPunct/>
              <w:topLinePunct w:val="0"/>
              <w:bidi w:val="0"/>
              <w:snapToGrid/>
              <w:ind w:firstLine="0" w:firstLineChars="0"/>
              <w:jc w:val="left"/>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 xml:space="preserve">按设计入岩深度乘以设计桩径截面面积以体积计算 </w:t>
            </w:r>
          </w:p>
        </w:tc>
        <w:tc>
          <w:tcPr>
            <w:tcW w:w="1928" w:type="dxa"/>
            <w:shd w:val="clear" w:color="auto" w:fill="auto"/>
            <w:vAlign w:val="center"/>
          </w:tcPr>
          <w:p>
            <w:pPr>
              <w:pageBreakBefore w:val="0"/>
              <w:numPr>
                <w:ilvl w:val="0"/>
                <w:numId w:val="0"/>
              </w:numPr>
              <w:kinsoku/>
              <w:wordWrap/>
              <w:overflowPunct/>
              <w:topLinePunct w:val="0"/>
              <w:bidi w:val="0"/>
              <w:snapToGrid/>
              <w:ind w:left="0" w:leftChars="0" w:firstLine="0" w:firstLineChars="0"/>
              <w:jc w:val="both"/>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宋体"/>
                <w:i w:val="0"/>
                <w:iCs w:val="0"/>
                <w:color w:val="auto"/>
                <w:kern w:val="0"/>
                <w:sz w:val="18"/>
                <w:szCs w:val="18"/>
                <w:highlight w:val="none"/>
                <w:lang w:val="en-US" w:eastAsia="zh-CN" w:bidi="ar"/>
              </w:rPr>
              <w:t>1.</w:t>
            </w:r>
            <w:r>
              <w:rPr>
                <w:rFonts w:hint="eastAsia" w:ascii="Times New Roman" w:hAnsi="Times New Roman" w:eastAsia="宋体" w:cs="宋体"/>
                <w:i w:val="0"/>
                <w:iCs w:val="0"/>
                <w:color w:val="auto"/>
                <w:kern w:val="0"/>
                <w:sz w:val="18"/>
                <w:szCs w:val="18"/>
                <w:highlight w:val="none"/>
                <w:u w:val="none"/>
                <w:lang w:val="en-US" w:eastAsia="zh-CN" w:bidi="ar"/>
              </w:rPr>
              <w:t>钻孔</w:t>
            </w:r>
          </w:p>
          <w:p>
            <w:pPr>
              <w:pageBreakBefore w:val="0"/>
              <w:numPr>
                <w:ilvl w:val="0"/>
                <w:numId w:val="0"/>
              </w:numPr>
              <w:kinsoku/>
              <w:wordWrap/>
              <w:overflowPunct/>
              <w:topLinePunct w:val="0"/>
              <w:bidi w:val="0"/>
              <w:snapToGrid/>
              <w:ind w:left="0" w:leftChars="0" w:firstLine="0" w:firstLineChars="0"/>
              <w:jc w:val="both"/>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宋体"/>
                <w:i w:val="0"/>
                <w:iCs w:val="0"/>
                <w:color w:val="auto"/>
                <w:kern w:val="0"/>
                <w:sz w:val="18"/>
                <w:szCs w:val="18"/>
                <w:highlight w:val="none"/>
                <w:lang w:val="en-US" w:eastAsia="zh-CN" w:bidi="ar"/>
              </w:rPr>
              <w:t>2.</w:t>
            </w:r>
            <w:r>
              <w:rPr>
                <w:rFonts w:hint="eastAsia" w:ascii="Times New Roman" w:hAnsi="Times New Roman" w:eastAsia="宋体" w:cs="宋体"/>
                <w:i w:val="0"/>
                <w:iCs w:val="0"/>
                <w:color w:val="auto"/>
                <w:kern w:val="0"/>
                <w:sz w:val="18"/>
                <w:szCs w:val="18"/>
                <w:highlight w:val="none"/>
                <w:u w:val="none"/>
                <w:lang w:val="en-US" w:eastAsia="zh-CN" w:bidi="ar"/>
              </w:rPr>
              <w:t>出渣</w:t>
            </w:r>
          </w:p>
          <w:p>
            <w:pPr>
              <w:pageBreakBefore w:val="0"/>
              <w:numPr>
                <w:ilvl w:val="0"/>
                <w:numId w:val="0"/>
              </w:numPr>
              <w:kinsoku/>
              <w:wordWrap/>
              <w:overflowPunct/>
              <w:topLinePunct w:val="0"/>
              <w:bidi w:val="0"/>
              <w:snapToGrid/>
              <w:ind w:left="0" w:leftChars="0" w:firstLine="0" w:firstLineChars="0"/>
              <w:jc w:val="both"/>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宋体"/>
                <w:i w:val="0"/>
                <w:iCs w:val="0"/>
                <w:color w:val="auto"/>
                <w:kern w:val="0"/>
                <w:sz w:val="18"/>
                <w:szCs w:val="18"/>
                <w:highlight w:val="none"/>
                <w:lang w:val="en-US" w:eastAsia="zh-CN" w:bidi="ar"/>
              </w:rPr>
              <w:t>3.</w:t>
            </w:r>
            <w:r>
              <w:rPr>
                <w:rFonts w:hint="eastAsia" w:ascii="Times New Roman" w:hAnsi="Times New Roman" w:eastAsia="宋体" w:cs="宋体"/>
                <w:i w:val="0"/>
                <w:iCs w:val="0"/>
                <w:color w:val="auto"/>
                <w:kern w:val="0"/>
                <w:sz w:val="18"/>
                <w:szCs w:val="18"/>
                <w:highlight w:val="none"/>
                <w:u w:val="none"/>
                <w:lang w:val="en-US" w:eastAsia="zh-CN" w:bidi="ar"/>
              </w:rPr>
              <w:t>清孔</w:t>
            </w:r>
          </w:p>
          <w:p>
            <w:pPr>
              <w:pageBreakBefore w:val="0"/>
              <w:numPr>
                <w:ilvl w:val="0"/>
                <w:numId w:val="0"/>
              </w:numPr>
              <w:kinsoku/>
              <w:wordWrap/>
              <w:overflowPunct/>
              <w:topLinePunct w:val="0"/>
              <w:bidi w:val="0"/>
              <w:snapToGrid/>
              <w:ind w:left="0" w:leftChars="0" w:firstLine="0" w:firstLineChars="0"/>
              <w:jc w:val="both"/>
              <w:rPr>
                <w:rFonts w:hint="default"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宋体"/>
                <w:i w:val="0"/>
                <w:iCs w:val="0"/>
                <w:color w:val="auto"/>
                <w:kern w:val="0"/>
                <w:sz w:val="18"/>
                <w:szCs w:val="18"/>
                <w:highlight w:val="none"/>
                <w:lang w:val="en-US" w:eastAsia="zh-CN" w:bidi="ar"/>
              </w:rPr>
              <w:t>4.</w:t>
            </w:r>
            <w:r>
              <w:rPr>
                <w:rFonts w:hint="eastAsia" w:ascii="Times New Roman" w:hAnsi="Times New Roman" w:eastAsia="宋体" w:cs="宋体"/>
                <w:i w:val="0"/>
                <w:iCs w:val="0"/>
                <w:color w:val="auto"/>
                <w:kern w:val="0"/>
                <w:sz w:val="18"/>
                <w:szCs w:val="18"/>
                <w:highlight w:val="none"/>
                <w:u w:val="none"/>
                <w:lang w:val="en-US" w:eastAsia="zh-CN" w:bidi="ar"/>
              </w:rPr>
              <w:t>机具移位</w:t>
            </w:r>
          </w:p>
          <w:p>
            <w:pPr>
              <w:pageBreakBefore w:val="0"/>
              <w:numPr>
                <w:ilvl w:val="0"/>
                <w:numId w:val="0"/>
              </w:numPr>
              <w:kinsoku/>
              <w:wordWrap/>
              <w:overflowPunct/>
              <w:topLinePunct w:val="0"/>
              <w:bidi w:val="0"/>
              <w:snapToGrid/>
              <w:ind w:left="0" w:leftChars="0" w:firstLine="0" w:firstLineChars="0"/>
              <w:jc w:val="both"/>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宋体"/>
                <w:i w:val="0"/>
                <w:iCs w:val="0"/>
                <w:color w:val="auto"/>
                <w:kern w:val="0"/>
                <w:sz w:val="18"/>
                <w:szCs w:val="18"/>
                <w:highlight w:val="none"/>
                <w:lang w:val="en-US" w:eastAsia="zh-CN" w:bidi="ar"/>
              </w:rPr>
              <w:t>5.</w:t>
            </w:r>
            <w:r>
              <w:rPr>
                <w:rFonts w:hint="eastAsia" w:ascii="Times New Roman" w:hAnsi="Times New Roman" w:eastAsia="宋体" w:cs="宋体"/>
                <w:i w:val="0"/>
                <w:iCs w:val="0"/>
                <w:color w:val="auto"/>
                <w:kern w:val="0"/>
                <w:sz w:val="18"/>
                <w:szCs w:val="18"/>
                <w:highlight w:val="none"/>
                <w:u w:val="none"/>
                <w:lang w:val="en-US" w:eastAsia="zh-CN" w:bidi="ar"/>
              </w:rPr>
              <w:t>场地清理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040301B00</w:t>
            </w:r>
            <w:r>
              <w:rPr>
                <w:rFonts w:hint="eastAsia" w:ascii="Times New Roman" w:hAnsi="Times New Roman" w:eastAsia="宋体" w:cs="宋体"/>
                <w:i w:val="0"/>
                <w:iCs w:val="0"/>
                <w:color w:val="auto"/>
                <w:kern w:val="0"/>
                <w:sz w:val="18"/>
                <w:szCs w:val="18"/>
                <w:highlight w:val="none"/>
                <w:u w:val="none"/>
                <w:lang w:val="en-US" w:eastAsia="zh-CN" w:bidi="ar"/>
              </w:rPr>
              <w:t>2</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扩（引）孔</w:t>
            </w:r>
          </w:p>
        </w:tc>
        <w:tc>
          <w:tcPr>
            <w:tcW w:w="1814" w:type="dxa"/>
            <w:shd w:val="clear" w:color="auto" w:fill="auto"/>
            <w:vAlign w:val="center"/>
          </w:tcPr>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lang w:val="en-US" w:eastAsia="zh-CN" w:bidi="ar"/>
              </w:rPr>
              <w:t>1.</w:t>
            </w:r>
            <w:r>
              <w:rPr>
                <w:rFonts w:hint="eastAsia" w:ascii="Times New Roman" w:hAnsi="Times New Roman" w:eastAsia="宋体" w:cs="宋体"/>
                <w:i w:val="0"/>
                <w:iCs w:val="0"/>
                <w:color w:val="auto"/>
                <w:kern w:val="0"/>
                <w:sz w:val="18"/>
                <w:szCs w:val="18"/>
                <w:highlight w:val="none"/>
                <w:u w:val="none"/>
                <w:lang w:val="en-US" w:eastAsia="zh-CN" w:bidi="ar"/>
              </w:rPr>
              <w:t>孔径</w:t>
            </w:r>
          </w:p>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2.其他要求</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m</w:t>
            </w:r>
          </w:p>
        </w:tc>
        <w:tc>
          <w:tcPr>
            <w:tcW w:w="1814" w:type="dxa"/>
            <w:shd w:val="clear" w:color="auto" w:fill="auto"/>
            <w:vAlign w:val="center"/>
          </w:tcPr>
          <w:p>
            <w:pPr>
              <w:pStyle w:val="32"/>
              <w:keepNext w:val="0"/>
              <w:keepLines w:val="0"/>
              <w:pageBreakBefore w:val="0"/>
              <w:widowControl/>
              <w:suppressLineNumbers w:val="0"/>
              <w:kinsoku/>
              <w:wordWrap/>
              <w:overflowPunct/>
              <w:topLinePunct w:val="0"/>
              <w:bidi w:val="0"/>
              <w:snapToGrid/>
              <w:spacing w:before="0" w:beforeAutospacing="0" w:after="0" w:afterAutospacing="0"/>
              <w:ind w:left="0" w:leftChars="0" w:right="0" w:rightChars="0" w:firstLine="0" w:firstLineChars="0"/>
              <w:rPr>
                <w:rFonts w:hint="eastAsia" w:ascii="Times New Roman" w:hAnsi="Times New Roman"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先引孔后钻孔按全长计算</w:t>
            </w:r>
            <w:r>
              <w:rPr>
                <w:rFonts w:hint="eastAsia" w:ascii="Times New Roman" w:hAnsi="Times New Roman" w:cs="宋体"/>
                <w:i w:val="0"/>
                <w:iCs w:val="0"/>
                <w:color w:val="auto"/>
                <w:kern w:val="0"/>
                <w:sz w:val="18"/>
                <w:szCs w:val="18"/>
                <w:highlight w:val="none"/>
                <w:u w:val="none"/>
                <w:lang w:val="en-US" w:eastAsia="zh-CN" w:bidi="ar"/>
              </w:rPr>
              <w:t>；</w:t>
            </w:r>
          </w:p>
          <w:p>
            <w:pPr>
              <w:pStyle w:val="32"/>
              <w:keepNext w:val="0"/>
              <w:keepLines w:val="0"/>
              <w:pageBreakBefore w:val="0"/>
              <w:widowControl/>
              <w:suppressLineNumbers w:val="0"/>
              <w:kinsoku/>
              <w:wordWrap/>
              <w:overflowPunct/>
              <w:topLinePunct w:val="0"/>
              <w:bidi w:val="0"/>
              <w:snapToGrid/>
              <w:spacing w:before="0" w:beforeAutospacing="0" w:after="0" w:afterAutospacing="0"/>
              <w:ind w:left="0" w:leftChars="0" w:right="0" w:rightChars="0" w:firstLine="0" w:firstLineChars="0"/>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先钻孔后引孔按引孔长度计算</w:t>
            </w:r>
          </w:p>
        </w:tc>
        <w:tc>
          <w:tcPr>
            <w:tcW w:w="1928" w:type="dxa"/>
            <w:shd w:val="clear" w:color="auto" w:fill="auto"/>
            <w:vAlign w:val="center"/>
          </w:tcPr>
          <w:p>
            <w:pPr>
              <w:pStyle w:val="32"/>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ind w:leftChars="0" w:right="0" w:rightChars="0" w:firstLine="0" w:firstLineChars="0"/>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1.钻孔</w:t>
            </w:r>
          </w:p>
          <w:p>
            <w:pPr>
              <w:pStyle w:val="32"/>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ind w:leftChars="0" w:right="0" w:rightChars="0" w:firstLine="0" w:firstLineChars="0"/>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2.测量、校正</w:t>
            </w:r>
          </w:p>
          <w:p>
            <w:pPr>
              <w:pStyle w:val="32"/>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ind w:leftChars="0" w:right="0" w:rightChars="0" w:firstLine="0" w:firstLineChars="0"/>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3.清孔</w:t>
            </w:r>
          </w:p>
          <w:p>
            <w:pPr>
              <w:pStyle w:val="32"/>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ind w:leftChars="0" w:right="0" w:rightChars="0" w:firstLine="0" w:firstLineChars="0"/>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cs="宋体"/>
                <w:i w:val="0"/>
                <w:iCs w:val="0"/>
                <w:color w:val="auto"/>
                <w:kern w:val="0"/>
                <w:sz w:val="18"/>
                <w:szCs w:val="18"/>
                <w:highlight w:val="none"/>
                <w:u w:val="none"/>
                <w:lang w:val="en-US" w:eastAsia="zh-CN" w:bidi="ar"/>
              </w:rPr>
              <w:t>4.</w:t>
            </w:r>
            <w:r>
              <w:rPr>
                <w:rFonts w:hint="eastAsia" w:ascii="Times New Roman" w:hAnsi="Times New Roman" w:eastAsia="宋体" w:cs="宋体"/>
                <w:i w:val="0"/>
                <w:iCs w:val="0"/>
                <w:color w:val="auto"/>
                <w:kern w:val="0"/>
                <w:sz w:val="18"/>
                <w:szCs w:val="18"/>
                <w:highlight w:val="none"/>
                <w:u w:val="none"/>
                <w:lang w:val="en-US" w:eastAsia="zh-CN" w:bidi="ar"/>
              </w:rPr>
              <w:t>机具移位</w:t>
            </w:r>
          </w:p>
          <w:p>
            <w:pPr>
              <w:pStyle w:val="32"/>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ind w:leftChars="0" w:right="0" w:rightChars="0" w:firstLine="0" w:firstLineChars="0"/>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cs="宋体"/>
                <w:i w:val="0"/>
                <w:iCs w:val="0"/>
                <w:color w:val="auto"/>
                <w:kern w:val="0"/>
                <w:sz w:val="18"/>
                <w:szCs w:val="18"/>
                <w:highlight w:val="none"/>
                <w:u w:val="none"/>
                <w:lang w:val="en-US" w:eastAsia="zh-CN" w:bidi="ar"/>
              </w:rPr>
              <w:t>5</w:t>
            </w:r>
            <w:r>
              <w:rPr>
                <w:rFonts w:hint="eastAsia" w:ascii="Times New Roman" w:hAnsi="Times New Roman" w:eastAsia="宋体" w:cs="宋体"/>
                <w:i w:val="0"/>
                <w:iCs w:val="0"/>
                <w:color w:val="auto"/>
                <w:kern w:val="0"/>
                <w:sz w:val="18"/>
                <w:szCs w:val="18"/>
                <w:highlight w:val="none"/>
                <w:u w:val="none"/>
                <w:lang w:val="en-US" w:eastAsia="zh-CN" w:bidi="ar"/>
              </w:rPr>
              <w:t>.场地清理</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0" w:firstLineChars="0"/>
        <w:jc w:val="center"/>
        <w:textAlignment w:val="auto"/>
        <w:outlineLvl w:val="9"/>
        <w:rPr>
          <w:rFonts w:hint="eastAsia" w:ascii="Times New Roman" w:hAnsi="Times New Roman"/>
          <w:b w:val="0"/>
          <w:bCs w:val="0"/>
          <w:color w:val="auto"/>
          <w:sz w:val="28"/>
          <w:szCs w:val="28"/>
          <w:highlight w:val="none"/>
          <w:lang w:val="en-US" w:eastAsia="zh-CN"/>
        </w:rPr>
      </w:pPr>
      <w:r>
        <w:rPr>
          <w:rFonts w:hint="eastAsia" w:ascii="Times New Roman" w:hAnsi="Times New Roman"/>
          <w:b w:val="0"/>
          <w:bCs w:val="0"/>
          <w:color w:val="auto"/>
          <w:sz w:val="28"/>
          <w:szCs w:val="28"/>
          <w:highlight w:val="none"/>
          <w:lang w:val="en-US" w:eastAsia="zh-CN"/>
        </w:rPr>
        <w:t xml:space="preserve">C.3 </w:t>
      </w:r>
      <w:r>
        <w:rPr>
          <w:rFonts w:hint="eastAsia"/>
          <w:b w:val="0"/>
          <w:bCs w:val="0"/>
          <w:color w:val="auto"/>
          <w:sz w:val="28"/>
          <w:szCs w:val="28"/>
          <w:highlight w:val="none"/>
          <w:lang w:val="en-US" w:eastAsia="zh-CN"/>
        </w:rPr>
        <w:t xml:space="preserve"> </w:t>
      </w:r>
      <w:r>
        <w:rPr>
          <w:rFonts w:hint="eastAsia" w:ascii="Times New Roman" w:hAnsi="Times New Roman"/>
          <w:b w:val="0"/>
          <w:bCs w:val="0"/>
          <w:color w:val="auto"/>
          <w:sz w:val="28"/>
          <w:szCs w:val="28"/>
          <w:highlight w:val="none"/>
          <w:lang w:val="en-US" w:eastAsia="zh-CN"/>
        </w:rPr>
        <w:t>现浇混凝土构件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表C.3.1  现浇混凝土构件（编码：040303B）</w:t>
      </w:r>
    </w:p>
    <w:tbl>
      <w:tblPr>
        <w:tblStyle w:val="34"/>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1020"/>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项目特征</w:t>
            </w:r>
          </w:p>
        </w:tc>
        <w:tc>
          <w:tcPr>
            <w:tcW w:w="1020"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040303B001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混凝土格构梁护坡</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混凝土强度等级</w:t>
            </w:r>
          </w:p>
        </w:tc>
        <w:tc>
          <w:tcPr>
            <w:tcW w:w="1020"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 xml:space="preserve">  m³</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按设计图示尺寸以混凝土体积计算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1.模板制作、安装、拆除</w:t>
            </w:r>
            <w:r>
              <w:rPr>
                <w:rFonts w:hint="eastAsia" w:ascii="Times New Roman" w:hAnsi="Times New Roman" w:eastAsia="宋体" w:cs="宋体"/>
                <w:i w:val="0"/>
                <w:iCs w:val="0"/>
                <w:color w:val="auto"/>
                <w:kern w:val="0"/>
                <w:sz w:val="18"/>
                <w:szCs w:val="18"/>
                <w:highlight w:val="none"/>
                <w:u w:val="none"/>
                <w:lang w:val="en-US" w:eastAsia="zh-CN" w:bidi="ar"/>
              </w:rPr>
              <w:br w:type="textWrapping"/>
            </w:r>
            <w:r>
              <w:rPr>
                <w:rFonts w:hint="eastAsia" w:ascii="Times New Roman" w:hAnsi="Times New Roman" w:eastAsia="宋体" w:cs="宋体"/>
                <w:i w:val="0"/>
                <w:iCs w:val="0"/>
                <w:color w:val="auto"/>
                <w:kern w:val="0"/>
                <w:sz w:val="18"/>
                <w:szCs w:val="18"/>
                <w:highlight w:val="none"/>
                <w:u w:val="none"/>
                <w:lang w:val="en-US" w:eastAsia="zh-CN" w:bidi="ar"/>
              </w:rPr>
              <w:t>2.混凝土浇捣、养护</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0" w:firstLineChars="0"/>
        <w:jc w:val="center"/>
        <w:textAlignment w:val="auto"/>
        <w:outlineLvl w:val="9"/>
        <w:rPr>
          <w:rFonts w:hint="eastAsia" w:ascii="Times New Roman" w:hAnsi="Times New Roman"/>
          <w:b w:val="0"/>
          <w:bCs w:val="0"/>
          <w:color w:val="auto"/>
          <w:sz w:val="28"/>
          <w:szCs w:val="28"/>
          <w:highlight w:val="none"/>
          <w:lang w:val="en-US" w:eastAsia="zh-CN"/>
        </w:rPr>
      </w:pPr>
      <w:r>
        <w:rPr>
          <w:rFonts w:hint="eastAsia" w:ascii="Times New Roman" w:hAnsi="Times New Roman"/>
          <w:b w:val="0"/>
          <w:bCs w:val="0"/>
          <w:color w:val="auto"/>
          <w:sz w:val="28"/>
          <w:szCs w:val="28"/>
          <w:highlight w:val="none"/>
          <w:lang w:val="en-US" w:eastAsia="zh-CN"/>
        </w:rPr>
        <w:t xml:space="preserve">C.4 </w:t>
      </w:r>
      <w:r>
        <w:rPr>
          <w:rFonts w:hint="eastAsia"/>
          <w:b w:val="0"/>
          <w:bCs w:val="0"/>
          <w:color w:val="auto"/>
          <w:sz w:val="28"/>
          <w:szCs w:val="28"/>
          <w:highlight w:val="none"/>
          <w:lang w:val="en-US" w:eastAsia="zh-CN"/>
        </w:rPr>
        <w:t xml:space="preserve"> </w:t>
      </w:r>
      <w:r>
        <w:rPr>
          <w:rFonts w:hint="eastAsia" w:ascii="Times New Roman" w:hAnsi="Times New Roman"/>
          <w:b w:val="0"/>
          <w:bCs w:val="0"/>
          <w:color w:val="auto"/>
          <w:sz w:val="28"/>
          <w:szCs w:val="28"/>
          <w:highlight w:val="none"/>
          <w:lang w:val="en-US" w:eastAsia="zh-CN"/>
        </w:rPr>
        <w:t>预制混凝土构件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表C.4.1  预制混凝土构件（编码：040304B）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04030</w:t>
            </w:r>
            <w:r>
              <w:rPr>
                <w:rFonts w:hint="eastAsia" w:ascii="Times New Roman" w:hAnsi="Times New Roman" w:eastAsia="宋体" w:cs="宋体"/>
                <w:i w:val="0"/>
                <w:iCs w:val="0"/>
                <w:color w:val="auto"/>
                <w:kern w:val="0"/>
                <w:sz w:val="18"/>
                <w:szCs w:val="18"/>
                <w:highlight w:val="none"/>
                <w:u w:val="none"/>
                <w:lang w:val="en-US" w:eastAsia="zh-CN" w:bidi="ar"/>
              </w:rPr>
              <w:t>4</w:t>
            </w:r>
            <w:r>
              <w:rPr>
                <w:rFonts w:ascii="Times New Roman" w:hAnsi="Times New Roman" w:eastAsia="宋体" w:cs="宋体"/>
                <w:i w:val="0"/>
                <w:iCs w:val="0"/>
                <w:color w:val="auto"/>
                <w:kern w:val="0"/>
                <w:sz w:val="18"/>
                <w:szCs w:val="18"/>
                <w:highlight w:val="none"/>
                <w:u w:val="none"/>
                <w:lang w:val="en-US" w:eastAsia="zh-CN" w:bidi="ar"/>
              </w:rPr>
              <w:t>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预制混凝土箱涵</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1.图集、图纸名称</w:t>
            </w:r>
          </w:p>
          <w:p>
            <w:pPr>
              <w:keepNext w:val="0"/>
              <w:keepLines w:val="0"/>
              <w:pageBreakBefore w:val="0"/>
              <w:widowControl/>
              <w:suppressLineNumbers w:val="0"/>
              <w:kinsoku/>
              <w:wordWrap/>
              <w:overflowPunct/>
              <w:topLinePunct w:val="0"/>
              <w:bidi w:val="0"/>
              <w:snapToGrid/>
              <w:ind w:firstLine="0" w:firstLineChars="0"/>
              <w:jc w:val="left"/>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2.混凝土强度及抗渗等级</w:t>
            </w:r>
          </w:p>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3.钢筋类型、规格</w:t>
            </w:r>
          </w:p>
          <w:p>
            <w:pPr>
              <w:keepNext w:val="0"/>
              <w:keepLines w:val="0"/>
              <w:pageBreakBefore w:val="0"/>
              <w:widowControl/>
              <w:suppressLineNumbers w:val="0"/>
              <w:kinsoku/>
              <w:wordWrap/>
              <w:overflowPunct/>
              <w:topLinePunct w:val="0"/>
              <w:bidi w:val="0"/>
              <w:snapToGrid/>
              <w:ind w:firstLine="0" w:firstLineChars="0"/>
              <w:jc w:val="left"/>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4.防水要求</w:t>
            </w:r>
          </w:p>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5.接缝要求</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m³</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按设计图示尺寸以混凝土体积计算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1.模板制作、安装、拆除</w:t>
            </w:r>
          </w:p>
          <w:p>
            <w:pPr>
              <w:keepNext w:val="0"/>
              <w:keepLines w:val="0"/>
              <w:pageBreakBefore w:val="0"/>
              <w:widowControl/>
              <w:suppressLineNumbers w:val="0"/>
              <w:kinsoku/>
              <w:wordWrap/>
              <w:overflowPunct/>
              <w:topLinePunct w:val="0"/>
              <w:bidi w:val="0"/>
              <w:snapToGrid/>
              <w:ind w:firstLine="0" w:firstLineChars="0"/>
              <w:jc w:val="left"/>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2.钢筋、预应力筋制作、安装</w:t>
            </w:r>
          </w:p>
          <w:p>
            <w:pPr>
              <w:keepNext w:val="0"/>
              <w:keepLines w:val="0"/>
              <w:pageBreakBefore w:val="0"/>
              <w:widowControl/>
              <w:suppressLineNumbers w:val="0"/>
              <w:kinsoku/>
              <w:wordWrap/>
              <w:overflowPunct/>
              <w:topLinePunct w:val="0"/>
              <w:bidi w:val="0"/>
              <w:snapToGrid/>
              <w:ind w:firstLine="0" w:firstLineChars="0"/>
              <w:jc w:val="left"/>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3.混凝土浇捣、养护</w:t>
            </w:r>
          </w:p>
          <w:p>
            <w:pPr>
              <w:keepNext w:val="0"/>
              <w:keepLines w:val="0"/>
              <w:pageBreakBefore w:val="0"/>
              <w:widowControl/>
              <w:suppressLineNumbers w:val="0"/>
              <w:kinsoku/>
              <w:wordWrap/>
              <w:overflowPunct/>
              <w:topLinePunct w:val="0"/>
              <w:bidi w:val="0"/>
              <w:snapToGrid/>
              <w:ind w:firstLine="0" w:firstLineChars="0"/>
              <w:jc w:val="left"/>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4.构件安装</w:t>
            </w:r>
          </w:p>
          <w:p>
            <w:pPr>
              <w:keepNext w:val="0"/>
              <w:keepLines w:val="0"/>
              <w:pageBreakBefore w:val="0"/>
              <w:widowControl/>
              <w:suppressLineNumbers w:val="0"/>
              <w:kinsoku/>
              <w:wordWrap/>
              <w:overflowPunct/>
              <w:topLinePunct w:val="0"/>
              <w:bidi w:val="0"/>
              <w:snapToGrid/>
              <w:ind w:firstLine="0" w:firstLineChars="0"/>
              <w:jc w:val="left"/>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5.接头灌缝</w:t>
            </w:r>
          </w:p>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6.砂浆制作、铺筑</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0" w:firstLineChars="0"/>
        <w:jc w:val="center"/>
        <w:textAlignment w:val="auto"/>
        <w:outlineLvl w:val="9"/>
        <w:rPr>
          <w:rFonts w:hint="default" w:ascii="Times New Roman" w:hAnsi="Times New Roman"/>
          <w:b w:val="0"/>
          <w:bCs w:val="0"/>
          <w:color w:val="auto"/>
          <w:sz w:val="28"/>
          <w:szCs w:val="28"/>
          <w:highlight w:val="none"/>
          <w:lang w:val="en-US" w:eastAsia="zh-CN"/>
        </w:rPr>
      </w:pPr>
      <w:r>
        <w:rPr>
          <w:rFonts w:hint="eastAsia" w:ascii="Times New Roman" w:hAnsi="Times New Roman"/>
          <w:b w:val="0"/>
          <w:bCs w:val="0"/>
          <w:color w:val="auto"/>
          <w:sz w:val="28"/>
          <w:szCs w:val="28"/>
          <w:highlight w:val="none"/>
          <w:lang w:val="en-US" w:eastAsia="zh-CN"/>
        </w:rPr>
        <w:t xml:space="preserve">C.9 </w:t>
      </w:r>
      <w:r>
        <w:rPr>
          <w:rFonts w:hint="eastAsia"/>
          <w:b w:val="0"/>
          <w:bCs w:val="0"/>
          <w:color w:val="auto"/>
          <w:sz w:val="28"/>
          <w:szCs w:val="28"/>
          <w:highlight w:val="none"/>
          <w:lang w:val="en-US" w:eastAsia="zh-CN"/>
        </w:rPr>
        <w:t xml:space="preserve"> </w:t>
      </w:r>
      <w:r>
        <w:rPr>
          <w:rFonts w:hint="eastAsia" w:ascii="Times New Roman" w:hAnsi="Times New Roman"/>
          <w:b w:val="0"/>
          <w:bCs w:val="0"/>
          <w:color w:val="auto"/>
          <w:sz w:val="28"/>
          <w:szCs w:val="28"/>
          <w:highlight w:val="none"/>
          <w:lang w:val="en-US" w:eastAsia="zh-CN"/>
        </w:rPr>
        <w:t>其他规定</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-2024）附录C桥涵工程各清单</w:t>
      </w:r>
      <w:r>
        <w:rPr>
          <w:rFonts w:hint="eastAsia" w:ascii="Times New Roman" w:hAnsi="Times New Roman"/>
          <w:color w:val="auto"/>
          <w:sz w:val="21"/>
          <w:szCs w:val="21"/>
          <w:highlight w:val="none"/>
          <w:lang w:val="en-US" w:eastAsia="zh-CN"/>
        </w:rPr>
        <w:t>项目特征中“地层类别”应按《土石方与地基基础工程消耗量标准》SJG170的附录A 土壤分类表、附录B 岩石分类表确定。</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-2024）附录C桥涵工程各清单</w:t>
      </w:r>
      <w:r>
        <w:rPr>
          <w:rFonts w:hint="eastAsia" w:ascii="Times New Roman" w:hAnsi="Times New Roman"/>
          <w:color w:val="auto"/>
          <w:sz w:val="21"/>
          <w:szCs w:val="21"/>
          <w:highlight w:val="none"/>
          <w:lang w:val="en-US" w:eastAsia="zh-CN"/>
        </w:rPr>
        <w:t>项目特征中</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桩长</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应包括桩尖</w:t>
      </w:r>
      <w:r>
        <w:rPr>
          <w:rFonts w:hint="eastAsia"/>
          <w:color w:val="auto"/>
          <w:sz w:val="21"/>
          <w:szCs w:val="21"/>
          <w:highlight w:val="none"/>
          <w:lang w:val="en-US" w:eastAsia="zh-CN"/>
        </w:rPr>
        <w:t>（如有）</w:t>
      </w:r>
      <w:r>
        <w:rPr>
          <w:rFonts w:hint="eastAsia" w:ascii="Times New Roman" w:hAnsi="Times New Roman"/>
          <w:color w:val="auto"/>
          <w:sz w:val="21"/>
          <w:szCs w:val="21"/>
          <w:highlight w:val="none"/>
          <w:lang w:val="en-US" w:eastAsia="zh-CN"/>
        </w:rPr>
        <w:t>，如</w:t>
      </w:r>
      <w:r>
        <w:rPr>
          <w:rFonts w:hint="eastAsia"/>
          <w:color w:val="auto"/>
          <w:sz w:val="21"/>
          <w:szCs w:val="21"/>
          <w:highlight w:val="none"/>
          <w:lang w:val="en-US" w:eastAsia="zh-CN"/>
        </w:rPr>
        <w:t>清单项目特征中未明确</w:t>
      </w:r>
      <w:r>
        <w:rPr>
          <w:rFonts w:hint="eastAsia" w:ascii="Times New Roman" w:hAnsi="Times New Roman"/>
          <w:color w:val="auto"/>
          <w:sz w:val="21"/>
          <w:szCs w:val="21"/>
          <w:highlight w:val="none"/>
          <w:lang w:val="en-US" w:eastAsia="zh-CN"/>
        </w:rPr>
        <w:t>空桩，</w:t>
      </w:r>
      <w:r>
        <w:rPr>
          <w:rFonts w:hint="eastAsia"/>
          <w:color w:val="auto"/>
          <w:sz w:val="21"/>
          <w:szCs w:val="21"/>
          <w:highlight w:val="none"/>
          <w:lang w:val="en-US" w:eastAsia="zh-CN"/>
        </w:rPr>
        <w:t>实际发生的，</w:t>
      </w:r>
      <w:r>
        <w:rPr>
          <w:rFonts w:hint="eastAsia" w:ascii="Times New Roman" w:hAnsi="Times New Roman"/>
          <w:color w:val="auto"/>
          <w:sz w:val="21"/>
          <w:szCs w:val="21"/>
          <w:highlight w:val="none"/>
          <w:lang w:val="en-US" w:eastAsia="zh-CN"/>
        </w:rPr>
        <w:t>空桩部分应单独列项计算，并在项目特征中明确为空桩，空桩长度=孔深-设计桩长，孔深为打桩前地坪标高至设计桩底标高的深度。</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b w:val="0"/>
          <w:bCs w:val="0"/>
          <w:color w:val="auto"/>
          <w:sz w:val="21"/>
          <w:szCs w:val="21"/>
          <w:highlight w:val="none"/>
          <w:lang w:val="en-US" w:eastAsia="zh-CN"/>
        </w:rPr>
        <w:t>灌注桩、地下连续墙清单项目特征应明确是否包含入岩增加费，如项目特征未明确，</w:t>
      </w:r>
      <w:r>
        <w:rPr>
          <w:rFonts w:hint="eastAsia"/>
          <w:b w:val="0"/>
          <w:bCs w:val="0"/>
          <w:color w:val="auto"/>
          <w:sz w:val="21"/>
          <w:szCs w:val="21"/>
          <w:highlight w:val="none"/>
          <w:lang w:val="en-US" w:eastAsia="zh-CN"/>
        </w:rPr>
        <w:t>实际发生的，</w:t>
      </w:r>
      <w:r>
        <w:rPr>
          <w:rFonts w:hint="eastAsia" w:ascii="Times New Roman" w:hAnsi="Times New Roman"/>
          <w:b w:val="0"/>
          <w:bCs w:val="0"/>
          <w:color w:val="auto"/>
          <w:sz w:val="21"/>
          <w:szCs w:val="21"/>
          <w:highlight w:val="none"/>
          <w:lang w:val="en-US" w:eastAsia="zh-CN"/>
        </w:rPr>
        <w:t>应按</w:t>
      </w:r>
      <w:r>
        <w:rPr>
          <w:rFonts w:hint="eastAsia" w:ascii="Times New Roman" w:hAnsi="Times New Roman"/>
          <w:color w:val="auto"/>
          <w:sz w:val="21"/>
          <w:szCs w:val="21"/>
          <w:highlight w:val="none"/>
          <w:lang w:val="en-US" w:eastAsia="zh-CN"/>
        </w:rPr>
        <w:t>本章8.3节</w:t>
      </w:r>
      <w:r>
        <w:rPr>
          <w:rFonts w:hint="eastAsia" w:ascii="Times New Roman" w:hAnsi="Times New Roman"/>
          <w:b w:val="0"/>
          <w:bCs w:val="0"/>
          <w:color w:val="auto"/>
          <w:sz w:val="21"/>
          <w:szCs w:val="21"/>
          <w:highlight w:val="none"/>
          <w:lang w:val="en-US" w:eastAsia="zh-CN"/>
        </w:rPr>
        <w:t>表C.1.1中 “入岩增加费”清单项目编码列项。</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预制桩</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灌注桩、钢板桩清单项目特征应明确是否包含扩（引）孔，如项目特征未明确，</w:t>
      </w:r>
      <w:r>
        <w:rPr>
          <w:rFonts w:hint="eastAsia" w:ascii="Times New Roman" w:hAnsi="Times New Roman" w:eastAsia="宋体" w:cs="宋体"/>
          <w:b w:val="0"/>
          <w:bCs w:val="0"/>
          <w:sz w:val="21"/>
          <w:szCs w:val="21"/>
          <w:highlight w:val="none"/>
          <w:lang w:val="en-US" w:eastAsia="zh-CN"/>
        </w:rPr>
        <w:t>实际发生的，</w:t>
      </w:r>
      <w:r>
        <w:rPr>
          <w:rFonts w:hint="eastAsia" w:ascii="Times New Roman" w:hAnsi="Times New Roman"/>
          <w:color w:val="auto"/>
          <w:sz w:val="21"/>
          <w:szCs w:val="21"/>
          <w:highlight w:val="none"/>
          <w:lang w:val="en-US" w:eastAsia="zh-CN"/>
        </w:rPr>
        <w:t>应按本章8.3节表C.1.1中 “扩（引）孔”清单项目编码列项。</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-2024）表C.1.1桩基中“</w:t>
      </w:r>
      <w:r>
        <w:rPr>
          <w:rFonts w:hint="eastAsia" w:ascii="Times New Roman" w:hAnsi="Times New Roman"/>
          <w:color w:val="auto"/>
          <w:sz w:val="21"/>
          <w:szCs w:val="21"/>
          <w:highlight w:val="none"/>
          <w:lang w:val="en-US" w:eastAsia="zh-CN"/>
        </w:rPr>
        <w:t>泥浆护壁成孔灌注桩</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清单项目特征应增加“护筒长度”相关描述</w:t>
      </w:r>
      <w:r>
        <w:rPr>
          <w:rFonts w:hint="eastAsia"/>
          <w:color w:val="auto"/>
          <w:sz w:val="21"/>
          <w:szCs w:val="21"/>
          <w:highlight w:val="none"/>
          <w:lang w:val="en-US" w:eastAsia="zh-CN"/>
        </w:rPr>
        <w:t>，表C.2.1基坑与边坡支护中“</w:t>
      </w:r>
      <w:r>
        <w:rPr>
          <w:rFonts w:hint="eastAsia" w:ascii="Times New Roman" w:hAnsi="Times New Roman"/>
          <w:color w:val="auto"/>
          <w:sz w:val="21"/>
          <w:szCs w:val="21"/>
          <w:highlight w:val="none"/>
          <w:lang w:val="en-US" w:eastAsia="zh-CN"/>
        </w:rPr>
        <w:t>咬合灌注桩</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清单项目特征应增加“套管长度”相关描述。</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泥浆护壁成孔灌注桩</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地下连续墙</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咬合灌注桩清单项目工作内容中取消“泥浆池制作、拆除”。</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-2024）表C.2.1基坑与边坡支护中</w:t>
      </w:r>
      <w:r>
        <w:rPr>
          <w:rFonts w:hint="eastAsia" w:ascii="Times New Roman" w:hAnsi="Times New Roman"/>
          <w:color w:val="auto"/>
          <w:sz w:val="21"/>
          <w:szCs w:val="21"/>
          <w:highlight w:val="none"/>
          <w:lang w:val="en-US" w:eastAsia="zh-CN"/>
        </w:rPr>
        <w:t>锚杆（索）、土钉的清单工程量应按设计图示钻孔深度以米计算。</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C.4预制混凝土构件的清单项目特征应增加“钢筋类型、钢筋规格”</w:t>
      </w:r>
      <w:r>
        <w:rPr>
          <w:rFonts w:hint="eastAsia"/>
          <w:color w:val="auto"/>
          <w:sz w:val="21"/>
          <w:szCs w:val="21"/>
          <w:highlight w:val="none"/>
          <w:lang w:val="en-US" w:eastAsia="zh-CN"/>
        </w:rPr>
        <w:t>相关</w:t>
      </w:r>
      <w:r>
        <w:rPr>
          <w:rFonts w:hint="eastAsia" w:ascii="Times New Roman" w:hAnsi="Times New Roman"/>
          <w:color w:val="auto"/>
          <w:sz w:val="21"/>
          <w:szCs w:val="21"/>
          <w:highlight w:val="none"/>
          <w:lang w:val="en-US" w:eastAsia="zh-CN"/>
        </w:rPr>
        <w:t>描述。</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现浇混凝土箱涵应执行《市政工程工程量计算标准》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C.6立交箱涵中相应清单项；预制混凝土箱涵应按本章8.3节表C.4.1中“预制混凝土箱涵”清单项目编码列项。</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-2024）表C.7.1钢结构中清单</w:t>
      </w:r>
      <w:r>
        <w:rPr>
          <w:rFonts w:hint="eastAsia" w:ascii="Times New Roman" w:hAnsi="Times New Roman"/>
          <w:color w:val="auto"/>
          <w:sz w:val="21"/>
          <w:szCs w:val="21"/>
          <w:highlight w:val="none"/>
          <w:lang w:val="en-US" w:eastAsia="zh-CN"/>
        </w:rPr>
        <w:t>项目编码</w:t>
      </w:r>
      <w:r>
        <w:rPr>
          <w:rFonts w:hint="eastAsia"/>
          <w:color w:val="auto"/>
          <w:sz w:val="21"/>
          <w:szCs w:val="21"/>
          <w:highlight w:val="none"/>
          <w:lang w:val="en-US" w:eastAsia="zh-CN"/>
        </w:rPr>
        <w:t>为</w:t>
      </w:r>
      <w:r>
        <w:rPr>
          <w:rFonts w:hint="eastAsia" w:ascii="Times New Roman" w:hAnsi="Times New Roman"/>
          <w:color w:val="auto"/>
          <w:sz w:val="21"/>
          <w:szCs w:val="21"/>
          <w:highlight w:val="none"/>
          <w:lang w:val="en-US" w:eastAsia="zh-CN"/>
        </w:rPr>
        <w:t xml:space="preserve"> 040307001～040307006</w:t>
      </w:r>
      <w:r>
        <w:rPr>
          <w:rFonts w:hint="eastAsia"/>
          <w:color w:val="auto"/>
          <w:sz w:val="21"/>
          <w:szCs w:val="21"/>
          <w:highlight w:val="none"/>
          <w:lang w:val="en-US" w:eastAsia="zh-CN"/>
        </w:rPr>
        <w:t>的清单项，</w:t>
      </w:r>
      <w:r>
        <w:rPr>
          <w:rFonts w:hint="eastAsia" w:ascii="Times New Roman" w:hAnsi="Times New Roman"/>
          <w:color w:val="auto"/>
          <w:sz w:val="21"/>
          <w:szCs w:val="21"/>
          <w:highlight w:val="none"/>
          <w:lang w:val="en-US" w:eastAsia="zh-CN"/>
        </w:rPr>
        <w:t>按工厂预制成品、现场安装考虑，清单工作内容尚应包括钢结构高强螺栓及栓钉的制安，未包括拼装平台及支撑钢胎架安拆措施</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拼装平台及支撑钢胎架安拆措施应按本章8.3节表M.1.1中“拼装平台及支撑钢胎架”清单项目编码列项。</w:t>
      </w:r>
    </w:p>
    <w:p>
      <w:pPr>
        <w:pageBreakBefore w:val="0"/>
        <w:kinsoku/>
        <w:wordWrap/>
        <w:overflowPunct/>
        <w:topLinePunct w:val="0"/>
        <w:bidi w:val="0"/>
        <w:snapToGrid/>
        <w:ind w:firstLine="0" w:firstLineChars="0"/>
        <w:rPr>
          <w:rFonts w:hint="eastAsia" w:ascii="Times New Roman" w:hAnsi="Times New Roman"/>
          <w:b/>
          <w:bCs/>
          <w:color w:val="auto"/>
          <w:sz w:val="28"/>
          <w:szCs w:val="28"/>
          <w:highlight w:val="none"/>
          <w:lang w:eastAsia="zh-CN"/>
        </w:rPr>
      </w:pPr>
      <w:r>
        <w:rPr>
          <w:rFonts w:hint="eastAsia" w:ascii="Times New Roman" w:hAnsi="Times New Roman"/>
          <w:b/>
          <w:bCs/>
          <w:color w:val="auto"/>
          <w:sz w:val="28"/>
          <w:szCs w:val="28"/>
          <w:highlight w:val="none"/>
          <w:lang w:eastAsia="zh-CN"/>
        </w:rPr>
        <w:br w:type="page"/>
      </w:r>
    </w:p>
    <w:p>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center"/>
        <w:textAlignment w:val="auto"/>
        <w:outlineLvl w:val="2"/>
        <w:rPr>
          <w:rFonts w:hint="eastAsia" w:ascii="Times New Roman" w:hAnsi="Times New Roman" w:cs="宋体"/>
          <w:b w:val="0"/>
          <w:bCs w:val="0"/>
          <w:color w:val="auto"/>
          <w:sz w:val="32"/>
          <w:szCs w:val="40"/>
          <w:highlight w:val="none"/>
          <w:lang w:val="en-US" w:eastAsia="zh-CN"/>
        </w:rPr>
      </w:pPr>
      <w:r>
        <w:rPr>
          <w:rFonts w:hint="eastAsia" w:ascii="Times New Roman" w:hAnsi="Times New Roman" w:cs="宋体"/>
          <w:b w:val="0"/>
          <w:bCs w:val="0"/>
          <w:color w:val="auto"/>
          <w:sz w:val="32"/>
          <w:szCs w:val="40"/>
          <w:highlight w:val="none"/>
          <w:lang w:eastAsia="zh-CN"/>
        </w:rPr>
        <w:t>附录</w:t>
      </w:r>
      <w:r>
        <w:rPr>
          <w:rFonts w:hint="eastAsia" w:ascii="Times New Roman" w:hAnsi="Times New Roman" w:cs="宋体"/>
          <w:b w:val="0"/>
          <w:bCs w:val="0"/>
          <w:color w:val="auto"/>
          <w:sz w:val="32"/>
          <w:szCs w:val="40"/>
          <w:highlight w:val="none"/>
          <w:lang w:val="en-US" w:eastAsia="zh-CN"/>
        </w:rPr>
        <w:t>D</w:t>
      </w:r>
      <w:r>
        <w:rPr>
          <w:rFonts w:hint="eastAsia" w:cs="宋体"/>
          <w:b w:val="0"/>
          <w:bCs w:val="0"/>
          <w:color w:val="auto"/>
          <w:sz w:val="32"/>
          <w:szCs w:val="40"/>
          <w:highlight w:val="none"/>
          <w:lang w:val="en-US" w:eastAsia="zh-CN"/>
        </w:rPr>
        <w:t xml:space="preserve">  </w:t>
      </w:r>
      <w:r>
        <w:rPr>
          <w:rFonts w:hint="eastAsia" w:ascii="Times New Roman" w:hAnsi="Times New Roman" w:cs="宋体"/>
          <w:b w:val="0"/>
          <w:bCs w:val="0"/>
          <w:color w:val="auto"/>
          <w:sz w:val="32"/>
          <w:szCs w:val="40"/>
          <w:highlight w:val="none"/>
          <w:lang w:val="en-US" w:eastAsia="zh-CN"/>
        </w:rPr>
        <w:t>隧道工程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0" w:firstLineChars="0"/>
        <w:jc w:val="center"/>
        <w:textAlignment w:val="auto"/>
        <w:outlineLvl w:val="9"/>
        <w:rPr>
          <w:rFonts w:hint="default" w:ascii="Times New Roman" w:hAnsi="Times New Roman"/>
          <w:b w:val="0"/>
          <w:bCs w:val="0"/>
          <w:color w:val="auto"/>
          <w:sz w:val="28"/>
          <w:szCs w:val="36"/>
          <w:highlight w:val="none"/>
          <w:lang w:val="en-US" w:eastAsia="zh-CN"/>
        </w:rPr>
      </w:pPr>
      <w:r>
        <w:rPr>
          <w:rFonts w:hint="default" w:ascii="Times New Roman" w:hAnsi="Times New Roman"/>
          <w:b w:val="0"/>
          <w:bCs w:val="0"/>
          <w:color w:val="auto"/>
          <w:sz w:val="28"/>
          <w:szCs w:val="36"/>
          <w:highlight w:val="none"/>
          <w:lang w:val="en-US" w:eastAsia="zh-CN"/>
        </w:rPr>
        <w:t xml:space="preserve">D.8 </w:t>
      </w:r>
      <w:r>
        <w:rPr>
          <w:rFonts w:hint="default"/>
          <w:b w:val="0"/>
          <w:bCs w:val="0"/>
          <w:color w:val="auto"/>
          <w:sz w:val="28"/>
          <w:szCs w:val="36"/>
          <w:highlight w:val="none"/>
          <w:lang w:val="en-US" w:eastAsia="zh-CN"/>
        </w:rPr>
        <w:t xml:space="preserve"> </w:t>
      </w:r>
      <w:r>
        <w:rPr>
          <w:rFonts w:hint="default" w:ascii="Times New Roman" w:hAnsi="Times New Roman"/>
          <w:b w:val="0"/>
          <w:bCs w:val="0"/>
          <w:color w:val="auto"/>
          <w:sz w:val="28"/>
          <w:szCs w:val="36"/>
          <w:highlight w:val="none"/>
          <w:lang w:val="en-US" w:eastAsia="zh-CN"/>
        </w:rPr>
        <w:t>其他规定</w:t>
      </w:r>
    </w:p>
    <w:p>
      <w:pPr>
        <w:keepNext w:val="0"/>
        <w:keepLines w:val="0"/>
        <w:pageBreakBefore w:val="0"/>
        <w:widowControl w:val="0"/>
        <w:numPr>
          <w:ilvl w:val="0"/>
          <w:numId w:val="93"/>
        </w:numPr>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-2024）表D.1.1隧道岩石开挖中</w:t>
      </w:r>
      <w:r>
        <w:rPr>
          <w:rFonts w:hint="eastAsia" w:ascii="Times New Roman" w:hAnsi="Times New Roman"/>
          <w:color w:val="auto"/>
          <w:sz w:val="21"/>
          <w:szCs w:val="21"/>
          <w:highlight w:val="none"/>
          <w:lang w:val="en-US" w:eastAsia="zh-CN"/>
        </w:rPr>
        <w:t>平洞开挖、斜井开挖、竖井开挖、地沟开挖</w:t>
      </w:r>
      <w:r>
        <w:rPr>
          <w:rFonts w:hint="eastAsia"/>
          <w:color w:val="auto"/>
          <w:sz w:val="21"/>
          <w:szCs w:val="21"/>
          <w:highlight w:val="none"/>
          <w:lang w:val="en-US" w:eastAsia="zh-CN"/>
        </w:rPr>
        <w:t>清单项，</w:t>
      </w:r>
      <w:r>
        <w:rPr>
          <w:rFonts w:hint="eastAsia" w:ascii="Times New Roman" w:hAnsi="Times New Roman"/>
          <w:color w:val="auto"/>
          <w:sz w:val="21"/>
          <w:szCs w:val="21"/>
          <w:highlight w:val="none"/>
          <w:lang w:val="en-US" w:eastAsia="zh-CN"/>
        </w:rPr>
        <w:t>清单项目特征“岩石类别”应按《土石方与地基基础工程消耗量标准》SJG170的附录A 土壤分类表、附录B 岩石分类表</w:t>
      </w:r>
      <w:r>
        <w:rPr>
          <w:rFonts w:hint="eastAsia"/>
          <w:color w:val="auto"/>
          <w:sz w:val="21"/>
          <w:szCs w:val="21"/>
          <w:highlight w:val="none"/>
          <w:lang w:val="en-US" w:eastAsia="zh-CN"/>
        </w:rPr>
        <w:t>或</w:t>
      </w:r>
      <w:r>
        <w:rPr>
          <w:rFonts w:hint="eastAsia" w:ascii="Times New Roman" w:hAnsi="Times New Roman"/>
          <w:color w:val="auto"/>
          <w:sz w:val="21"/>
          <w:szCs w:val="21"/>
          <w:highlight w:val="none"/>
          <w:lang w:val="en-US" w:eastAsia="zh-CN"/>
        </w:rPr>
        <w:t>附录C 围岩分级表确定。</w:t>
      </w:r>
    </w:p>
    <w:p>
      <w:pPr>
        <w:keepNext w:val="0"/>
        <w:keepLines w:val="0"/>
        <w:pageBreakBefore w:val="0"/>
        <w:widowControl w:val="0"/>
        <w:numPr>
          <w:ilvl w:val="0"/>
          <w:numId w:val="93"/>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-2024）表D.1.1隧道岩石开挖中</w:t>
      </w:r>
      <w:r>
        <w:rPr>
          <w:rFonts w:hint="eastAsia" w:ascii="Times New Roman" w:hAnsi="Times New Roman"/>
          <w:color w:val="auto"/>
          <w:sz w:val="21"/>
          <w:szCs w:val="21"/>
          <w:highlight w:val="none"/>
          <w:lang w:val="en-US" w:eastAsia="zh-CN"/>
        </w:rPr>
        <w:t>平洞开挖、斜井开挖、竖井开挖、地沟开挖</w:t>
      </w:r>
      <w:r>
        <w:rPr>
          <w:rFonts w:hint="eastAsia"/>
          <w:color w:val="auto"/>
          <w:sz w:val="21"/>
          <w:szCs w:val="21"/>
          <w:highlight w:val="none"/>
          <w:lang w:val="en-US" w:eastAsia="zh-CN"/>
        </w:rPr>
        <w:t>清单项，</w:t>
      </w:r>
      <w:r>
        <w:rPr>
          <w:rFonts w:hint="eastAsia" w:ascii="Times New Roman" w:hAnsi="Times New Roman"/>
          <w:color w:val="auto"/>
          <w:sz w:val="21"/>
          <w:szCs w:val="21"/>
          <w:highlight w:val="none"/>
          <w:lang w:val="en-US" w:eastAsia="zh-CN"/>
        </w:rPr>
        <w:t>清单工程量计算规则（包括</w:t>
      </w:r>
      <w:r>
        <w:rPr>
          <w:rFonts w:hint="eastAsia"/>
          <w:color w:val="auto"/>
          <w:sz w:val="21"/>
          <w:szCs w:val="21"/>
          <w:highlight w:val="none"/>
          <w:lang w:val="en-US" w:eastAsia="zh-CN"/>
        </w:rPr>
        <w:t>允许</w:t>
      </w:r>
      <w:r>
        <w:rPr>
          <w:rFonts w:hint="eastAsia" w:ascii="Times New Roman" w:hAnsi="Times New Roman"/>
          <w:color w:val="auto"/>
          <w:sz w:val="21"/>
          <w:szCs w:val="21"/>
          <w:highlight w:val="none"/>
          <w:lang w:val="en-US" w:eastAsia="zh-CN"/>
        </w:rPr>
        <w:t>超挖等）应按《土石方与地基基础工程消耗量标准》SJG170的相关规定执行。</w:t>
      </w:r>
    </w:p>
    <w:p>
      <w:pPr>
        <w:keepNext w:val="0"/>
        <w:keepLines w:val="0"/>
        <w:pageBreakBefore w:val="0"/>
        <w:widowControl w:val="0"/>
        <w:numPr>
          <w:ilvl w:val="0"/>
          <w:numId w:val="93"/>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-2024）表D.2.1隧道岩石衬砌中清单</w:t>
      </w:r>
      <w:r>
        <w:rPr>
          <w:rFonts w:hint="eastAsia" w:ascii="Times New Roman" w:hAnsi="Times New Roman"/>
          <w:color w:val="auto"/>
          <w:sz w:val="21"/>
          <w:szCs w:val="21"/>
          <w:highlight w:val="none"/>
          <w:lang w:val="en-US" w:eastAsia="zh-CN"/>
        </w:rPr>
        <w:t>项目编码</w:t>
      </w:r>
      <w:r>
        <w:rPr>
          <w:rFonts w:hint="eastAsia"/>
          <w:color w:val="auto"/>
          <w:sz w:val="21"/>
          <w:szCs w:val="21"/>
          <w:highlight w:val="none"/>
          <w:lang w:val="en-US" w:eastAsia="zh-CN"/>
        </w:rPr>
        <w:t>为</w:t>
      </w:r>
      <w:r>
        <w:rPr>
          <w:rFonts w:hint="eastAsia" w:ascii="Times New Roman" w:hAnsi="Times New Roman"/>
          <w:color w:val="auto"/>
          <w:sz w:val="21"/>
          <w:szCs w:val="21"/>
          <w:highlight w:val="none"/>
          <w:lang w:val="en-US" w:eastAsia="zh-CN"/>
        </w:rPr>
        <w:t>040402001～040402004</w:t>
      </w:r>
      <w:r>
        <w:rPr>
          <w:rFonts w:hint="eastAsia"/>
          <w:color w:val="auto"/>
          <w:sz w:val="21"/>
          <w:szCs w:val="21"/>
          <w:highlight w:val="none"/>
          <w:lang w:val="en-US" w:eastAsia="zh-CN"/>
        </w:rPr>
        <w:t>的清单项，</w:t>
      </w:r>
      <w:r>
        <w:rPr>
          <w:rFonts w:hint="eastAsia" w:ascii="Times New Roman" w:hAnsi="Times New Roman"/>
          <w:color w:val="auto"/>
          <w:sz w:val="21"/>
          <w:szCs w:val="21"/>
          <w:highlight w:val="none"/>
          <w:lang w:val="en-US" w:eastAsia="zh-CN"/>
        </w:rPr>
        <w:t>清单工程量计算规则应按《市政工程消耗量标准》SJG181.3的相关规定执行。</w:t>
      </w:r>
    </w:p>
    <w:p>
      <w:pPr>
        <w:keepNext w:val="0"/>
        <w:keepLines w:val="0"/>
        <w:pageBreakBefore w:val="0"/>
        <w:widowControl w:val="0"/>
        <w:numPr>
          <w:ilvl w:val="0"/>
          <w:numId w:val="93"/>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D.3盾构掘进应按《城市轨道交通工程工程量计算标准》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50861</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中相应清单及本章8.4节相应说明执行。</w:t>
      </w:r>
    </w:p>
    <w:p>
      <w:pPr>
        <w:keepNext w:val="0"/>
        <w:keepLines w:val="0"/>
        <w:pageBreakBefore w:val="0"/>
        <w:widowControl w:val="0"/>
        <w:numPr>
          <w:ilvl w:val="0"/>
          <w:numId w:val="93"/>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-2024）表D.6.1中混凝土结构清单</w:t>
      </w:r>
      <w:r>
        <w:rPr>
          <w:rFonts w:hint="eastAsia" w:ascii="Times New Roman" w:hAnsi="Times New Roman"/>
          <w:color w:val="auto"/>
          <w:sz w:val="21"/>
          <w:szCs w:val="21"/>
          <w:highlight w:val="none"/>
          <w:lang w:val="en-US" w:eastAsia="zh-CN"/>
        </w:rPr>
        <w:t>项目编码</w:t>
      </w:r>
      <w:r>
        <w:rPr>
          <w:rFonts w:hint="eastAsia"/>
          <w:color w:val="auto"/>
          <w:sz w:val="21"/>
          <w:szCs w:val="21"/>
          <w:highlight w:val="none"/>
          <w:lang w:val="en-US" w:eastAsia="zh-CN"/>
        </w:rPr>
        <w:t>为</w:t>
      </w:r>
      <w:r>
        <w:rPr>
          <w:rFonts w:hint="eastAsia" w:ascii="Times New Roman" w:hAnsi="Times New Roman"/>
          <w:color w:val="auto"/>
          <w:sz w:val="21"/>
          <w:szCs w:val="21"/>
          <w:highlight w:val="none"/>
          <w:lang w:val="en-US" w:eastAsia="zh-CN"/>
        </w:rPr>
        <w:t>040406009～040406014</w:t>
      </w:r>
      <w:r>
        <w:rPr>
          <w:rFonts w:hint="eastAsia"/>
          <w:color w:val="auto"/>
          <w:sz w:val="21"/>
          <w:szCs w:val="21"/>
          <w:highlight w:val="none"/>
          <w:lang w:val="en-US" w:eastAsia="zh-CN"/>
        </w:rPr>
        <w:t>的清单项，清单</w:t>
      </w:r>
      <w:r>
        <w:rPr>
          <w:rFonts w:hint="eastAsia" w:ascii="Times New Roman" w:hAnsi="Times New Roman"/>
          <w:color w:val="auto"/>
          <w:sz w:val="21"/>
          <w:szCs w:val="21"/>
          <w:highlight w:val="none"/>
          <w:lang w:val="en-US" w:eastAsia="zh-CN"/>
        </w:rPr>
        <w:t>项目特征应增加“钢筋类型、钢筋规格”</w:t>
      </w:r>
      <w:r>
        <w:rPr>
          <w:rFonts w:hint="eastAsia"/>
          <w:color w:val="auto"/>
          <w:sz w:val="21"/>
          <w:szCs w:val="21"/>
          <w:highlight w:val="none"/>
          <w:lang w:val="en-US" w:eastAsia="zh-CN"/>
        </w:rPr>
        <w:t>相关</w:t>
      </w:r>
      <w:r>
        <w:rPr>
          <w:rFonts w:hint="eastAsia" w:ascii="Times New Roman" w:hAnsi="Times New Roman"/>
          <w:color w:val="auto"/>
          <w:sz w:val="21"/>
          <w:szCs w:val="21"/>
          <w:highlight w:val="none"/>
          <w:lang w:val="en-US" w:eastAsia="zh-CN"/>
        </w:rPr>
        <w:t>描述。</w:t>
      </w:r>
    </w:p>
    <w:p>
      <w:pPr>
        <w:keepNext w:val="0"/>
        <w:keepLines w:val="0"/>
        <w:pageBreakBefore w:val="0"/>
        <w:widowControl w:val="0"/>
        <w:numPr>
          <w:ilvl w:val="0"/>
          <w:numId w:val="93"/>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附录D隧道工程中的清单项目，除另有说明外，工作内容均已包含材料（半成品）的洞内运输。</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b/>
          <w:bCs/>
          <w:color w:val="auto"/>
          <w:sz w:val="21"/>
          <w:szCs w:val="21"/>
          <w:highlight w:val="none"/>
          <w:lang w:eastAsia="zh-CN"/>
        </w:rPr>
      </w:pPr>
      <w:r>
        <w:rPr>
          <w:rFonts w:hint="eastAsia" w:ascii="Times New Roman" w:hAnsi="Times New Roman"/>
          <w:b/>
          <w:bCs/>
          <w:color w:val="auto"/>
          <w:sz w:val="21"/>
          <w:szCs w:val="21"/>
          <w:highlight w:val="none"/>
          <w:lang w:eastAsia="zh-CN"/>
        </w:rPr>
        <w:br w:type="page"/>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2"/>
        <w:rPr>
          <w:rFonts w:hint="eastAsia" w:cs="宋体"/>
          <w:b w:val="0"/>
          <w:bCs w:val="0"/>
          <w:color w:val="auto"/>
          <w:sz w:val="32"/>
          <w:szCs w:val="40"/>
          <w:highlight w:val="none"/>
          <w:lang w:val="en-US" w:eastAsia="zh-CN"/>
        </w:rPr>
      </w:pPr>
      <w:r>
        <w:rPr>
          <w:rFonts w:hint="eastAsia" w:cs="宋体"/>
          <w:b w:val="0"/>
          <w:bCs w:val="0"/>
          <w:color w:val="auto"/>
          <w:sz w:val="32"/>
          <w:szCs w:val="40"/>
          <w:highlight w:val="none"/>
          <w:lang w:eastAsia="zh-CN"/>
        </w:rPr>
        <w:t>附录</w:t>
      </w:r>
      <w:r>
        <w:rPr>
          <w:rFonts w:hint="eastAsia" w:cs="宋体"/>
          <w:b w:val="0"/>
          <w:bCs w:val="0"/>
          <w:color w:val="auto"/>
          <w:sz w:val="32"/>
          <w:szCs w:val="40"/>
          <w:highlight w:val="none"/>
          <w:lang w:val="en-US" w:eastAsia="zh-CN"/>
        </w:rPr>
        <w:t>E 管网工程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0" w:firstLineChars="0"/>
        <w:jc w:val="center"/>
        <w:textAlignment w:val="auto"/>
        <w:outlineLvl w:val="9"/>
        <w:rPr>
          <w:rFonts w:hint="default" w:cs="Times New Roman"/>
          <w:b w:val="0"/>
          <w:bCs w:val="0"/>
          <w:color w:val="auto"/>
          <w:sz w:val="28"/>
          <w:szCs w:val="36"/>
          <w:highlight w:val="none"/>
          <w:lang w:val="en-US" w:eastAsia="zh-CN"/>
        </w:rPr>
      </w:pPr>
      <w:r>
        <w:rPr>
          <w:rFonts w:hint="default" w:cs="Times New Roman"/>
          <w:b w:val="0"/>
          <w:bCs w:val="0"/>
          <w:color w:val="auto"/>
          <w:sz w:val="28"/>
          <w:szCs w:val="36"/>
          <w:highlight w:val="none"/>
          <w:lang w:val="en-US" w:eastAsia="zh-CN"/>
        </w:rPr>
        <w:t>E.5 其他规定</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olor w:val="auto"/>
          <w:sz w:val="21"/>
          <w:szCs w:val="21"/>
          <w:highlight w:val="none"/>
          <w:lang w:val="en-US" w:eastAsia="zh-CN"/>
        </w:rPr>
      </w:pPr>
      <w:r>
        <w:rPr>
          <w:rFonts w:hint="eastAsia"/>
          <w:color w:val="auto"/>
          <w:sz w:val="21"/>
          <w:szCs w:val="21"/>
          <w:highlight w:val="none"/>
          <w:lang w:val="en-US" w:eastAsia="zh-CN"/>
        </w:rPr>
        <w:t>1.</w:t>
      </w: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-2024）表E.1.1管道铺设各清单</w:t>
      </w:r>
      <w:r>
        <w:rPr>
          <w:rFonts w:hint="eastAsia" w:ascii="Times New Roman" w:hAnsi="Times New Roman"/>
          <w:color w:val="auto"/>
          <w:sz w:val="21"/>
          <w:szCs w:val="21"/>
          <w:highlight w:val="none"/>
          <w:lang w:val="en-US" w:eastAsia="zh-CN"/>
        </w:rPr>
        <w:t>项目特征中“地层类别”应按《市政工程消耗量标准》SJG181.</w:t>
      </w:r>
      <w:r>
        <w:rPr>
          <w:rFonts w:hint="eastAsia"/>
          <w:color w:val="auto"/>
          <w:sz w:val="21"/>
          <w:szCs w:val="21"/>
          <w:highlight w:val="none"/>
          <w:lang w:val="en-US" w:eastAsia="zh-CN"/>
        </w:rPr>
        <w:t>4</w:t>
      </w:r>
      <w:r>
        <w:rPr>
          <w:rFonts w:hint="eastAsia" w:ascii="Times New Roman" w:hAnsi="Times New Roman"/>
          <w:color w:val="auto"/>
          <w:sz w:val="21"/>
          <w:szCs w:val="21"/>
          <w:highlight w:val="none"/>
          <w:lang w:val="en-US" w:eastAsia="zh-CN"/>
        </w:rPr>
        <w:t>的附录A 土壤分类表、附录B 岩石分类表确定。</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left"/>
        <w:textAlignment w:val="auto"/>
        <w:outlineLvl w:val="9"/>
        <w:rPr>
          <w:rFonts w:hint="default" w:ascii="Times New Roman" w:hAnsi="Times New Roman" w:cs="宋体"/>
          <w:b w:val="0"/>
          <w:bCs w:val="0"/>
          <w:color w:val="auto"/>
          <w:sz w:val="32"/>
          <w:szCs w:val="40"/>
          <w:highlight w:val="none"/>
          <w:lang w:val="en-US" w:eastAsia="zh-CN"/>
        </w:rPr>
      </w:pPr>
      <w:r>
        <w:rPr>
          <w:rFonts w:hint="eastAsia" w:ascii="Times New Roman" w:hAnsi="Times New Roman" w:cs="宋体"/>
          <w:b w:val="0"/>
          <w:bCs w:val="0"/>
          <w:color w:val="auto"/>
          <w:sz w:val="32"/>
          <w:szCs w:val="40"/>
          <w:highlight w:val="none"/>
          <w:lang w:eastAsia="zh-CN"/>
        </w:rPr>
        <w:br w:type="page"/>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2"/>
        <w:rPr>
          <w:rFonts w:hint="eastAsia" w:ascii="Times New Roman" w:hAnsi="Times New Roman" w:cs="宋体"/>
          <w:b w:val="0"/>
          <w:bCs w:val="0"/>
          <w:color w:val="auto"/>
          <w:sz w:val="32"/>
          <w:szCs w:val="40"/>
          <w:highlight w:val="none"/>
          <w:lang w:val="en-US" w:eastAsia="zh-CN"/>
        </w:rPr>
      </w:pPr>
      <w:r>
        <w:rPr>
          <w:rFonts w:hint="eastAsia" w:ascii="Times New Roman" w:hAnsi="Times New Roman" w:cs="宋体"/>
          <w:b w:val="0"/>
          <w:bCs w:val="0"/>
          <w:color w:val="auto"/>
          <w:sz w:val="32"/>
          <w:szCs w:val="40"/>
          <w:highlight w:val="none"/>
          <w:lang w:eastAsia="zh-CN"/>
        </w:rPr>
        <w:t>附录</w:t>
      </w:r>
      <w:r>
        <w:rPr>
          <w:rFonts w:hint="eastAsia" w:ascii="Times New Roman" w:hAnsi="Times New Roman" w:cs="宋体"/>
          <w:b w:val="0"/>
          <w:bCs w:val="0"/>
          <w:color w:val="auto"/>
          <w:sz w:val="32"/>
          <w:szCs w:val="40"/>
          <w:highlight w:val="none"/>
          <w:lang w:val="en-US" w:eastAsia="zh-CN"/>
        </w:rPr>
        <w:t>F</w:t>
      </w:r>
      <w:r>
        <w:rPr>
          <w:rFonts w:hint="eastAsia" w:cs="宋体"/>
          <w:b w:val="0"/>
          <w:bCs w:val="0"/>
          <w:color w:val="auto"/>
          <w:sz w:val="32"/>
          <w:szCs w:val="40"/>
          <w:highlight w:val="none"/>
          <w:lang w:val="en-US" w:eastAsia="zh-CN"/>
        </w:rPr>
        <w:t xml:space="preserve">  </w:t>
      </w:r>
      <w:r>
        <w:rPr>
          <w:rFonts w:hint="eastAsia" w:ascii="Times New Roman" w:hAnsi="Times New Roman" w:cs="宋体"/>
          <w:b w:val="0"/>
          <w:bCs w:val="0"/>
          <w:color w:val="auto"/>
          <w:sz w:val="32"/>
          <w:szCs w:val="40"/>
          <w:highlight w:val="none"/>
          <w:lang w:val="en-US" w:eastAsia="zh-CN"/>
        </w:rPr>
        <w:t>水处理工程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0" w:firstLineChars="0"/>
        <w:jc w:val="center"/>
        <w:textAlignment w:val="auto"/>
        <w:outlineLvl w:val="9"/>
        <w:rPr>
          <w:rFonts w:hint="default" w:ascii="Times New Roman" w:hAnsi="Times New Roman"/>
          <w:b w:val="0"/>
          <w:bCs w:val="0"/>
          <w:color w:val="auto"/>
          <w:sz w:val="28"/>
          <w:szCs w:val="36"/>
          <w:highlight w:val="none"/>
          <w:lang w:val="en-US" w:eastAsia="zh-CN"/>
        </w:rPr>
      </w:pPr>
      <w:r>
        <w:rPr>
          <w:rFonts w:hint="default" w:ascii="Times New Roman" w:hAnsi="Times New Roman"/>
          <w:b w:val="0"/>
          <w:bCs w:val="0"/>
          <w:color w:val="auto"/>
          <w:sz w:val="28"/>
          <w:szCs w:val="36"/>
          <w:highlight w:val="none"/>
          <w:lang w:val="en-US" w:eastAsia="zh-CN"/>
        </w:rPr>
        <w:t>F.1</w:t>
      </w:r>
      <w:r>
        <w:rPr>
          <w:rFonts w:hint="default"/>
          <w:b w:val="0"/>
          <w:bCs w:val="0"/>
          <w:color w:val="auto"/>
          <w:sz w:val="28"/>
          <w:szCs w:val="36"/>
          <w:highlight w:val="none"/>
          <w:lang w:val="en-US" w:eastAsia="zh-CN"/>
        </w:rPr>
        <w:t xml:space="preserve">  </w:t>
      </w:r>
      <w:r>
        <w:rPr>
          <w:rFonts w:hint="default" w:ascii="Times New Roman" w:hAnsi="Times New Roman"/>
          <w:b w:val="0"/>
          <w:bCs w:val="0"/>
          <w:color w:val="auto"/>
          <w:sz w:val="28"/>
          <w:szCs w:val="36"/>
          <w:highlight w:val="none"/>
          <w:lang w:val="en-US" w:eastAsia="zh-CN"/>
        </w:rPr>
        <w:t>水处理构筑物</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表F.1.1  水处理构筑物（编码：040601B）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040601B001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防腐</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1.工艺要求</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2.材料品种、规格</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ascii="Times New Roman" w:hAnsi="Times New Roman" w:eastAsia="宋体" w:cs="宋体"/>
                <w:i w:val="0"/>
                <w:iCs w:val="0"/>
                <w:color w:val="auto"/>
                <w:kern w:val="0"/>
                <w:sz w:val="18"/>
                <w:szCs w:val="18"/>
                <w:highlight w:val="none"/>
                <w:u w:val="none"/>
                <w:lang w:val="en-US" w:eastAsia="zh-CN" w:bidi="ar"/>
              </w:rPr>
              <w:t>3.厚度</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m²</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按设计图示尺寸以面积计算</w:t>
            </w:r>
          </w:p>
        </w:tc>
        <w:tc>
          <w:tcPr>
            <w:tcW w:w="1928" w:type="dxa"/>
            <w:shd w:val="clear" w:color="auto" w:fill="auto"/>
            <w:vAlign w:val="center"/>
          </w:tcPr>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lang w:val="en-US" w:eastAsia="zh-CN" w:bidi="ar"/>
              </w:rPr>
              <w:t>1.</w:t>
            </w:r>
            <w:r>
              <w:rPr>
                <w:rFonts w:hint="eastAsia" w:ascii="Times New Roman" w:hAnsi="Times New Roman" w:eastAsia="宋体" w:cs="宋体"/>
                <w:i w:val="0"/>
                <w:iCs w:val="0"/>
                <w:color w:val="auto"/>
                <w:kern w:val="0"/>
                <w:sz w:val="18"/>
                <w:szCs w:val="18"/>
                <w:highlight w:val="none"/>
                <w:u w:val="none"/>
                <w:lang w:val="en-US" w:eastAsia="zh-CN" w:bidi="ar"/>
              </w:rPr>
              <w:t>表面清理</w:t>
            </w:r>
          </w:p>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lang w:val="en-US" w:eastAsia="zh-CN" w:bidi="ar"/>
              </w:rPr>
              <w:t>2.</w:t>
            </w:r>
            <w:r>
              <w:rPr>
                <w:rFonts w:ascii="Times New Roman" w:hAnsi="Times New Roman" w:eastAsia="宋体" w:cs="宋体"/>
                <w:i w:val="0"/>
                <w:iCs w:val="0"/>
                <w:color w:val="auto"/>
                <w:kern w:val="0"/>
                <w:sz w:val="18"/>
                <w:szCs w:val="18"/>
                <w:highlight w:val="none"/>
                <w:u w:val="none"/>
                <w:lang w:val="en-US" w:eastAsia="zh-CN" w:bidi="ar"/>
              </w:rPr>
              <w:t>涂、贴、粘、刷防腐材料</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0" w:firstLineChars="0"/>
        <w:jc w:val="center"/>
        <w:textAlignment w:val="auto"/>
        <w:outlineLvl w:val="9"/>
        <w:rPr>
          <w:rFonts w:hint="default" w:ascii="Times New Roman" w:hAnsi="Times New Roman"/>
          <w:b w:val="0"/>
          <w:bCs w:val="0"/>
          <w:color w:val="auto"/>
          <w:sz w:val="28"/>
          <w:szCs w:val="28"/>
          <w:highlight w:val="none"/>
          <w:lang w:val="en-US" w:eastAsia="zh-CN"/>
        </w:rPr>
      </w:pPr>
      <w:r>
        <w:rPr>
          <w:rFonts w:hint="eastAsia" w:ascii="Times New Roman" w:hAnsi="Times New Roman"/>
          <w:b w:val="0"/>
          <w:bCs w:val="0"/>
          <w:color w:val="auto"/>
          <w:sz w:val="28"/>
          <w:szCs w:val="28"/>
          <w:highlight w:val="none"/>
          <w:lang w:val="en-US" w:eastAsia="zh-CN"/>
        </w:rPr>
        <w:t xml:space="preserve">F.3 </w:t>
      </w:r>
      <w:r>
        <w:rPr>
          <w:rFonts w:hint="eastAsia"/>
          <w:b w:val="0"/>
          <w:bCs w:val="0"/>
          <w:color w:val="auto"/>
          <w:sz w:val="28"/>
          <w:szCs w:val="28"/>
          <w:highlight w:val="none"/>
          <w:lang w:val="en-US" w:eastAsia="zh-CN"/>
        </w:rPr>
        <w:t xml:space="preserve"> </w:t>
      </w:r>
      <w:r>
        <w:rPr>
          <w:rFonts w:hint="eastAsia" w:ascii="Times New Roman" w:hAnsi="Times New Roman"/>
          <w:b w:val="0"/>
          <w:bCs w:val="0"/>
          <w:color w:val="auto"/>
          <w:sz w:val="28"/>
          <w:szCs w:val="28"/>
          <w:highlight w:val="none"/>
          <w:lang w:val="en-US" w:eastAsia="zh-CN"/>
        </w:rPr>
        <w:t>其他规定</w:t>
      </w:r>
    </w:p>
    <w:p>
      <w:pPr>
        <w:keepNext w:val="0"/>
        <w:keepLines w:val="0"/>
        <w:pageBreakBefore w:val="0"/>
        <w:widowControl w:val="0"/>
        <w:numPr>
          <w:ilvl w:val="0"/>
          <w:numId w:val="94"/>
        </w:numPr>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后浇带按《市政工程工程量计算标准》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表F.1.1中“其他现浇混凝土构件”项目编码列项。</w:t>
      </w:r>
    </w:p>
    <w:p>
      <w:pPr>
        <w:keepNext w:val="0"/>
        <w:keepLines w:val="0"/>
        <w:pageBreakBefore w:val="0"/>
        <w:widowControl w:val="0"/>
        <w:numPr>
          <w:ilvl w:val="0"/>
          <w:numId w:val="94"/>
        </w:numPr>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-2024）表F.1.1水处理构筑物中沉井下沉清单项，</w:t>
      </w:r>
      <w:r>
        <w:rPr>
          <w:rFonts w:hint="eastAsia" w:ascii="Times New Roman" w:hAnsi="Times New Roman"/>
          <w:color w:val="auto"/>
          <w:sz w:val="21"/>
          <w:szCs w:val="21"/>
          <w:highlight w:val="none"/>
          <w:lang w:val="en-US" w:eastAsia="zh-CN"/>
        </w:rPr>
        <w:t>清单项目特征“</w:t>
      </w:r>
      <w:r>
        <w:rPr>
          <w:rFonts w:hint="eastAsia"/>
          <w:color w:val="auto"/>
          <w:sz w:val="21"/>
          <w:szCs w:val="21"/>
          <w:highlight w:val="none"/>
          <w:lang w:val="en-US" w:eastAsia="zh-CN"/>
        </w:rPr>
        <w:t>地层</w:t>
      </w:r>
      <w:r>
        <w:rPr>
          <w:rFonts w:hint="eastAsia" w:ascii="Times New Roman" w:hAnsi="Times New Roman"/>
          <w:color w:val="auto"/>
          <w:sz w:val="21"/>
          <w:szCs w:val="21"/>
          <w:highlight w:val="none"/>
          <w:lang w:val="en-US" w:eastAsia="zh-CN"/>
        </w:rPr>
        <w:t>类别”应按《土石方与地基基础工程消耗量标准》SJG170的附录A 土壤分类表、附录B 岩石分类表确定。</w:t>
      </w:r>
    </w:p>
    <w:p>
      <w:pPr>
        <w:pageBreakBefore w:val="0"/>
        <w:kinsoku/>
        <w:wordWrap/>
        <w:overflowPunct/>
        <w:topLinePunct w:val="0"/>
        <w:bidi w:val="0"/>
        <w:snapToGrid/>
        <w:ind w:firstLine="0" w:firstLineChars="0"/>
        <w:rPr>
          <w:rFonts w:hint="eastAsia" w:ascii="Times New Roman" w:hAnsi="Times New Roman"/>
          <w:b/>
          <w:bCs/>
          <w:color w:val="auto"/>
          <w:sz w:val="28"/>
          <w:szCs w:val="28"/>
          <w:highlight w:val="none"/>
          <w:lang w:eastAsia="zh-CN"/>
        </w:rPr>
      </w:pPr>
      <w:r>
        <w:rPr>
          <w:rFonts w:hint="eastAsia" w:ascii="Times New Roman" w:hAnsi="Times New Roman"/>
          <w:b/>
          <w:bCs/>
          <w:color w:val="auto"/>
          <w:sz w:val="28"/>
          <w:szCs w:val="28"/>
          <w:highlight w:val="none"/>
          <w:lang w:eastAsia="zh-CN"/>
        </w:rPr>
        <w:br w:type="page"/>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2"/>
        <w:rPr>
          <w:rFonts w:hint="eastAsia" w:ascii="Times New Roman" w:hAnsi="Times New Roman" w:cs="宋体"/>
          <w:b w:val="0"/>
          <w:bCs w:val="0"/>
          <w:color w:val="auto"/>
          <w:sz w:val="32"/>
          <w:szCs w:val="40"/>
          <w:highlight w:val="none"/>
          <w:lang w:val="en-US" w:eastAsia="zh-CN"/>
        </w:rPr>
      </w:pPr>
      <w:r>
        <w:rPr>
          <w:rFonts w:hint="eastAsia" w:ascii="Times New Roman" w:hAnsi="Times New Roman" w:cs="宋体"/>
          <w:b w:val="0"/>
          <w:bCs w:val="0"/>
          <w:color w:val="auto"/>
          <w:sz w:val="32"/>
          <w:szCs w:val="40"/>
          <w:highlight w:val="none"/>
          <w:lang w:eastAsia="zh-CN"/>
        </w:rPr>
        <w:t>附录</w:t>
      </w:r>
      <w:r>
        <w:rPr>
          <w:rFonts w:hint="eastAsia" w:ascii="Times New Roman" w:hAnsi="Times New Roman" w:cs="宋体"/>
          <w:b w:val="0"/>
          <w:bCs w:val="0"/>
          <w:color w:val="auto"/>
          <w:sz w:val="32"/>
          <w:szCs w:val="40"/>
          <w:highlight w:val="none"/>
          <w:lang w:val="en-US" w:eastAsia="zh-CN"/>
        </w:rPr>
        <w:t>H</w:t>
      </w:r>
      <w:r>
        <w:rPr>
          <w:rFonts w:hint="eastAsia" w:cs="宋体"/>
          <w:b w:val="0"/>
          <w:bCs w:val="0"/>
          <w:color w:val="auto"/>
          <w:sz w:val="32"/>
          <w:szCs w:val="40"/>
          <w:highlight w:val="none"/>
          <w:lang w:val="en-US" w:eastAsia="zh-CN"/>
        </w:rPr>
        <w:t xml:space="preserve">  </w:t>
      </w:r>
      <w:r>
        <w:rPr>
          <w:rFonts w:hint="eastAsia" w:ascii="Times New Roman" w:hAnsi="Times New Roman" w:cs="宋体"/>
          <w:b w:val="0"/>
          <w:bCs w:val="0"/>
          <w:color w:val="auto"/>
          <w:sz w:val="32"/>
          <w:szCs w:val="40"/>
          <w:highlight w:val="none"/>
          <w:lang w:val="en-US" w:eastAsia="zh-CN"/>
        </w:rPr>
        <w:t>路灯工程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0" w:firstLineChars="0"/>
        <w:jc w:val="center"/>
        <w:textAlignment w:val="auto"/>
        <w:outlineLvl w:val="9"/>
        <w:rPr>
          <w:rFonts w:hint="default" w:ascii="Times New Roman" w:hAnsi="Times New Roman"/>
          <w:b w:val="0"/>
          <w:bCs w:val="0"/>
          <w:color w:val="auto"/>
          <w:sz w:val="28"/>
          <w:szCs w:val="36"/>
          <w:highlight w:val="none"/>
          <w:lang w:val="en-US" w:eastAsia="zh-CN"/>
        </w:rPr>
      </w:pPr>
      <w:r>
        <w:rPr>
          <w:rFonts w:hint="default" w:ascii="Times New Roman" w:hAnsi="Times New Roman"/>
          <w:b w:val="0"/>
          <w:bCs w:val="0"/>
          <w:color w:val="auto"/>
          <w:sz w:val="28"/>
          <w:szCs w:val="36"/>
          <w:highlight w:val="none"/>
          <w:lang w:val="en-US" w:eastAsia="zh-CN"/>
        </w:rPr>
        <w:t>H.5</w:t>
      </w:r>
      <w:r>
        <w:rPr>
          <w:rFonts w:hint="default"/>
          <w:b w:val="0"/>
          <w:bCs w:val="0"/>
          <w:color w:val="auto"/>
          <w:sz w:val="28"/>
          <w:szCs w:val="36"/>
          <w:highlight w:val="none"/>
          <w:lang w:val="en-US" w:eastAsia="zh-CN"/>
        </w:rPr>
        <w:t xml:space="preserve">  </w:t>
      </w:r>
      <w:r>
        <w:rPr>
          <w:rFonts w:hint="default" w:ascii="Times New Roman" w:hAnsi="Times New Roman"/>
          <w:b w:val="0"/>
          <w:bCs w:val="0"/>
          <w:color w:val="auto"/>
          <w:sz w:val="28"/>
          <w:szCs w:val="36"/>
          <w:highlight w:val="none"/>
          <w:lang w:val="en-US" w:eastAsia="zh-CN"/>
        </w:rPr>
        <w:t>照明器具安装工程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表H.5.1  照明器具安装工程（编码：040805B）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blHeader/>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040805B001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多功能智能杆挂载设备</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1.设备名称</w:t>
            </w:r>
            <w:r>
              <w:rPr>
                <w:rFonts w:hint="eastAsia" w:ascii="Times New Roman" w:hAnsi="Times New Roman" w:eastAsia="宋体" w:cs="宋体"/>
                <w:i w:val="0"/>
                <w:iCs w:val="0"/>
                <w:color w:val="auto"/>
                <w:kern w:val="0"/>
                <w:sz w:val="18"/>
                <w:szCs w:val="18"/>
                <w:highlight w:val="none"/>
                <w:u w:val="none"/>
                <w:lang w:val="en-US" w:eastAsia="zh-CN" w:bidi="ar"/>
              </w:rPr>
              <w:br w:type="textWrapping"/>
            </w:r>
            <w:r>
              <w:rPr>
                <w:rFonts w:hint="eastAsia" w:ascii="Times New Roman" w:hAnsi="Times New Roman" w:eastAsia="宋体" w:cs="宋体"/>
                <w:i w:val="0"/>
                <w:iCs w:val="0"/>
                <w:color w:val="auto"/>
                <w:kern w:val="0"/>
                <w:sz w:val="18"/>
                <w:szCs w:val="18"/>
                <w:highlight w:val="none"/>
                <w:u w:val="none"/>
                <w:lang w:val="en-US" w:eastAsia="zh-CN" w:bidi="ar"/>
              </w:rPr>
              <w:t>2.规格型号</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both"/>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按设计图示数量计算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1.支架安装</w:t>
            </w:r>
            <w:r>
              <w:rPr>
                <w:rFonts w:hint="eastAsia" w:ascii="Times New Roman" w:hAnsi="Times New Roman" w:eastAsia="宋体" w:cs="宋体"/>
                <w:i w:val="0"/>
                <w:iCs w:val="0"/>
                <w:color w:val="auto"/>
                <w:kern w:val="0"/>
                <w:sz w:val="18"/>
                <w:szCs w:val="18"/>
                <w:highlight w:val="none"/>
                <w:u w:val="none"/>
                <w:lang w:val="en-US" w:eastAsia="zh-CN" w:bidi="ar"/>
              </w:rPr>
              <w:br w:type="textWrapping"/>
            </w:r>
            <w:r>
              <w:rPr>
                <w:rFonts w:hint="eastAsia" w:ascii="Times New Roman" w:hAnsi="Times New Roman" w:eastAsia="宋体" w:cs="宋体"/>
                <w:i w:val="0"/>
                <w:iCs w:val="0"/>
                <w:color w:val="auto"/>
                <w:kern w:val="0"/>
                <w:sz w:val="18"/>
                <w:szCs w:val="18"/>
                <w:highlight w:val="none"/>
                <w:u w:val="none"/>
                <w:lang w:val="en-US" w:eastAsia="zh-CN" w:bidi="ar"/>
              </w:rPr>
              <w:t>2.设备安装</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0" w:firstLineChars="0"/>
        <w:jc w:val="center"/>
        <w:textAlignment w:val="auto"/>
        <w:outlineLvl w:val="9"/>
        <w:rPr>
          <w:rFonts w:hint="eastAsia" w:ascii="Times New Roman" w:hAnsi="Times New Roman"/>
          <w:b w:val="0"/>
          <w:bCs w:val="0"/>
          <w:color w:val="auto"/>
          <w:sz w:val="28"/>
          <w:szCs w:val="28"/>
          <w:highlight w:val="none"/>
          <w:lang w:val="en-US" w:eastAsia="zh-CN"/>
        </w:rPr>
      </w:pPr>
      <w:r>
        <w:rPr>
          <w:rFonts w:hint="eastAsia" w:ascii="Times New Roman" w:hAnsi="Times New Roman"/>
          <w:b w:val="0"/>
          <w:bCs w:val="0"/>
          <w:color w:val="auto"/>
          <w:sz w:val="28"/>
          <w:szCs w:val="28"/>
          <w:highlight w:val="none"/>
          <w:lang w:val="en-US" w:eastAsia="zh-CN"/>
        </w:rPr>
        <w:t>H.7</w:t>
      </w:r>
      <w:r>
        <w:rPr>
          <w:rFonts w:hint="eastAsia"/>
          <w:b w:val="0"/>
          <w:bCs w:val="0"/>
          <w:color w:val="auto"/>
          <w:sz w:val="28"/>
          <w:szCs w:val="28"/>
          <w:highlight w:val="none"/>
          <w:lang w:val="en-US" w:eastAsia="zh-CN"/>
        </w:rPr>
        <w:t xml:space="preserve">  </w:t>
      </w:r>
      <w:r>
        <w:rPr>
          <w:rFonts w:hint="eastAsia" w:ascii="Times New Roman" w:hAnsi="Times New Roman"/>
          <w:b w:val="0"/>
          <w:bCs w:val="0"/>
          <w:color w:val="auto"/>
          <w:sz w:val="28"/>
          <w:szCs w:val="28"/>
          <w:highlight w:val="none"/>
          <w:lang w:val="en-US" w:eastAsia="zh-CN"/>
        </w:rPr>
        <w:t>电气调整试验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表H.7.1  电气调整试验（编码：040807B）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blHeader/>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040807B001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Style w:val="122"/>
                <w:rFonts w:ascii="Times New Roman" w:hAnsi="Times New Roman"/>
                <w:color w:val="auto"/>
                <w:sz w:val="18"/>
                <w:szCs w:val="18"/>
                <w:highlight w:val="none"/>
                <w:lang w:val="en-US" w:eastAsia="zh-CN" w:bidi="ar"/>
              </w:rPr>
              <w:t>智能灯杆系统</w:t>
            </w:r>
            <w:r>
              <w:rPr>
                <w:rFonts w:hint="eastAsia" w:ascii="Times New Roman" w:hAnsi="Times New Roman" w:eastAsia="宋体" w:cs="宋体"/>
                <w:i w:val="0"/>
                <w:iCs w:val="0"/>
                <w:color w:val="auto"/>
                <w:kern w:val="0"/>
                <w:sz w:val="18"/>
                <w:szCs w:val="18"/>
                <w:highlight w:val="none"/>
                <w:u w:val="none"/>
                <w:lang w:val="en-US" w:eastAsia="zh-CN" w:bidi="ar"/>
              </w:rPr>
              <w:t>调试</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信息点数</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系统</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both"/>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按设计图示数量计算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系统调试</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0" w:firstLineChars="0"/>
        <w:jc w:val="center"/>
        <w:textAlignment w:val="auto"/>
        <w:outlineLvl w:val="9"/>
        <w:rPr>
          <w:rFonts w:hint="default" w:ascii="Times New Roman" w:hAnsi="Times New Roman"/>
          <w:b w:val="0"/>
          <w:bCs w:val="0"/>
          <w:color w:val="auto"/>
          <w:sz w:val="28"/>
          <w:szCs w:val="28"/>
          <w:highlight w:val="none"/>
          <w:lang w:val="en-US" w:eastAsia="zh-CN"/>
        </w:rPr>
      </w:pPr>
      <w:r>
        <w:rPr>
          <w:rFonts w:hint="eastAsia" w:ascii="Times New Roman" w:hAnsi="Times New Roman"/>
          <w:b w:val="0"/>
          <w:bCs w:val="0"/>
          <w:color w:val="auto"/>
          <w:sz w:val="28"/>
          <w:szCs w:val="28"/>
          <w:highlight w:val="none"/>
          <w:lang w:val="en-US" w:eastAsia="zh-CN"/>
        </w:rPr>
        <w:t xml:space="preserve">H.8 </w:t>
      </w:r>
      <w:r>
        <w:rPr>
          <w:rFonts w:hint="eastAsia"/>
          <w:b w:val="0"/>
          <w:bCs w:val="0"/>
          <w:color w:val="auto"/>
          <w:sz w:val="28"/>
          <w:szCs w:val="28"/>
          <w:highlight w:val="none"/>
          <w:lang w:val="en-US" w:eastAsia="zh-CN"/>
        </w:rPr>
        <w:t xml:space="preserve"> </w:t>
      </w:r>
      <w:r>
        <w:rPr>
          <w:rFonts w:hint="eastAsia" w:ascii="Times New Roman" w:hAnsi="Times New Roman"/>
          <w:b w:val="0"/>
          <w:bCs w:val="0"/>
          <w:color w:val="auto"/>
          <w:sz w:val="28"/>
          <w:szCs w:val="28"/>
          <w:highlight w:val="none"/>
          <w:lang w:val="en-US" w:eastAsia="zh-CN"/>
        </w:rPr>
        <w:t>其他规定</w:t>
      </w:r>
    </w:p>
    <w:p>
      <w:pPr>
        <w:keepNext w:val="0"/>
        <w:keepLines w:val="0"/>
        <w:pageBreakBefore w:val="0"/>
        <w:widowControl w:val="0"/>
        <w:numPr>
          <w:ilvl w:val="0"/>
          <w:numId w:val="95"/>
        </w:numPr>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附录H路灯工程中项目编码</w:t>
      </w:r>
      <w:r>
        <w:rPr>
          <w:rFonts w:hint="eastAsia"/>
          <w:color w:val="auto"/>
          <w:sz w:val="21"/>
          <w:szCs w:val="21"/>
          <w:highlight w:val="none"/>
          <w:lang w:val="en-US" w:eastAsia="zh-CN"/>
        </w:rPr>
        <w:t>为</w:t>
      </w:r>
      <w:r>
        <w:rPr>
          <w:rFonts w:hint="eastAsia" w:ascii="Times New Roman" w:hAnsi="Times New Roman"/>
          <w:color w:val="auto"/>
          <w:sz w:val="21"/>
          <w:szCs w:val="21"/>
          <w:highlight w:val="none"/>
          <w:lang w:val="en-US" w:eastAsia="zh-CN"/>
        </w:rPr>
        <w:t>040801002～040801006、040801010～040801015、040802001的清单项，工作内容尚应包括</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模板制作、安装、拆除</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w:t>
      </w:r>
    </w:p>
    <w:p>
      <w:pPr>
        <w:keepNext w:val="0"/>
        <w:keepLines w:val="0"/>
        <w:pageBreakBefore w:val="0"/>
        <w:widowControl w:val="0"/>
        <w:numPr>
          <w:ilvl w:val="0"/>
          <w:numId w:val="95"/>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附录H路灯工程中的母线、电线、电缆、架空导线等，应按《市政工程消耗量标准》SJG181.7的相关规定计算预留长度和附加长度计入清单工程量中。</w:t>
      </w:r>
    </w:p>
    <w:p>
      <w:pPr>
        <w:pageBreakBefore w:val="0"/>
        <w:kinsoku/>
        <w:wordWrap/>
        <w:overflowPunct/>
        <w:topLinePunct w:val="0"/>
        <w:bidi w:val="0"/>
        <w:snapToGrid/>
        <w:ind w:firstLine="0" w:firstLineChars="0"/>
        <w:rPr>
          <w:rFonts w:hint="eastAsia" w:ascii="Times New Roman" w:hAnsi="Times New Roman"/>
          <w:b/>
          <w:bCs/>
          <w:color w:val="auto"/>
          <w:sz w:val="28"/>
          <w:szCs w:val="28"/>
          <w:highlight w:val="none"/>
          <w:lang w:eastAsia="zh-CN"/>
        </w:rPr>
      </w:pPr>
      <w:r>
        <w:rPr>
          <w:rFonts w:hint="eastAsia" w:ascii="Times New Roman" w:hAnsi="Times New Roman"/>
          <w:b/>
          <w:bCs/>
          <w:color w:val="auto"/>
          <w:sz w:val="28"/>
          <w:szCs w:val="28"/>
          <w:highlight w:val="none"/>
          <w:lang w:eastAsia="zh-CN"/>
        </w:rPr>
        <w:br w:type="page"/>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2"/>
        <w:rPr>
          <w:rFonts w:hint="eastAsia" w:ascii="Times New Roman" w:hAnsi="Times New Roman" w:cs="宋体"/>
          <w:b w:val="0"/>
          <w:bCs w:val="0"/>
          <w:color w:val="auto"/>
          <w:sz w:val="32"/>
          <w:szCs w:val="40"/>
          <w:highlight w:val="none"/>
          <w:lang w:val="en-US" w:eastAsia="zh-CN"/>
        </w:rPr>
      </w:pPr>
      <w:r>
        <w:rPr>
          <w:rFonts w:hint="eastAsia" w:ascii="Times New Roman" w:hAnsi="Times New Roman" w:cs="宋体"/>
          <w:b w:val="0"/>
          <w:bCs w:val="0"/>
          <w:color w:val="auto"/>
          <w:sz w:val="32"/>
          <w:szCs w:val="40"/>
          <w:highlight w:val="none"/>
          <w:lang w:eastAsia="zh-CN"/>
        </w:rPr>
        <w:t>附录</w:t>
      </w:r>
      <w:r>
        <w:rPr>
          <w:rFonts w:hint="eastAsia" w:ascii="Times New Roman" w:hAnsi="Times New Roman" w:cs="宋体"/>
          <w:b w:val="0"/>
          <w:bCs w:val="0"/>
          <w:color w:val="auto"/>
          <w:sz w:val="32"/>
          <w:szCs w:val="40"/>
          <w:highlight w:val="none"/>
          <w:lang w:val="en-US" w:eastAsia="zh-CN"/>
        </w:rPr>
        <w:t xml:space="preserve">J </w:t>
      </w:r>
      <w:r>
        <w:rPr>
          <w:rFonts w:hint="eastAsia" w:cs="宋体"/>
          <w:b w:val="0"/>
          <w:bCs w:val="0"/>
          <w:color w:val="auto"/>
          <w:sz w:val="32"/>
          <w:szCs w:val="40"/>
          <w:highlight w:val="none"/>
          <w:lang w:val="en-US" w:eastAsia="zh-CN"/>
        </w:rPr>
        <w:t xml:space="preserve"> </w:t>
      </w:r>
      <w:r>
        <w:rPr>
          <w:rFonts w:hint="eastAsia" w:ascii="Times New Roman" w:hAnsi="Times New Roman" w:cs="宋体"/>
          <w:b w:val="0"/>
          <w:bCs w:val="0"/>
          <w:color w:val="auto"/>
          <w:sz w:val="32"/>
          <w:szCs w:val="40"/>
          <w:highlight w:val="none"/>
          <w:lang w:val="en-US" w:eastAsia="zh-CN"/>
        </w:rPr>
        <w:t>钢筋工程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0" w:firstLineChars="0"/>
        <w:jc w:val="center"/>
        <w:textAlignment w:val="auto"/>
        <w:outlineLvl w:val="9"/>
        <w:rPr>
          <w:rFonts w:hint="default" w:ascii="Times New Roman" w:hAnsi="Times New Roman"/>
          <w:b w:val="0"/>
          <w:bCs w:val="0"/>
          <w:color w:val="auto"/>
          <w:sz w:val="28"/>
          <w:szCs w:val="36"/>
          <w:highlight w:val="none"/>
          <w:lang w:val="en-US" w:eastAsia="zh-CN"/>
        </w:rPr>
      </w:pPr>
      <w:r>
        <w:rPr>
          <w:rFonts w:hint="default" w:ascii="Times New Roman" w:hAnsi="Times New Roman"/>
          <w:b w:val="0"/>
          <w:bCs w:val="0"/>
          <w:color w:val="auto"/>
          <w:sz w:val="28"/>
          <w:szCs w:val="36"/>
          <w:highlight w:val="none"/>
          <w:lang w:val="en-US" w:eastAsia="zh-CN"/>
        </w:rPr>
        <w:t xml:space="preserve">J.2 </w:t>
      </w:r>
      <w:r>
        <w:rPr>
          <w:rFonts w:hint="default"/>
          <w:b w:val="0"/>
          <w:bCs w:val="0"/>
          <w:color w:val="auto"/>
          <w:sz w:val="28"/>
          <w:szCs w:val="36"/>
          <w:highlight w:val="none"/>
          <w:lang w:val="en-US" w:eastAsia="zh-CN"/>
        </w:rPr>
        <w:t xml:space="preserve"> </w:t>
      </w:r>
      <w:r>
        <w:rPr>
          <w:rFonts w:hint="default" w:ascii="Times New Roman" w:hAnsi="Times New Roman"/>
          <w:b w:val="0"/>
          <w:bCs w:val="0"/>
          <w:color w:val="auto"/>
          <w:sz w:val="28"/>
          <w:szCs w:val="36"/>
          <w:highlight w:val="none"/>
          <w:lang w:val="en-US" w:eastAsia="zh-CN"/>
        </w:rPr>
        <w:t>其他规定</w:t>
      </w:r>
    </w:p>
    <w:p>
      <w:pPr>
        <w:keepNext w:val="0"/>
        <w:keepLines w:val="0"/>
        <w:pageBreakBefore w:val="0"/>
        <w:widowControl w:val="0"/>
        <w:numPr>
          <w:ilvl w:val="0"/>
          <w:numId w:val="96"/>
        </w:numPr>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附录</w:t>
      </w:r>
      <w:r>
        <w:rPr>
          <w:rFonts w:hint="eastAsia"/>
          <w:color w:val="auto"/>
          <w:sz w:val="21"/>
          <w:szCs w:val="21"/>
          <w:highlight w:val="none"/>
          <w:lang w:val="en-US" w:eastAsia="zh-CN"/>
        </w:rPr>
        <w:t>J</w:t>
      </w:r>
      <w:r>
        <w:rPr>
          <w:rFonts w:hint="eastAsia" w:ascii="Times New Roman" w:hAnsi="Times New Roman"/>
          <w:color w:val="auto"/>
          <w:sz w:val="21"/>
          <w:szCs w:val="21"/>
          <w:highlight w:val="none"/>
          <w:lang w:val="en-US" w:eastAsia="zh-CN"/>
        </w:rPr>
        <w:t>钢筋工程中项目编码</w:t>
      </w:r>
      <w:r>
        <w:rPr>
          <w:rFonts w:hint="eastAsia"/>
          <w:color w:val="auto"/>
          <w:sz w:val="21"/>
          <w:szCs w:val="21"/>
          <w:highlight w:val="none"/>
          <w:lang w:val="en-US" w:eastAsia="zh-CN"/>
        </w:rPr>
        <w:t>为</w:t>
      </w:r>
      <w:r>
        <w:rPr>
          <w:rFonts w:hint="eastAsia" w:ascii="Times New Roman" w:hAnsi="Times New Roman"/>
          <w:color w:val="auto"/>
          <w:sz w:val="21"/>
          <w:szCs w:val="21"/>
          <w:highlight w:val="none"/>
          <w:lang w:val="en-US" w:eastAsia="zh-CN"/>
        </w:rPr>
        <w:t>040901001～040901007的清单项，清单工程量计算规则（包括施工搭接、定尺搭接、措施钢筋等）应按《土石方与地基基础工程消耗量标准》SJG 170和《市政工程消耗量标准》SJG181.2相关规定执行。</w:t>
      </w:r>
    </w:p>
    <w:p>
      <w:pPr>
        <w:pageBreakBefore w:val="0"/>
        <w:kinsoku/>
        <w:wordWrap/>
        <w:overflowPunct/>
        <w:topLinePunct w:val="0"/>
        <w:bidi w:val="0"/>
        <w:snapToGrid/>
        <w:ind w:firstLine="0" w:firstLineChars="0"/>
        <w:rPr>
          <w:rFonts w:hint="eastAsia" w:ascii="Times New Roman" w:hAnsi="Times New Roman"/>
          <w:b/>
          <w:bCs/>
          <w:color w:val="auto"/>
          <w:sz w:val="28"/>
          <w:szCs w:val="28"/>
          <w:highlight w:val="none"/>
          <w:lang w:eastAsia="zh-CN"/>
        </w:rPr>
      </w:pPr>
      <w:r>
        <w:rPr>
          <w:rFonts w:hint="eastAsia" w:ascii="Times New Roman" w:hAnsi="Times New Roman"/>
          <w:b/>
          <w:bCs/>
          <w:color w:val="auto"/>
          <w:sz w:val="28"/>
          <w:szCs w:val="28"/>
          <w:highlight w:val="none"/>
          <w:lang w:eastAsia="zh-CN"/>
        </w:rPr>
        <w:br w:type="page"/>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2"/>
        <w:rPr>
          <w:rFonts w:hint="eastAsia" w:ascii="Times New Roman" w:hAnsi="Times New Roman" w:cs="宋体"/>
          <w:b w:val="0"/>
          <w:bCs w:val="0"/>
          <w:color w:val="auto"/>
          <w:sz w:val="32"/>
          <w:szCs w:val="40"/>
          <w:highlight w:val="none"/>
          <w:lang w:val="en-US" w:eastAsia="zh-CN"/>
        </w:rPr>
      </w:pPr>
      <w:r>
        <w:rPr>
          <w:rFonts w:hint="eastAsia" w:ascii="Times New Roman" w:hAnsi="Times New Roman" w:cs="宋体"/>
          <w:b w:val="0"/>
          <w:bCs w:val="0"/>
          <w:color w:val="auto"/>
          <w:sz w:val="32"/>
          <w:szCs w:val="40"/>
          <w:highlight w:val="none"/>
          <w:lang w:eastAsia="zh-CN"/>
        </w:rPr>
        <w:t>附录</w:t>
      </w:r>
      <w:r>
        <w:rPr>
          <w:rFonts w:hint="eastAsia" w:ascii="Times New Roman" w:hAnsi="Times New Roman" w:cs="宋体"/>
          <w:b w:val="0"/>
          <w:bCs w:val="0"/>
          <w:color w:val="auto"/>
          <w:sz w:val="32"/>
          <w:szCs w:val="40"/>
          <w:highlight w:val="none"/>
          <w:lang w:val="en-US" w:eastAsia="zh-CN"/>
        </w:rPr>
        <w:t xml:space="preserve">L </w:t>
      </w:r>
      <w:r>
        <w:rPr>
          <w:rFonts w:hint="eastAsia" w:cs="宋体"/>
          <w:b w:val="0"/>
          <w:bCs w:val="0"/>
          <w:color w:val="auto"/>
          <w:sz w:val="32"/>
          <w:szCs w:val="40"/>
          <w:highlight w:val="none"/>
          <w:lang w:val="en-US" w:eastAsia="zh-CN"/>
        </w:rPr>
        <w:t xml:space="preserve"> 城市地下综合管廊</w:t>
      </w:r>
      <w:r>
        <w:rPr>
          <w:rFonts w:hint="eastAsia" w:ascii="Times New Roman" w:hAnsi="Times New Roman" w:cs="宋体"/>
          <w:b w:val="0"/>
          <w:bCs w:val="0"/>
          <w:color w:val="auto"/>
          <w:sz w:val="32"/>
          <w:szCs w:val="40"/>
          <w:highlight w:val="none"/>
          <w:lang w:val="en-US" w:eastAsia="zh-CN"/>
        </w:rPr>
        <w:t>工程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afterAutospacing="0" w:line="240" w:lineRule="auto"/>
        <w:ind w:firstLine="0" w:firstLineChars="0"/>
        <w:jc w:val="center"/>
        <w:textAlignment w:val="auto"/>
        <w:outlineLvl w:val="9"/>
        <w:rPr>
          <w:rFonts w:hint="default" w:ascii="Times New Roman" w:hAnsi="Times New Roman"/>
          <w:b w:val="0"/>
          <w:bCs w:val="0"/>
          <w:color w:val="auto"/>
          <w:sz w:val="28"/>
          <w:szCs w:val="36"/>
          <w:highlight w:val="none"/>
          <w:lang w:val="en-US" w:eastAsia="zh-CN"/>
        </w:rPr>
      </w:pPr>
      <w:r>
        <w:rPr>
          <w:rFonts w:hint="default" w:ascii="Times New Roman" w:hAnsi="Times New Roman"/>
          <w:b w:val="0"/>
          <w:bCs w:val="0"/>
          <w:color w:val="auto"/>
          <w:sz w:val="28"/>
          <w:szCs w:val="36"/>
          <w:highlight w:val="none"/>
          <w:lang w:val="en-US" w:eastAsia="zh-CN"/>
        </w:rPr>
        <w:t xml:space="preserve">L.5 </w:t>
      </w:r>
      <w:r>
        <w:rPr>
          <w:rFonts w:hint="default"/>
          <w:b w:val="0"/>
          <w:bCs w:val="0"/>
          <w:color w:val="auto"/>
          <w:sz w:val="28"/>
          <w:szCs w:val="36"/>
          <w:highlight w:val="none"/>
          <w:lang w:val="en-US" w:eastAsia="zh-CN"/>
        </w:rPr>
        <w:t xml:space="preserve"> </w:t>
      </w:r>
      <w:r>
        <w:rPr>
          <w:rFonts w:hint="default" w:ascii="Times New Roman" w:hAnsi="Times New Roman"/>
          <w:b w:val="0"/>
          <w:bCs w:val="0"/>
          <w:color w:val="auto"/>
          <w:sz w:val="28"/>
          <w:szCs w:val="36"/>
          <w:highlight w:val="none"/>
          <w:lang w:val="en-US" w:eastAsia="zh-CN"/>
        </w:rPr>
        <w:t>其他规定</w:t>
      </w:r>
    </w:p>
    <w:p>
      <w:pPr>
        <w:keepNext w:val="0"/>
        <w:keepLines w:val="0"/>
        <w:pageBreakBefore w:val="0"/>
        <w:widowControl w:val="0"/>
        <w:numPr>
          <w:ilvl w:val="0"/>
          <w:numId w:val="97"/>
        </w:numPr>
        <w:kinsoku/>
        <w:wordWrap/>
        <w:overflowPunct/>
        <w:topLinePunct w:val="0"/>
        <w:autoSpaceDE/>
        <w:autoSpaceDN/>
        <w:bidi w:val="0"/>
        <w:adjustRightInd/>
        <w:snapToGrid/>
        <w:spacing w:before="0" w:beforeLines="0" w:after="0" w:afterLines="0" w:line="360" w:lineRule="auto"/>
        <w:ind w:firstLine="0" w:firstLineChars="0"/>
        <w:textAlignment w:val="auto"/>
        <w:outlineLvl w:val="9"/>
        <w:rPr>
          <w:rFonts w:hint="eastAsia" w:ascii="Times New Roman" w:hAnsi="Times New Roman"/>
          <w:color w:val="auto"/>
          <w:sz w:val="21"/>
          <w:szCs w:val="21"/>
          <w:highlight w:val="none"/>
          <w:lang w:val="en-US" w:eastAsia="zh-CN"/>
        </w:rPr>
      </w:pPr>
      <w:r>
        <w:rPr>
          <w:rFonts w:hint="eastAsia"/>
          <w:color w:val="auto"/>
          <w:sz w:val="21"/>
          <w:szCs w:val="21"/>
          <w:highlight w:val="none"/>
          <w:lang w:val="en-US" w:eastAsia="zh-CN"/>
        </w:rPr>
        <w:t>城市地下综合管廊</w:t>
      </w:r>
      <w:r>
        <w:rPr>
          <w:rFonts w:hint="eastAsia" w:ascii="Times New Roman" w:hAnsi="Times New Roman"/>
          <w:color w:val="auto"/>
          <w:sz w:val="21"/>
          <w:szCs w:val="21"/>
          <w:highlight w:val="none"/>
          <w:lang w:val="en-US" w:eastAsia="zh-CN"/>
        </w:rPr>
        <w:t>廊体顶进工程应按《市政工程工程量计算标准》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附录E管网工程相关清单编码列项。</w:t>
      </w:r>
    </w:p>
    <w:p>
      <w:pPr>
        <w:keepNext w:val="0"/>
        <w:keepLines w:val="0"/>
        <w:pageBreakBefore w:val="0"/>
        <w:widowControl w:val="0"/>
        <w:numPr>
          <w:ilvl w:val="0"/>
          <w:numId w:val="97"/>
        </w:numPr>
        <w:kinsoku/>
        <w:wordWrap/>
        <w:overflowPunct/>
        <w:topLinePunct w:val="0"/>
        <w:autoSpaceDE/>
        <w:autoSpaceDN/>
        <w:bidi w:val="0"/>
        <w:adjustRightInd/>
        <w:snapToGrid/>
        <w:spacing w:before="0" w:beforeLines="0" w:after="0" w:afterLines="0" w:line="360" w:lineRule="auto"/>
        <w:ind w:leftChars="0" w:firstLine="0" w:firstLineChars="0"/>
        <w:textAlignment w:val="auto"/>
        <w:rPr>
          <w:rFonts w:hint="default" w:ascii="Times New Roman" w:hAnsi="Times New Roman"/>
          <w:color w:val="auto"/>
          <w:sz w:val="21"/>
          <w:szCs w:val="21"/>
          <w:highlight w:val="none"/>
          <w:lang w:val="en-US" w:eastAsia="zh-CN"/>
        </w:rPr>
      </w:pPr>
      <w:r>
        <w:rPr>
          <w:rFonts w:hint="eastAsia"/>
          <w:color w:val="auto"/>
          <w:sz w:val="21"/>
          <w:szCs w:val="21"/>
          <w:highlight w:val="none"/>
          <w:lang w:val="en-US" w:eastAsia="zh-CN"/>
        </w:rPr>
        <w:t>城市地下综合</w:t>
      </w:r>
      <w:r>
        <w:rPr>
          <w:rFonts w:hint="eastAsia" w:ascii="Times New Roman" w:hAnsi="Times New Roman"/>
          <w:color w:val="auto"/>
          <w:sz w:val="21"/>
          <w:szCs w:val="21"/>
          <w:highlight w:val="none"/>
          <w:lang w:val="en-US" w:eastAsia="zh-CN"/>
        </w:rPr>
        <w:t>管廊附属安装工程应按《通用安装工程工程量计算标准》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GB/T50856</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相关清单编码列项，入廊市政管线工程应按《市政工程工程量计算标准》</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GB/T 50857</w:t>
      </w:r>
      <w:r>
        <w:rPr>
          <w:rFonts w:hint="eastAsia"/>
          <w:color w:val="auto"/>
          <w:sz w:val="21"/>
          <w:szCs w:val="21"/>
          <w:highlight w:val="none"/>
          <w:lang w:val="en-US" w:eastAsia="zh-CN"/>
        </w:rPr>
        <w:t>-2024）</w:t>
      </w:r>
      <w:r>
        <w:rPr>
          <w:rFonts w:hint="eastAsia" w:ascii="Times New Roman" w:hAnsi="Times New Roman"/>
          <w:color w:val="auto"/>
          <w:sz w:val="21"/>
          <w:szCs w:val="21"/>
          <w:highlight w:val="none"/>
          <w:lang w:val="en-US" w:eastAsia="zh-CN"/>
        </w:rPr>
        <w:t xml:space="preserve">相关清单编码列项。 </w:t>
      </w:r>
    </w:p>
    <w:p>
      <w:pPr>
        <w:pageBreakBefore w:val="0"/>
        <w:kinsoku/>
        <w:wordWrap/>
        <w:overflowPunct/>
        <w:topLinePunct w:val="0"/>
        <w:bidi w:val="0"/>
        <w:snapToGrid/>
        <w:ind w:firstLine="0" w:firstLineChars="0"/>
        <w:rPr>
          <w:rFonts w:hint="eastAsia" w:ascii="Times New Roman" w:hAnsi="Times New Roman"/>
          <w:b/>
          <w:bCs/>
          <w:color w:val="auto"/>
          <w:sz w:val="28"/>
          <w:szCs w:val="28"/>
          <w:highlight w:val="none"/>
          <w:lang w:eastAsia="zh-CN"/>
        </w:rPr>
      </w:pPr>
      <w:r>
        <w:rPr>
          <w:rFonts w:hint="eastAsia" w:ascii="Times New Roman" w:hAnsi="Times New Roman"/>
          <w:b/>
          <w:bCs/>
          <w:color w:val="auto"/>
          <w:sz w:val="28"/>
          <w:szCs w:val="28"/>
          <w:highlight w:val="none"/>
          <w:lang w:eastAsia="zh-CN"/>
        </w:rPr>
        <w:br w:type="page"/>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2"/>
        <w:rPr>
          <w:rFonts w:hint="eastAsia" w:ascii="Times New Roman" w:hAnsi="Times New Roman" w:cs="宋体"/>
          <w:b w:val="0"/>
          <w:bCs w:val="0"/>
          <w:color w:val="auto"/>
          <w:sz w:val="32"/>
          <w:szCs w:val="40"/>
          <w:highlight w:val="none"/>
          <w:lang w:val="en-US" w:eastAsia="zh-CN"/>
        </w:rPr>
      </w:pPr>
      <w:r>
        <w:rPr>
          <w:rFonts w:hint="eastAsia" w:ascii="Times New Roman" w:hAnsi="Times New Roman" w:cs="宋体"/>
          <w:b w:val="0"/>
          <w:bCs w:val="0"/>
          <w:color w:val="auto"/>
          <w:sz w:val="32"/>
          <w:szCs w:val="40"/>
          <w:highlight w:val="none"/>
          <w:lang w:eastAsia="zh-CN"/>
        </w:rPr>
        <w:t>附录</w:t>
      </w:r>
      <w:r>
        <w:rPr>
          <w:rFonts w:hint="eastAsia" w:ascii="Times New Roman" w:hAnsi="Times New Roman" w:cs="宋体"/>
          <w:b w:val="0"/>
          <w:bCs w:val="0"/>
          <w:color w:val="auto"/>
          <w:sz w:val="32"/>
          <w:szCs w:val="40"/>
          <w:highlight w:val="none"/>
          <w:lang w:val="en-US" w:eastAsia="zh-CN"/>
        </w:rPr>
        <w:t xml:space="preserve">M </w:t>
      </w:r>
      <w:r>
        <w:rPr>
          <w:rFonts w:hint="eastAsia" w:cs="宋体"/>
          <w:b w:val="0"/>
          <w:bCs w:val="0"/>
          <w:color w:val="auto"/>
          <w:sz w:val="32"/>
          <w:szCs w:val="40"/>
          <w:highlight w:val="none"/>
          <w:lang w:val="en-US" w:eastAsia="zh-CN"/>
        </w:rPr>
        <w:t xml:space="preserve"> </w:t>
      </w:r>
      <w:r>
        <w:rPr>
          <w:rFonts w:hint="eastAsia" w:ascii="Times New Roman" w:hAnsi="Times New Roman" w:cs="宋体"/>
          <w:b w:val="0"/>
          <w:bCs w:val="0"/>
          <w:color w:val="auto"/>
          <w:sz w:val="32"/>
          <w:szCs w:val="40"/>
          <w:highlight w:val="none"/>
          <w:lang w:val="en-US" w:eastAsia="zh-CN"/>
        </w:rPr>
        <w:t>措施项目</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9"/>
        <w:rPr>
          <w:rFonts w:hint="eastAsia" w:ascii="Times New Roman" w:hAnsi="Times New Roman"/>
          <w:b w:val="0"/>
          <w:bCs w:val="0"/>
          <w:color w:val="auto"/>
          <w:sz w:val="28"/>
          <w:szCs w:val="28"/>
          <w:highlight w:val="none"/>
          <w:lang w:val="en-US" w:eastAsia="zh-CN"/>
        </w:rPr>
      </w:pPr>
      <w:r>
        <w:rPr>
          <w:rFonts w:hint="eastAsia" w:ascii="Times New Roman" w:hAnsi="Times New Roman"/>
          <w:b w:val="0"/>
          <w:bCs w:val="0"/>
          <w:color w:val="auto"/>
          <w:sz w:val="28"/>
          <w:szCs w:val="28"/>
          <w:highlight w:val="none"/>
          <w:lang w:val="en-US" w:eastAsia="zh-CN"/>
        </w:rPr>
        <w:t xml:space="preserve">M.1 </w:t>
      </w:r>
      <w:r>
        <w:rPr>
          <w:rFonts w:hint="eastAsia"/>
          <w:b w:val="0"/>
          <w:bCs w:val="0"/>
          <w:color w:val="auto"/>
          <w:sz w:val="28"/>
          <w:szCs w:val="28"/>
          <w:highlight w:val="none"/>
          <w:lang w:val="en-US" w:eastAsia="zh-CN"/>
        </w:rPr>
        <w:t xml:space="preserve"> </w:t>
      </w:r>
      <w:r>
        <w:rPr>
          <w:rFonts w:hint="eastAsia" w:ascii="Times New Roman" w:hAnsi="Times New Roman"/>
          <w:b w:val="0"/>
          <w:bCs w:val="0"/>
          <w:color w:val="auto"/>
          <w:sz w:val="28"/>
          <w:szCs w:val="28"/>
          <w:highlight w:val="none"/>
          <w:lang w:val="en-US" w:eastAsia="zh-CN"/>
        </w:rPr>
        <w:t>措施项目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表M.1.1  措施项目（编码：041201B）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964"/>
        <w:gridCol w:w="5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 w:hRule="atLeast"/>
          <w:tblHeader/>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项目名称</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计量单位</w:t>
            </w:r>
          </w:p>
        </w:tc>
        <w:tc>
          <w:tcPr>
            <w:tcW w:w="5556"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 w:hRule="atLeast"/>
          <w:tblHeader/>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041201B001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安全文明施工</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项</w:t>
            </w:r>
          </w:p>
        </w:tc>
        <w:tc>
          <w:tcPr>
            <w:tcW w:w="5556"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cs="仿宋"/>
                <w:color w:val="auto"/>
                <w:sz w:val="18"/>
                <w:szCs w:val="18"/>
                <w:highlight w:val="none"/>
                <w:lang w:val="en-US" w:eastAsia="zh-CN"/>
              </w:rPr>
              <w:t>包括临时设施、安全施工、文明施工、环境保护，应满足</w:t>
            </w:r>
            <w:r>
              <w:rPr>
                <w:rFonts w:hint="eastAsia" w:ascii="Times New Roman" w:hAnsi="Times New Roman" w:eastAsia="宋体" w:cs="仿宋"/>
                <w:color w:val="auto"/>
                <w:sz w:val="18"/>
                <w:szCs w:val="18"/>
                <w:highlight w:val="none"/>
                <w:lang w:val="en-US" w:eastAsia="zh-CN"/>
              </w:rPr>
              <w:t>《建设工程安全文明施工标准》（SJG46-2023）</w:t>
            </w:r>
            <w:r>
              <w:rPr>
                <w:rFonts w:hint="eastAsia" w:cs="仿宋"/>
                <w:color w:val="auto"/>
                <w:sz w:val="18"/>
                <w:szCs w:val="18"/>
                <w:highlight w:val="none"/>
                <w:lang w:val="en-US" w:eastAsia="zh-CN"/>
              </w:rPr>
              <w:t>及我市有关</w:t>
            </w:r>
            <w:r>
              <w:rPr>
                <w:rFonts w:hint="eastAsia" w:ascii="Times New Roman" w:hAnsi="Times New Roman" w:eastAsia="宋体" w:cs="仿宋"/>
                <w:color w:val="auto"/>
                <w:sz w:val="18"/>
                <w:szCs w:val="18"/>
                <w:highlight w:val="none"/>
                <w:lang w:val="en-US" w:eastAsia="zh-CN"/>
              </w:rPr>
              <w:t>规定</w:t>
            </w:r>
            <w:r>
              <w:rPr>
                <w:rFonts w:hint="eastAsia" w:cs="仿宋"/>
                <w:color w:val="auto"/>
                <w:sz w:val="18"/>
                <w:szCs w:val="18"/>
                <w:highlight w:val="none"/>
                <w:lang w:val="en-US" w:eastAsia="zh-CN"/>
              </w:rPr>
              <w:t>，具体内容详见《深圳市建设工程计价费率标准》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041201B00</w:t>
            </w:r>
            <w:r>
              <w:rPr>
                <w:rFonts w:hint="eastAsia" w:cs="宋体"/>
                <w:i w:val="0"/>
                <w:iCs w:val="0"/>
                <w:color w:val="auto"/>
                <w:kern w:val="0"/>
                <w:sz w:val="18"/>
                <w:szCs w:val="18"/>
                <w:highlight w:val="none"/>
                <w:u w:val="none"/>
                <w:lang w:val="en-US" w:eastAsia="zh-CN" w:bidi="ar"/>
              </w:rPr>
              <w:t>2</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拼装平台及支撑钢胎架</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项</w:t>
            </w:r>
          </w:p>
        </w:tc>
        <w:tc>
          <w:tcPr>
            <w:tcW w:w="5556"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1</w:t>
            </w:r>
            <w:r>
              <w:rPr>
                <w:rFonts w:ascii="Times New Roman" w:hAnsi="Times New Roman" w:eastAsia="宋体" w:cs="宋体"/>
                <w:i w:val="0"/>
                <w:iCs w:val="0"/>
                <w:color w:val="auto"/>
                <w:kern w:val="0"/>
                <w:sz w:val="18"/>
                <w:szCs w:val="18"/>
                <w:highlight w:val="none"/>
                <w:u w:val="none"/>
                <w:lang w:val="en-US" w:eastAsia="zh-CN" w:bidi="ar"/>
              </w:rPr>
              <w:t>.支撑制作</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hint="eastAsia" w:ascii="Times New Roman" w:hAnsi="Times New Roman" w:eastAsia="宋体" w:cs="宋体"/>
                <w:i w:val="0"/>
                <w:iCs w:val="0"/>
                <w:color w:val="auto"/>
                <w:kern w:val="0"/>
                <w:sz w:val="18"/>
                <w:szCs w:val="18"/>
                <w:highlight w:val="none"/>
                <w:u w:val="none"/>
                <w:lang w:val="en-US" w:eastAsia="zh-CN" w:bidi="ar"/>
              </w:rPr>
              <w:t>2</w:t>
            </w:r>
            <w:r>
              <w:rPr>
                <w:rFonts w:ascii="Times New Roman" w:hAnsi="Times New Roman" w:eastAsia="宋体" w:cs="宋体"/>
                <w:i w:val="0"/>
                <w:iCs w:val="0"/>
                <w:color w:val="auto"/>
                <w:kern w:val="0"/>
                <w:sz w:val="18"/>
                <w:szCs w:val="18"/>
                <w:highlight w:val="none"/>
                <w:u w:val="none"/>
                <w:lang w:val="en-US" w:eastAsia="zh-CN" w:bidi="ar"/>
              </w:rPr>
              <w:t>.安装</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hint="eastAsia" w:ascii="Times New Roman" w:hAnsi="Times New Roman" w:eastAsia="宋体" w:cs="宋体"/>
                <w:i w:val="0"/>
                <w:iCs w:val="0"/>
                <w:color w:val="auto"/>
                <w:kern w:val="0"/>
                <w:sz w:val="18"/>
                <w:szCs w:val="18"/>
                <w:highlight w:val="none"/>
                <w:u w:val="none"/>
                <w:lang w:val="en-US" w:eastAsia="zh-CN" w:bidi="ar"/>
              </w:rPr>
              <w:t>3</w:t>
            </w:r>
            <w:r>
              <w:rPr>
                <w:rFonts w:ascii="Times New Roman" w:hAnsi="Times New Roman" w:eastAsia="宋体" w:cs="宋体"/>
                <w:i w:val="0"/>
                <w:iCs w:val="0"/>
                <w:color w:val="auto"/>
                <w:kern w:val="0"/>
                <w:sz w:val="18"/>
                <w:szCs w:val="18"/>
                <w:highlight w:val="none"/>
                <w:u w:val="none"/>
                <w:lang w:val="en-US" w:eastAsia="zh-CN" w:bidi="ar"/>
              </w:rPr>
              <w:t>.除锈</w:t>
            </w:r>
            <w:r>
              <w:rPr>
                <w:rFonts w:hint="eastAsia" w:ascii="Times New Roman" w:hAnsi="Times New Roman" w:eastAsia="宋体" w:cs="宋体"/>
                <w:i w:val="0"/>
                <w:iCs w:val="0"/>
                <w:color w:val="auto"/>
                <w:kern w:val="0"/>
                <w:sz w:val="18"/>
                <w:szCs w:val="18"/>
                <w:highlight w:val="none"/>
                <w:u w:val="none"/>
                <w:lang w:val="en-US" w:eastAsia="zh-CN" w:bidi="ar"/>
              </w:rPr>
              <w:t>、</w:t>
            </w:r>
            <w:r>
              <w:rPr>
                <w:rFonts w:ascii="Times New Roman" w:hAnsi="Times New Roman" w:eastAsia="宋体" w:cs="宋体"/>
                <w:i w:val="0"/>
                <w:iCs w:val="0"/>
                <w:color w:val="auto"/>
                <w:kern w:val="0"/>
                <w:sz w:val="18"/>
                <w:szCs w:val="18"/>
                <w:highlight w:val="none"/>
                <w:u w:val="none"/>
                <w:lang w:val="en-US" w:eastAsia="zh-CN" w:bidi="ar"/>
              </w:rPr>
              <w:t>油漆</w:t>
            </w:r>
            <w:r>
              <w:rPr>
                <w:rFonts w:ascii="Times New Roman" w:hAnsi="Times New Roman" w:eastAsia="宋体" w:cs="宋体"/>
                <w:i w:val="0"/>
                <w:iCs w:val="0"/>
                <w:color w:val="auto"/>
                <w:kern w:val="0"/>
                <w:sz w:val="18"/>
                <w:szCs w:val="18"/>
                <w:highlight w:val="none"/>
                <w:u w:val="none"/>
                <w:lang w:val="en-US" w:eastAsia="zh-CN" w:bidi="ar"/>
              </w:rPr>
              <w:br w:type="textWrapping"/>
            </w:r>
            <w:r>
              <w:rPr>
                <w:rFonts w:hint="eastAsia" w:ascii="Times New Roman" w:hAnsi="Times New Roman" w:eastAsia="宋体" w:cs="宋体"/>
                <w:i w:val="0"/>
                <w:iCs w:val="0"/>
                <w:color w:val="auto"/>
                <w:kern w:val="0"/>
                <w:sz w:val="18"/>
                <w:szCs w:val="18"/>
                <w:highlight w:val="none"/>
                <w:u w:val="none"/>
                <w:lang w:val="en-US" w:eastAsia="zh-CN" w:bidi="ar"/>
              </w:rPr>
              <w:t>4</w:t>
            </w:r>
            <w:r>
              <w:rPr>
                <w:rFonts w:ascii="Times New Roman" w:hAnsi="Times New Roman" w:eastAsia="宋体" w:cs="宋体"/>
                <w:i w:val="0"/>
                <w:iCs w:val="0"/>
                <w:color w:val="auto"/>
                <w:kern w:val="0"/>
                <w:sz w:val="18"/>
                <w:szCs w:val="18"/>
                <w:highlight w:val="none"/>
                <w:u w:val="none"/>
                <w:lang w:val="en-US" w:eastAsia="zh-CN" w:bidi="ar"/>
              </w:rPr>
              <w:t>.拆除、</w:t>
            </w:r>
            <w:r>
              <w:rPr>
                <w:rFonts w:hint="eastAsia" w:ascii="Times New Roman" w:hAnsi="Times New Roman" w:eastAsia="宋体" w:cs="宋体"/>
                <w:i w:val="0"/>
                <w:iCs w:val="0"/>
                <w:color w:val="auto"/>
                <w:kern w:val="0"/>
                <w:sz w:val="18"/>
                <w:szCs w:val="18"/>
                <w:highlight w:val="none"/>
                <w:u w:val="none"/>
                <w:lang w:val="en-US" w:eastAsia="zh-CN" w:bidi="ar"/>
              </w:rPr>
              <w:t>场内</w:t>
            </w:r>
            <w:r>
              <w:rPr>
                <w:rFonts w:ascii="Times New Roman" w:hAnsi="Times New Roman" w:eastAsia="宋体" w:cs="宋体"/>
                <w:i w:val="0"/>
                <w:iCs w:val="0"/>
                <w:color w:val="auto"/>
                <w:kern w:val="0"/>
                <w:sz w:val="18"/>
                <w:szCs w:val="18"/>
                <w:highlight w:val="none"/>
                <w:u w:val="none"/>
                <w:lang w:val="en-US" w:eastAsia="zh-CN" w:bidi="ar"/>
              </w:rPr>
              <w:t>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5"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041201B00</w:t>
            </w:r>
            <w:r>
              <w:rPr>
                <w:rFonts w:hint="eastAsia" w:cs="宋体"/>
                <w:i w:val="0"/>
                <w:iCs w:val="0"/>
                <w:color w:val="auto"/>
                <w:kern w:val="0"/>
                <w:sz w:val="18"/>
                <w:szCs w:val="18"/>
                <w:highlight w:val="none"/>
                <w:u w:val="none"/>
                <w:lang w:val="en-US" w:eastAsia="zh-CN" w:bidi="ar"/>
              </w:rPr>
              <w:t>3</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垂直运输</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项</w:t>
            </w:r>
          </w:p>
        </w:tc>
        <w:tc>
          <w:tcPr>
            <w:tcW w:w="5556" w:type="dxa"/>
            <w:shd w:val="clear" w:color="auto" w:fill="auto"/>
            <w:vAlign w:val="center"/>
          </w:tcPr>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lang w:val="en-US" w:eastAsia="zh-CN" w:bidi="ar"/>
              </w:rPr>
              <w:t>1.</w:t>
            </w:r>
            <w:r>
              <w:rPr>
                <w:rFonts w:ascii="Times New Roman" w:hAnsi="Times New Roman" w:eastAsia="宋体" w:cs="宋体"/>
                <w:i w:val="0"/>
                <w:iCs w:val="0"/>
                <w:color w:val="auto"/>
                <w:kern w:val="0"/>
                <w:sz w:val="18"/>
                <w:szCs w:val="18"/>
                <w:highlight w:val="none"/>
                <w:u w:val="none"/>
                <w:lang w:val="en-US" w:eastAsia="zh-CN" w:bidi="ar"/>
              </w:rPr>
              <w:t>垂直运输机械进出场及安拆</w:t>
            </w:r>
          </w:p>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lang w:val="en-US" w:eastAsia="zh-CN" w:bidi="ar"/>
              </w:rPr>
              <w:t>2.</w:t>
            </w:r>
            <w:r>
              <w:rPr>
                <w:rFonts w:ascii="Times New Roman" w:hAnsi="Times New Roman" w:eastAsia="宋体" w:cs="宋体"/>
                <w:i w:val="0"/>
                <w:iCs w:val="0"/>
                <w:color w:val="auto"/>
                <w:kern w:val="0"/>
                <w:sz w:val="18"/>
                <w:szCs w:val="18"/>
                <w:highlight w:val="none"/>
                <w:u w:val="none"/>
                <w:lang w:val="en-US" w:eastAsia="zh-CN" w:bidi="ar"/>
              </w:rPr>
              <w:t>固定装置、基础制作、安装</w:t>
            </w:r>
          </w:p>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3.</w:t>
            </w:r>
            <w:r>
              <w:rPr>
                <w:rFonts w:ascii="Times New Roman" w:hAnsi="Times New Roman" w:eastAsia="宋体" w:cs="宋体"/>
                <w:i w:val="0"/>
                <w:iCs w:val="0"/>
                <w:color w:val="auto"/>
                <w:kern w:val="0"/>
                <w:sz w:val="18"/>
                <w:szCs w:val="18"/>
                <w:highlight w:val="none"/>
                <w:u w:val="none"/>
                <w:lang w:val="en-US" w:eastAsia="zh-CN" w:bidi="ar"/>
              </w:rPr>
              <w:t>行走式机械轨道的铺设、拆除，设备运转、使用等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2"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041201B00</w:t>
            </w:r>
            <w:r>
              <w:rPr>
                <w:rFonts w:hint="eastAsia" w:cs="宋体"/>
                <w:i w:val="0"/>
                <w:iCs w:val="0"/>
                <w:color w:val="auto"/>
                <w:kern w:val="0"/>
                <w:sz w:val="18"/>
                <w:szCs w:val="18"/>
                <w:highlight w:val="none"/>
                <w:u w:val="none"/>
                <w:lang w:val="en-US" w:eastAsia="zh-CN" w:bidi="ar"/>
              </w:rPr>
              <w:t>4</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防火措施</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项</w:t>
            </w:r>
          </w:p>
        </w:tc>
        <w:tc>
          <w:tcPr>
            <w:tcW w:w="5556" w:type="dxa"/>
            <w:shd w:val="clear" w:color="auto" w:fill="auto"/>
            <w:vAlign w:val="center"/>
          </w:tcPr>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动火安全监护、监督</w:t>
            </w:r>
            <w:r>
              <w:rPr>
                <w:rFonts w:hint="eastAsia" w:ascii="Times New Roman" w:hAnsi="Times New Roman" w:eastAsia="宋体" w:cs="宋体"/>
                <w:i w:val="0"/>
                <w:iCs w:val="0"/>
                <w:color w:val="auto"/>
                <w:kern w:val="0"/>
                <w:sz w:val="18"/>
                <w:szCs w:val="18"/>
                <w:highlight w:val="none"/>
                <w:u w:val="none"/>
                <w:lang w:val="en-US" w:eastAsia="zh-CN" w:bidi="ar"/>
              </w:rPr>
              <w:t>，</w:t>
            </w:r>
            <w:r>
              <w:rPr>
                <w:rFonts w:ascii="Times New Roman" w:hAnsi="Times New Roman" w:eastAsia="宋体" w:cs="宋体"/>
                <w:i w:val="0"/>
                <w:iCs w:val="0"/>
                <w:color w:val="auto"/>
                <w:kern w:val="0"/>
                <w:sz w:val="18"/>
                <w:szCs w:val="18"/>
                <w:highlight w:val="none"/>
                <w:u w:val="none"/>
                <w:lang w:val="en-US" w:eastAsia="zh-CN" w:bidi="ar"/>
              </w:rPr>
              <w:t>防火、防爆安全措施</w:t>
            </w:r>
            <w:r>
              <w:rPr>
                <w:rFonts w:hint="eastAsia" w:ascii="Times New Roman" w:hAnsi="Times New Roman" w:eastAsia="宋体" w:cs="宋体"/>
                <w:i w:val="0"/>
                <w:iCs w:val="0"/>
                <w:color w:val="auto"/>
                <w:kern w:val="0"/>
                <w:sz w:val="18"/>
                <w:szCs w:val="18"/>
                <w:highlight w:val="none"/>
                <w:u w:val="none"/>
                <w:lang w:val="en-US" w:eastAsia="zh-CN" w:bidi="ar"/>
              </w:rPr>
              <w:t>，</w:t>
            </w:r>
            <w:r>
              <w:rPr>
                <w:rFonts w:ascii="Times New Roman" w:hAnsi="Times New Roman" w:eastAsia="宋体" w:cs="宋体"/>
                <w:i w:val="0"/>
                <w:iCs w:val="0"/>
                <w:color w:val="auto"/>
                <w:kern w:val="0"/>
                <w:sz w:val="18"/>
                <w:szCs w:val="18"/>
                <w:highlight w:val="none"/>
                <w:u w:val="none"/>
                <w:lang w:val="en-US" w:eastAsia="zh-CN" w:bidi="ar"/>
              </w:rPr>
              <w:t>防火应急措施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6"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041201B00</w:t>
            </w:r>
            <w:r>
              <w:rPr>
                <w:rFonts w:hint="eastAsia" w:cs="宋体"/>
                <w:i w:val="0"/>
                <w:iCs w:val="0"/>
                <w:color w:val="auto"/>
                <w:kern w:val="0"/>
                <w:sz w:val="18"/>
                <w:szCs w:val="18"/>
                <w:highlight w:val="none"/>
                <w:u w:val="none"/>
                <w:lang w:val="en-US" w:eastAsia="zh-CN" w:bidi="ar"/>
              </w:rPr>
              <w:t>5</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应急风险措施</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项</w:t>
            </w:r>
          </w:p>
        </w:tc>
        <w:tc>
          <w:tcPr>
            <w:tcW w:w="5556"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后台调度、管网压力监控、调压、应急设备及应急人员的待命、突发事件的出警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041201B00</w:t>
            </w:r>
            <w:r>
              <w:rPr>
                <w:rFonts w:hint="eastAsia" w:cs="宋体"/>
                <w:i w:val="0"/>
                <w:iCs w:val="0"/>
                <w:color w:val="auto"/>
                <w:kern w:val="0"/>
                <w:sz w:val="18"/>
                <w:szCs w:val="18"/>
                <w:highlight w:val="none"/>
                <w:u w:val="none"/>
                <w:lang w:val="en-US" w:eastAsia="zh-CN" w:bidi="ar"/>
              </w:rPr>
              <w:t>6</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恢复供气措施</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项</w:t>
            </w:r>
          </w:p>
        </w:tc>
        <w:tc>
          <w:tcPr>
            <w:tcW w:w="5556"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张贴停气通知、关闭上升阀门、等待恢复供气、试压、开启上升阀门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041201B00</w:t>
            </w:r>
            <w:r>
              <w:rPr>
                <w:rFonts w:hint="eastAsia" w:cs="宋体"/>
                <w:i w:val="0"/>
                <w:iCs w:val="0"/>
                <w:color w:val="auto"/>
                <w:kern w:val="0"/>
                <w:sz w:val="18"/>
                <w:szCs w:val="18"/>
                <w:highlight w:val="none"/>
                <w:u w:val="none"/>
                <w:lang w:val="en-US" w:eastAsia="zh-CN" w:bidi="ar"/>
              </w:rPr>
              <w:t>7</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赶工措施</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项</w:t>
            </w:r>
          </w:p>
        </w:tc>
        <w:tc>
          <w:tcPr>
            <w:tcW w:w="5556" w:type="dxa"/>
            <w:shd w:val="clear" w:color="auto" w:fill="auto"/>
            <w:vAlign w:val="center"/>
          </w:tcPr>
          <w:p>
            <w:pPr>
              <w:pageBreakBefore w:val="0"/>
              <w:numPr>
                <w:ilvl w:val="0"/>
                <w:numId w:val="0"/>
              </w:numPr>
              <w:kinsoku/>
              <w:wordWrap/>
              <w:overflowPunct/>
              <w:topLinePunct w:val="0"/>
              <w:bidi w:val="0"/>
              <w:snapToGrid/>
              <w:ind w:left="0" w:leftChars="0" w:firstLine="0" w:firstLineChars="0"/>
              <w:jc w:val="both"/>
              <w:rPr>
                <w:rFonts w:hint="default"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施工企业为满足合同工期要求而采取的相应组织或施工措施</w:t>
            </w:r>
            <w:r>
              <w:rPr>
                <w:rFonts w:hint="eastAsia" w:cs="宋体"/>
                <w:b w:val="0"/>
                <w:bCs w:val="0"/>
                <w:sz w:val="18"/>
                <w:szCs w:val="21"/>
                <w:highlight w:val="none"/>
                <w:vertAlign w:val="baseline"/>
                <w:lang w:val="en-US" w:eastAsia="zh-CN"/>
              </w:rPr>
              <w:t>，</w:t>
            </w:r>
            <w:r>
              <w:rPr>
                <w:rFonts w:hint="eastAsia" w:ascii="Times New Roman" w:hAnsi="Times New Roman" w:eastAsia="宋体" w:cs="宋体"/>
                <w:b w:val="0"/>
                <w:bCs w:val="0"/>
                <w:sz w:val="18"/>
                <w:szCs w:val="21"/>
                <w:highlight w:val="none"/>
                <w:vertAlign w:val="baseline"/>
                <w:lang w:val="en-US" w:eastAsia="zh-CN"/>
              </w:rPr>
              <w:t>包括发包人为缩短工期而要求施工企业在夜间施工所发生的夜班补助、夜间施工降效、夜间施工照明设施摊销及照明用电等。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041201B00</w:t>
            </w:r>
            <w:r>
              <w:rPr>
                <w:rFonts w:hint="eastAsia" w:cs="宋体"/>
                <w:i w:val="0"/>
                <w:iCs w:val="0"/>
                <w:color w:val="auto"/>
                <w:kern w:val="0"/>
                <w:sz w:val="18"/>
                <w:szCs w:val="18"/>
                <w:highlight w:val="none"/>
                <w:u w:val="none"/>
                <w:lang w:val="en-US" w:eastAsia="zh-CN" w:bidi="ar"/>
              </w:rPr>
              <w:t>8</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建筑废弃物减量化措施</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项</w:t>
            </w:r>
          </w:p>
        </w:tc>
        <w:tc>
          <w:tcPr>
            <w:tcW w:w="5556" w:type="dxa"/>
            <w:shd w:val="clear" w:color="auto" w:fill="auto"/>
            <w:vAlign w:val="center"/>
          </w:tcPr>
          <w:p>
            <w:pPr>
              <w:pageBreakBefore w:val="0"/>
              <w:widowControl/>
              <w:numPr>
                <w:ilvl w:val="-1"/>
                <w:numId w:val="0"/>
              </w:numPr>
              <w:kinsoku/>
              <w:wordWrap/>
              <w:overflowPunct/>
              <w:topLinePunct w:val="0"/>
              <w:bidi w:val="0"/>
              <w:snapToGrid/>
              <w:ind w:left="0" w:leftChars="0" w:firstLine="0" w:firstLineChars="0"/>
              <w:jc w:val="both"/>
              <w:rPr>
                <w:rFonts w:hint="default" w:ascii="Times New Roman" w:hAnsi="Times New Roman" w:eastAsia="宋体" w:cs="宋体"/>
                <w:b w:val="0"/>
                <w:bCs w:val="0"/>
                <w:kern w:val="2"/>
                <w:sz w:val="18"/>
                <w:szCs w:val="21"/>
                <w:highlight w:val="none"/>
                <w:vertAlign w:val="baseline"/>
                <w:lang w:val="en-US" w:eastAsia="zh-CN" w:bidi="ar-SA"/>
              </w:rPr>
            </w:pPr>
            <w:r>
              <w:rPr>
                <w:rFonts w:hint="eastAsia" w:cs="宋体"/>
                <w:b w:val="0"/>
                <w:bCs w:val="0"/>
                <w:sz w:val="18"/>
                <w:szCs w:val="21"/>
                <w:highlight w:val="none"/>
                <w:vertAlign w:val="baseline"/>
                <w:lang w:val="en-US" w:eastAsia="zh-CN"/>
              </w:rPr>
              <w:t>为对质量符合要求的建筑废弃物进行综合利用而采用的措施。</w:t>
            </w:r>
          </w:p>
        </w:tc>
      </w:tr>
      <w:bookmarkEnd w:id="105"/>
      <w:bookmarkEnd w:id="106"/>
    </w:tbl>
    <w:p>
      <w:pPr>
        <w:pageBreakBefore w:val="0"/>
        <w:numPr>
          <w:ilvl w:val="0"/>
          <w:numId w:val="0"/>
        </w:numPr>
        <w:kinsoku/>
        <w:wordWrap/>
        <w:overflowPunct/>
        <w:topLinePunct w:val="0"/>
        <w:bidi w:val="0"/>
        <w:snapToGrid/>
        <w:spacing w:before="0" w:beforeLines="-2147483648" w:after="0" w:afterAutospacing="0" w:line="360" w:lineRule="auto"/>
        <w:ind w:left="0" w:leftChars="0" w:firstLine="0" w:firstLineChars="0"/>
        <w:jc w:val="left"/>
        <w:rPr>
          <w:rFonts w:hint="eastAsia" w:ascii="Times New Roman" w:hAnsi="Times New Roman" w:eastAsia="宋体" w:cs="宋体"/>
          <w:b/>
          <w:bCs/>
          <w:sz w:val="24"/>
          <w:szCs w:val="24"/>
          <w:highlight w:val="none"/>
          <w:lang w:val="en-US" w:eastAsia="zh-CN"/>
        </w:rPr>
      </w:pPr>
      <w:r>
        <w:rPr>
          <w:rFonts w:hint="eastAsia" w:ascii="Times New Roman" w:hAnsi="Times New Roman" w:eastAsia="宋体" w:cs="宋体"/>
          <w:b/>
          <w:bCs/>
          <w:sz w:val="24"/>
          <w:szCs w:val="24"/>
          <w:highlight w:val="none"/>
          <w:lang w:val="en-US" w:eastAsia="zh-CN"/>
        </w:rPr>
        <w:br w:type="page"/>
      </w:r>
    </w:p>
    <w:p>
      <w:pPr>
        <w:keepNext w:val="0"/>
        <w:keepLines w:val="0"/>
        <w:pageBreakBefore w:val="0"/>
        <w:widowControl/>
        <w:numPr>
          <w:ilvl w:val="0"/>
          <w:numId w:val="0"/>
        </w:numPr>
        <w:tabs>
          <w:tab w:val="left" w:pos="432"/>
        </w:tabs>
        <w:kinsoku/>
        <w:wordWrap/>
        <w:overflowPunct/>
        <w:topLinePunct w:val="0"/>
        <w:autoSpaceDE/>
        <w:autoSpaceDN/>
        <w:bidi w:val="0"/>
        <w:adjustRightInd/>
        <w:snapToGrid/>
        <w:spacing w:before="120" w:after="120" w:afterLines="-2147483648"/>
        <w:ind w:firstLine="0" w:firstLineChars="0"/>
        <w:jc w:val="center"/>
        <w:textAlignment w:val="auto"/>
        <w:outlineLvl w:val="1"/>
        <w:rPr>
          <w:rFonts w:hint="eastAsia" w:ascii="Times New Roman" w:hAnsi="Times New Roman" w:eastAsia="宋体" w:cs="宋体"/>
          <w:b/>
          <w:bCs w:val="0"/>
          <w:color w:val="auto"/>
          <w:sz w:val="32"/>
          <w:szCs w:val="32"/>
          <w:highlight w:val="none"/>
          <w:lang w:val="en-US" w:eastAsia="zh-CN"/>
        </w:rPr>
      </w:pPr>
      <w:bookmarkStart w:id="107" w:name="_Toc1301"/>
      <w:bookmarkStart w:id="108" w:name="_Toc89"/>
      <w:r>
        <w:rPr>
          <w:rFonts w:hint="eastAsia" w:ascii="Times New Roman" w:hAnsi="Times New Roman" w:eastAsia="宋体" w:cs="宋体"/>
          <w:b/>
          <w:bCs w:val="0"/>
          <w:color w:val="auto"/>
          <w:sz w:val="32"/>
          <w:szCs w:val="32"/>
          <w:highlight w:val="none"/>
          <w:lang w:val="en-US" w:eastAsia="zh-CN"/>
        </w:rPr>
        <w:t xml:space="preserve">8.4 </w:t>
      </w:r>
      <w:r>
        <w:rPr>
          <w:rFonts w:hint="eastAsia" w:ascii="Times New Roman" w:hAnsi="Times New Roman" w:eastAsia="宋体" w:cs="宋体"/>
          <w:b w:val="0"/>
          <w:bCs/>
          <w:color w:val="auto"/>
          <w:sz w:val="32"/>
          <w:szCs w:val="32"/>
          <w:highlight w:val="none"/>
          <w:lang w:val="en-US" w:eastAsia="zh-CN"/>
        </w:rPr>
        <w:t>《城市轨道交通工程工程量计算标准》深圳市补充（调整）清单项目计算标准</w:t>
      </w:r>
    </w:p>
    <w:p>
      <w:pPr>
        <w:keepNext w:val="0"/>
        <w:keepLines w:val="0"/>
        <w:pageBreakBefore w:val="0"/>
        <w:widowControl/>
        <w:numPr>
          <w:ilvl w:val="0"/>
          <w:numId w:val="0"/>
        </w:numPr>
        <w:kinsoku/>
        <w:wordWrap/>
        <w:overflowPunct/>
        <w:topLinePunct w:val="0"/>
        <w:autoSpaceDE/>
        <w:autoSpaceDN/>
        <w:bidi w:val="0"/>
        <w:adjustRightInd/>
        <w:snapToGrid/>
        <w:spacing w:beforeLines="0" w:after="0" w:afterLines="0"/>
        <w:ind w:firstLine="0" w:firstLineChars="0"/>
        <w:jc w:val="center"/>
        <w:textAlignment w:val="auto"/>
        <w:outlineLvl w:val="2"/>
        <w:rPr>
          <w:rFonts w:hint="default" w:ascii="Times New Roman" w:hAnsi="Times New Roman" w:eastAsia="宋体" w:cs="Times New Roman"/>
          <w:b w:val="0"/>
          <w:bCs w:val="0"/>
          <w:color w:val="auto"/>
          <w:sz w:val="32"/>
          <w:szCs w:val="40"/>
          <w:highlight w:val="none"/>
          <w:lang w:val="en-US" w:eastAsia="zh-CN"/>
        </w:rPr>
      </w:pPr>
      <w:r>
        <w:rPr>
          <w:rFonts w:hint="default" w:ascii="Times New Roman" w:hAnsi="Times New Roman" w:eastAsia="宋体" w:cs="Times New Roman"/>
          <w:b w:val="0"/>
          <w:bCs w:val="0"/>
          <w:color w:val="auto"/>
          <w:sz w:val="32"/>
          <w:szCs w:val="40"/>
          <w:highlight w:val="none"/>
          <w:lang w:val="en-US" w:eastAsia="zh-CN"/>
        </w:rPr>
        <w:t xml:space="preserve">附录A </w:t>
      </w:r>
      <w:r>
        <w:rPr>
          <w:rFonts w:hint="eastAsia" w:cs="Times New Roman"/>
          <w:b w:val="0"/>
          <w:bCs w:val="0"/>
          <w:color w:val="auto"/>
          <w:sz w:val="32"/>
          <w:szCs w:val="40"/>
          <w:highlight w:val="none"/>
          <w:lang w:val="en-US" w:eastAsia="zh-CN"/>
        </w:rPr>
        <w:t xml:space="preserve"> </w:t>
      </w:r>
      <w:r>
        <w:rPr>
          <w:rFonts w:hint="default" w:ascii="Times New Roman" w:hAnsi="Times New Roman" w:eastAsia="宋体" w:cs="Times New Roman"/>
          <w:b w:val="0"/>
          <w:bCs w:val="0"/>
          <w:color w:val="auto"/>
          <w:sz w:val="32"/>
          <w:szCs w:val="40"/>
          <w:highlight w:val="none"/>
          <w:lang w:val="en-US" w:eastAsia="zh-CN"/>
        </w:rPr>
        <w:t>路基、围护结构工程</w:t>
      </w:r>
    </w:p>
    <w:p>
      <w:pPr>
        <w:pageBreakBefore w:val="0"/>
        <w:widowControl/>
        <w:numPr>
          <w:ilvl w:val="0"/>
          <w:numId w:val="0"/>
        </w:numPr>
        <w:kinsoku/>
        <w:wordWrap/>
        <w:overflowPunct/>
        <w:topLinePunct w:val="0"/>
        <w:bidi w:val="0"/>
        <w:snapToGrid/>
        <w:spacing w:beforeLines="0" w:afterLines="0"/>
        <w:ind w:firstLine="0" w:firstLineChars="0"/>
        <w:jc w:val="center"/>
        <w:outlineLvl w:val="9"/>
        <w:rPr>
          <w:rFonts w:hint="default" w:ascii="Times New Roman" w:hAnsi="Times New Roman" w:eastAsia="宋体" w:cs="Times New Roman"/>
          <w:b w:val="0"/>
          <w:bCs w:val="0"/>
          <w:color w:val="auto"/>
          <w:sz w:val="28"/>
          <w:szCs w:val="36"/>
          <w:highlight w:val="none"/>
          <w:lang w:val="en-US" w:eastAsia="zh-CN"/>
        </w:rPr>
      </w:pPr>
      <w:r>
        <w:rPr>
          <w:rFonts w:hint="default" w:ascii="Times New Roman" w:hAnsi="Times New Roman" w:eastAsia="宋体" w:cs="Times New Roman"/>
          <w:b w:val="0"/>
          <w:bCs w:val="0"/>
          <w:color w:val="auto"/>
          <w:sz w:val="28"/>
          <w:szCs w:val="36"/>
          <w:highlight w:val="none"/>
          <w:lang w:val="en-US" w:eastAsia="zh-CN"/>
        </w:rPr>
        <w:t>A.3  地基处理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黑体" w:cs="黑体"/>
          <w:sz w:val="21"/>
          <w:szCs w:val="21"/>
          <w:highlight w:val="none"/>
          <w:lang w:val="en-US" w:eastAsia="zh-CN"/>
        </w:rPr>
      </w:pPr>
      <w:r>
        <w:rPr>
          <w:rFonts w:hint="default" w:ascii="Times New Roman" w:hAnsi="Times New Roman" w:eastAsia="黑体" w:cs="黑体"/>
          <w:sz w:val="21"/>
          <w:szCs w:val="21"/>
          <w:highlight w:val="none"/>
          <w:lang w:val="en-US" w:eastAsia="zh-CN"/>
        </w:rPr>
        <w:t>表A.3.1  地基处理（编码：080103B）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080103B001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铺水平塑料排水板</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1.材料品种、规格</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m²</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按设计图示尺寸以面积计算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1.清理整平</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2.挖填锚固沟</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3.铺设塑料排水板</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4.锚固</w:t>
            </w:r>
          </w:p>
        </w:tc>
      </w:tr>
    </w:tbl>
    <w:p>
      <w:pPr>
        <w:keepNext w:val="0"/>
        <w:keepLines w:val="0"/>
        <w:pageBreakBefore w:val="0"/>
        <w:widowControl w:val="0"/>
        <w:kinsoku/>
        <w:wordWrap/>
        <w:overflowPunct/>
        <w:topLinePunct w:val="0"/>
        <w:autoSpaceDE/>
        <w:autoSpaceDN/>
        <w:bidi w:val="0"/>
        <w:adjustRightInd/>
        <w:snapToGrid/>
        <w:spacing w:before="157" w:beforeLines="50"/>
        <w:ind w:firstLine="0" w:firstLineChars="0"/>
        <w:jc w:val="center"/>
        <w:textAlignment w:val="auto"/>
        <w:rPr>
          <w:rFonts w:hint="default" w:ascii="Times New Roman" w:hAnsi="Times New Roman" w:eastAsia="宋体" w:cs="Times New Roman"/>
          <w:b w:val="0"/>
          <w:bCs w:val="0"/>
          <w:color w:val="auto"/>
          <w:sz w:val="28"/>
          <w:szCs w:val="36"/>
          <w:highlight w:val="none"/>
          <w:lang w:val="en-US" w:eastAsia="zh-CN"/>
        </w:rPr>
      </w:pPr>
      <w:r>
        <w:rPr>
          <w:rFonts w:hint="default" w:ascii="Times New Roman" w:hAnsi="Times New Roman" w:eastAsia="宋体" w:cs="Times New Roman"/>
          <w:b w:val="0"/>
          <w:bCs w:val="0"/>
          <w:color w:val="auto"/>
          <w:sz w:val="28"/>
          <w:szCs w:val="36"/>
          <w:highlight w:val="none"/>
          <w:lang w:val="en-US" w:eastAsia="zh-CN"/>
        </w:rPr>
        <w:t>A.4  基坑与边坡支护</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黑体" w:cs="黑体"/>
          <w:sz w:val="21"/>
          <w:szCs w:val="21"/>
          <w:highlight w:val="none"/>
          <w:lang w:val="en-US" w:eastAsia="zh-CN"/>
        </w:rPr>
      </w:pPr>
      <w:r>
        <w:rPr>
          <w:rFonts w:hint="default" w:ascii="Times New Roman" w:hAnsi="Times New Roman" w:eastAsia="黑体" w:cs="黑体"/>
          <w:sz w:val="21"/>
          <w:szCs w:val="21"/>
          <w:highlight w:val="none"/>
          <w:lang w:val="en-US" w:eastAsia="zh-CN"/>
        </w:rPr>
        <w:t>表A.4.1  基坑与边坡支护（编码：080104B）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080104B00</w:t>
            </w:r>
            <w:r>
              <w:rPr>
                <w:rFonts w:hint="eastAsia" w:ascii="Times New Roman" w:hAnsi="Times New Roman" w:eastAsia="宋体" w:cs="Times New Roman"/>
                <w:i w:val="0"/>
                <w:iCs w:val="0"/>
                <w:color w:val="auto"/>
                <w:kern w:val="0"/>
                <w:sz w:val="18"/>
                <w:szCs w:val="18"/>
                <w:highlight w:val="none"/>
                <w:u w:val="none"/>
                <w:lang w:val="en-US" w:eastAsia="zh-CN" w:bidi="ar"/>
              </w:rPr>
              <w:t>1</w:t>
            </w:r>
          </w:p>
        </w:tc>
        <w:tc>
          <w:tcPr>
            <w:tcW w:w="1191" w:type="dxa"/>
            <w:shd w:val="clear" w:color="auto" w:fill="auto"/>
            <w:vAlign w:val="center"/>
          </w:tcPr>
          <w:p>
            <w:pPr>
              <w:pageBreakBefore w:val="0"/>
              <w:kinsoku/>
              <w:wordWrap/>
              <w:overflowPunct/>
              <w:topLinePunct w:val="0"/>
              <w:bidi w:val="0"/>
              <w:snapToGrid/>
              <w:ind w:firstLine="0" w:firstLineChars="0"/>
              <w:jc w:val="center"/>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eastAsia="宋体" w:cs="宋体"/>
                <w:b w:val="0"/>
                <w:bCs w:val="0"/>
                <w:color w:val="auto"/>
                <w:sz w:val="18"/>
                <w:szCs w:val="21"/>
                <w:highlight w:val="none"/>
                <w:vertAlign w:val="baseline"/>
                <w:lang w:val="en-US" w:eastAsia="zh-CN"/>
              </w:rPr>
              <w:t>入岩增加费</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1.入岩地层类别</w:t>
            </w:r>
          </w:p>
          <w:p>
            <w:pPr>
              <w:keepNext w:val="0"/>
              <w:keepLines w:val="0"/>
              <w:pageBreakBefore w:val="0"/>
              <w:widowControl/>
              <w:suppressLineNumbers w:val="0"/>
              <w:kinsoku/>
              <w:wordWrap/>
              <w:overflowPunct/>
              <w:topLinePunct w:val="0"/>
              <w:bidi w:val="0"/>
              <w:snapToGrid/>
              <w:ind w:firstLine="0" w:firstLineChars="0"/>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2.桩类型</w:t>
            </w:r>
          </w:p>
          <w:p>
            <w:pPr>
              <w:keepNext w:val="0"/>
              <w:keepLines w:val="0"/>
              <w:pageBreakBefore w:val="0"/>
              <w:widowControl/>
              <w:suppressLineNumbers w:val="0"/>
              <w:kinsoku/>
              <w:wordWrap/>
              <w:overflowPunct/>
              <w:topLinePunct w:val="0"/>
              <w:bidi w:val="0"/>
              <w:snapToGrid/>
              <w:ind w:firstLine="0" w:firstLineChars="0"/>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3.设计桩径</w:t>
            </w:r>
          </w:p>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Times New Roman" w:hAnsi="Times New Roman" w:eastAsia="宋体" w:cs="Times New Roman"/>
                <w:i w:val="0"/>
                <w:iCs w:val="0"/>
                <w:color w:val="auto"/>
                <w:kern w:val="0"/>
                <w:sz w:val="18"/>
                <w:szCs w:val="18"/>
                <w:highlight w:val="none"/>
                <w:u w:val="none"/>
                <w:lang w:val="en-US" w:eastAsia="zh-CN" w:bidi="ar"/>
              </w:rPr>
              <w:t>4.入岩深度</w:t>
            </w:r>
          </w:p>
        </w:tc>
        <w:tc>
          <w:tcPr>
            <w:tcW w:w="964" w:type="dxa"/>
            <w:shd w:val="clear" w:color="auto" w:fill="auto"/>
            <w:vAlign w:val="center"/>
          </w:tcPr>
          <w:p>
            <w:pPr>
              <w:pageBreakBefore w:val="0"/>
              <w:kinsoku/>
              <w:wordWrap/>
              <w:overflowPunct/>
              <w:topLinePunct w:val="0"/>
              <w:bidi w:val="0"/>
              <w:snapToGrid/>
              <w:ind w:firstLine="0" w:firstLineChars="0"/>
              <w:jc w:val="center"/>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eastAsia="宋体" w:cs="宋体"/>
                <w:b w:val="0"/>
                <w:bCs w:val="0"/>
                <w:color w:val="auto"/>
                <w:sz w:val="18"/>
                <w:szCs w:val="21"/>
                <w:highlight w:val="none"/>
                <w:vertAlign w:val="baseline"/>
                <w:lang w:val="en-US" w:eastAsia="zh-CN"/>
              </w:rPr>
              <w:t>m³</w:t>
            </w:r>
          </w:p>
        </w:tc>
        <w:tc>
          <w:tcPr>
            <w:tcW w:w="1814" w:type="dxa"/>
            <w:shd w:val="clear" w:color="auto" w:fill="auto"/>
            <w:vAlign w:val="center"/>
          </w:tcPr>
          <w:p>
            <w:pPr>
              <w:pageBreakBefore w:val="0"/>
              <w:kinsoku/>
              <w:wordWrap/>
              <w:overflowPunct/>
              <w:topLinePunct w:val="0"/>
              <w:bidi w:val="0"/>
              <w:snapToGrid/>
              <w:ind w:firstLine="0" w:firstLineChars="0"/>
              <w:jc w:val="left"/>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eastAsia="宋体" w:cs="宋体"/>
                <w:b w:val="0"/>
                <w:bCs w:val="0"/>
                <w:color w:val="auto"/>
                <w:sz w:val="18"/>
                <w:szCs w:val="21"/>
                <w:highlight w:val="none"/>
                <w:vertAlign w:val="baseline"/>
                <w:lang w:val="en-US" w:eastAsia="zh-CN"/>
              </w:rPr>
              <w:t>按设计入岩深度乘以设计桩径截面面积以体积计算</w:t>
            </w:r>
          </w:p>
        </w:tc>
        <w:tc>
          <w:tcPr>
            <w:tcW w:w="1928" w:type="dxa"/>
            <w:shd w:val="clear" w:color="auto" w:fill="auto"/>
            <w:vAlign w:val="center"/>
          </w:tcPr>
          <w:p>
            <w:pPr>
              <w:pageBreakBefore w:val="0"/>
              <w:numPr>
                <w:ilvl w:val="0"/>
                <w:numId w:val="0"/>
              </w:numPr>
              <w:kinsoku/>
              <w:wordWrap/>
              <w:overflowPunct/>
              <w:topLinePunct w:val="0"/>
              <w:bidi w:val="0"/>
              <w:snapToGrid/>
              <w:ind w:leftChars="0" w:firstLine="0" w:firstLineChars="0"/>
              <w:jc w:val="both"/>
              <w:rPr>
                <w:rFonts w:hint="eastAsia" w:ascii="Times New Roman" w:hAnsi="Times New Roman" w:eastAsia="宋体" w:cs="宋体"/>
                <w:b w:val="0"/>
                <w:bCs w:val="0"/>
                <w:color w:val="auto"/>
                <w:sz w:val="18"/>
                <w:szCs w:val="21"/>
                <w:highlight w:val="none"/>
                <w:vertAlign w:val="baseline"/>
                <w:lang w:val="en-US" w:eastAsia="zh-CN"/>
              </w:rPr>
            </w:pPr>
            <w:r>
              <w:rPr>
                <w:rFonts w:hint="eastAsia" w:ascii="Times New Roman" w:hAnsi="Times New Roman" w:eastAsia="宋体" w:cs="宋体"/>
                <w:b w:val="0"/>
                <w:bCs w:val="0"/>
                <w:color w:val="auto"/>
                <w:sz w:val="18"/>
                <w:szCs w:val="21"/>
                <w:highlight w:val="none"/>
                <w:vertAlign w:val="baseline"/>
                <w:lang w:val="en-US" w:eastAsia="zh-CN"/>
              </w:rPr>
              <w:t>1.钻孔</w:t>
            </w:r>
          </w:p>
          <w:p>
            <w:pPr>
              <w:pageBreakBefore w:val="0"/>
              <w:numPr>
                <w:ilvl w:val="0"/>
                <w:numId w:val="0"/>
              </w:numPr>
              <w:kinsoku/>
              <w:wordWrap/>
              <w:overflowPunct/>
              <w:topLinePunct w:val="0"/>
              <w:bidi w:val="0"/>
              <w:snapToGrid/>
              <w:ind w:leftChars="0" w:firstLine="0" w:firstLineChars="0"/>
              <w:jc w:val="both"/>
              <w:rPr>
                <w:rFonts w:hint="eastAsia" w:ascii="Times New Roman" w:hAnsi="Times New Roman" w:eastAsia="宋体" w:cs="宋体"/>
                <w:b w:val="0"/>
                <w:bCs w:val="0"/>
                <w:color w:val="auto"/>
                <w:sz w:val="18"/>
                <w:szCs w:val="21"/>
                <w:highlight w:val="none"/>
                <w:vertAlign w:val="baseline"/>
                <w:lang w:val="en-US" w:eastAsia="zh-CN"/>
              </w:rPr>
            </w:pPr>
            <w:r>
              <w:rPr>
                <w:rFonts w:hint="eastAsia" w:ascii="Times New Roman" w:hAnsi="Times New Roman" w:eastAsia="宋体" w:cs="宋体"/>
                <w:b w:val="0"/>
                <w:bCs w:val="0"/>
                <w:color w:val="auto"/>
                <w:sz w:val="18"/>
                <w:szCs w:val="21"/>
                <w:highlight w:val="none"/>
                <w:vertAlign w:val="baseline"/>
                <w:lang w:val="en-US" w:eastAsia="zh-CN"/>
              </w:rPr>
              <w:t>2.出渣</w:t>
            </w:r>
          </w:p>
          <w:p>
            <w:pPr>
              <w:pageBreakBefore w:val="0"/>
              <w:numPr>
                <w:ilvl w:val="0"/>
                <w:numId w:val="0"/>
              </w:numPr>
              <w:kinsoku/>
              <w:wordWrap/>
              <w:overflowPunct/>
              <w:topLinePunct w:val="0"/>
              <w:bidi w:val="0"/>
              <w:snapToGrid/>
              <w:ind w:leftChars="0" w:firstLine="0" w:firstLineChars="0"/>
              <w:jc w:val="both"/>
              <w:rPr>
                <w:rFonts w:hint="eastAsia" w:ascii="Times New Roman" w:hAnsi="Times New Roman" w:eastAsia="宋体" w:cs="宋体"/>
                <w:b w:val="0"/>
                <w:bCs w:val="0"/>
                <w:color w:val="auto"/>
                <w:sz w:val="18"/>
                <w:szCs w:val="21"/>
                <w:highlight w:val="none"/>
                <w:vertAlign w:val="baseline"/>
                <w:lang w:val="en-US" w:eastAsia="zh-CN"/>
              </w:rPr>
            </w:pPr>
            <w:r>
              <w:rPr>
                <w:rFonts w:hint="eastAsia" w:ascii="Times New Roman" w:hAnsi="Times New Roman" w:eastAsia="宋体" w:cs="宋体"/>
                <w:b w:val="0"/>
                <w:bCs w:val="0"/>
                <w:color w:val="auto"/>
                <w:sz w:val="18"/>
                <w:szCs w:val="21"/>
                <w:highlight w:val="none"/>
                <w:vertAlign w:val="baseline"/>
                <w:lang w:val="en-US" w:eastAsia="zh-CN"/>
              </w:rPr>
              <w:t>3.清孔</w:t>
            </w:r>
          </w:p>
          <w:p>
            <w:pPr>
              <w:pageBreakBefore w:val="0"/>
              <w:numPr>
                <w:ilvl w:val="0"/>
                <w:numId w:val="0"/>
              </w:numPr>
              <w:kinsoku/>
              <w:wordWrap/>
              <w:overflowPunct/>
              <w:topLinePunct w:val="0"/>
              <w:bidi w:val="0"/>
              <w:snapToGrid/>
              <w:ind w:leftChars="0" w:firstLine="0" w:firstLineChars="0"/>
              <w:jc w:val="both"/>
              <w:rPr>
                <w:rFonts w:hint="default" w:ascii="Times New Roman" w:hAnsi="Times New Roman" w:eastAsia="宋体" w:cs="宋体"/>
                <w:b w:val="0"/>
                <w:bCs w:val="0"/>
                <w:color w:val="auto"/>
                <w:sz w:val="18"/>
                <w:szCs w:val="21"/>
                <w:highlight w:val="none"/>
                <w:vertAlign w:val="baseline"/>
                <w:lang w:val="en-US" w:eastAsia="zh-CN"/>
              </w:rPr>
            </w:pPr>
            <w:r>
              <w:rPr>
                <w:rFonts w:hint="eastAsia" w:ascii="Times New Roman" w:hAnsi="Times New Roman" w:eastAsia="宋体" w:cs="宋体"/>
                <w:b w:val="0"/>
                <w:bCs w:val="0"/>
                <w:color w:val="auto"/>
                <w:sz w:val="18"/>
                <w:szCs w:val="21"/>
                <w:highlight w:val="none"/>
                <w:vertAlign w:val="baseline"/>
                <w:lang w:val="en-US" w:eastAsia="zh-CN"/>
              </w:rPr>
              <w:t>4.机具移位</w:t>
            </w:r>
          </w:p>
          <w:p>
            <w:pPr>
              <w:pageBreakBefore w:val="0"/>
              <w:numPr>
                <w:ilvl w:val="0"/>
                <w:numId w:val="0"/>
              </w:numPr>
              <w:kinsoku/>
              <w:wordWrap/>
              <w:overflowPunct/>
              <w:topLinePunct w:val="0"/>
              <w:bidi w:val="0"/>
              <w:snapToGrid/>
              <w:ind w:left="0" w:leftChars="0" w:firstLine="0" w:firstLineChars="0"/>
              <w:jc w:val="both"/>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eastAsia="宋体" w:cs="宋体"/>
                <w:b w:val="0"/>
                <w:bCs w:val="0"/>
                <w:color w:val="auto"/>
                <w:sz w:val="18"/>
                <w:szCs w:val="21"/>
                <w:highlight w:val="none"/>
                <w:vertAlign w:val="baseline"/>
                <w:lang w:val="en-US" w:eastAsia="zh-CN"/>
              </w:rPr>
              <w:t>5.场地清理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080104B00</w:t>
            </w:r>
            <w:r>
              <w:rPr>
                <w:rFonts w:hint="eastAsia" w:ascii="Times New Roman" w:hAnsi="Times New Roman" w:eastAsia="宋体" w:cs="Times New Roman"/>
                <w:i w:val="0"/>
                <w:iCs w:val="0"/>
                <w:color w:val="auto"/>
                <w:kern w:val="0"/>
                <w:sz w:val="18"/>
                <w:szCs w:val="18"/>
                <w:highlight w:val="none"/>
                <w:u w:val="none"/>
                <w:lang w:val="en-US" w:eastAsia="zh-CN" w:bidi="ar"/>
              </w:rPr>
              <w:t>2</w:t>
            </w:r>
          </w:p>
        </w:tc>
        <w:tc>
          <w:tcPr>
            <w:tcW w:w="1191" w:type="dxa"/>
            <w:shd w:val="clear" w:color="auto" w:fill="auto"/>
            <w:vAlign w:val="center"/>
          </w:tcPr>
          <w:p>
            <w:pPr>
              <w:pageBreakBefore w:val="0"/>
              <w:kinsoku/>
              <w:wordWrap/>
              <w:overflowPunct/>
              <w:topLinePunct w:val="0"/>
              <w:bidi w:val="0"/>
              <w:snapToGrid/>
              <w:ind w:firstLine="0" w:firstLineChars="0"/>
              <w:jc w:val="center"/>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扩（引）孔</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1.孔径</w:t>
            </w:r>
          </w:p>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w:t>
            </w:r>
            <w:r>
              <w:rPr>
                <w:rFonts w:hint="default" w:ascii="Times New Roman" w:hAnsi="Times New Roman" w:eastAsia="宋体" w:cs="Times New Roman"/>
                <w:b w:val="0"/>
                <w:bCs w:val="0"/>
                <w:color w:val="auto"/>
                <w:sz w:val="18"/>
                <w:szCs w:val="18"/>
                <w:highlight w:val="none"/>
                <w:vertAlign w:val="baseline"/>
                <w:lang w:val="en-US" w:eastAsia="zh-CN"/>
              </w:rPr>
              <w:t>其他要求</w:t>
            </w:r>
          </w:p>
        </w:tc>
        <w:tc>
          <w:tcPr>
            <w:tcW w:w="964" w:type="dxa"/>
            <w:shd w:val="clear" w:color="auto" w:fill="auto"/>
            <w:vAlign w:val="center"/>
          </w:tcPr>
          <w:p>
            <w:pPr>
              <w:pageBreakBefore w:val="0"/>
              <w:kinsoku/>
              <w:wordWrap/>
              <w:overflowPunct/>
              <w:topLinePunct w:val="0"/>
              <w:bidi w:val="0"/>
              <w:snapToGrid/>
              <w:ind w:firstLine="0" w:firstLineChars="0"/>
              <w:jc w:val="center"/>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m</w:t>
            </w:r>
          </w:p>
        </w:tc>
        <w:tc>
          <w:tcPr>
            <w:tcW w:w="1814" w:type="dxa"/>
            <w:shd w:val="clear" w:color="auto" w:fill="auto"/>
            <w:vAlign w:val="center"/>
          </w:tcPr>
          <w:p>
            <w:pPr>
              <w:pageBreakBefore w:val="0"/>
              <w:kinsoku/>
              <w:wordWrap/>
              <w:overflowPunct/>
              <w:topLinePunct w:val="0"/>
              <w:bidi w:val="0"/>
              <w:snapToGrid/>
              <w:ind w:firstLine="0" w:firstLineChars="0"/>
              <w:jc w:val="left"/>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先引孔后钻孔按全长计算</w:t>
            </w:r>
            <w:r>
              <w:rPr>
                <w:rFonts w:hint="default" w:ascii="Times New Roman" w:hAnsi="Times New Roman" w:cs="Times New Roman"/>
                <w:b w:val="0"/>
                <w:bCs w:val="0"/>
                <w:color w:val="auto"/>
                <w:sz w:val="18"/>
                <w:szCs w:val="18"/>
                <w:highlight w:val="none"/>
                <w:vertAlign w:val="baseline"/>
                <w:lang w:val="en-US" w:eastAsia="zh-CN"/>
              </w:rPr>
              <w:t>；</w:t>
            </w:r>
          </w:p>
          <w:p>
            <w:pPr>
              <w:pageBreakBefore w:val="0"/>
              <w:kinsoku/>
              <w:wordWrap/>
              <w:overflowPunct/>
              <w:topLinePunct w:val="0"/>
              <w:bidi w:val="0"/>
              <w:snapToGrid/>
              <w:ind w:firstLine="0" w:firstLineChars="0"/>
              <w:jc w:val="left"/>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先钻孔后引孔按引孔长度计算</w:t>
            </w:r>
          </w:p>
        </w:tc>
        <w:tc>
          <w:tcPr>
            <w:tcW w:w="1928" w:type="dxa"/>
            <w:shd w:val="clear" w:color="auto" w:fill="auto"/>
            <w:vAlign w:val="center"/>
          </w:tcPr>
          <w:p>
            <w:pPr>
              <w:pageBreakBefore w:val="0"/>
              <w:numPr>
                <w:ilvl w:val="0"/>
                <w:numId w:val="0"/>
              </w:numPr>
              <w:kinsoku/>
              <w:wordWrap/>
              <w:overflowPunct/>
              <w:topLinePunct w:val="0"/>
              <w:bidi w:val="0"/>
              <w:snapToGrid/>
              <w:ind w:leftChars="0" w:firstLine="0" w:firstLineChars="0"/>
              <w:jc w:val="both"/>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Times New Roman" w:hAnsi="Times New Roman" w:eastAsia="宋体" w:cs="Times New Roman"/>
                <w:b w:val="0"/>
                <w:bCs w:val="0"/>
                <w:color w:val="auto"/>
                <w:sz w:val="18"/>
                <w:szCs w:val="18"/>
                <w:highlight w:val="none"/>
                <w:vertAlign w:val="baseline"/>
                <w:lang w:val="en-US" w:eastAsia="zh-CN"/>
              </w:rPr>
              <w:t>1.</w:t>
            </w:r>
            <w:r>
              <w:rPr>
                <w:rFonts w:hint="default" w:ascii="Times New Roman" w:hAnsi="Times New Roman" w:eastAsia="宋体" w:cs="Times New Roman"/>
                <w:b w:val="0"/>
                <w:bCs w:val="0"/>
                <w:color w:val="auto"/>
                <w:sz w:val="18"/>
                <w:szCs w:val="18"/>
                <w:highlight w:val="none"/>
                <w:vertAlign w:val="baseline"/>
                <w:lang w:val="en-US" w:eastAsia="zh-CN"/>
              </w:rPr>
              <w:t>钻孔</w:t>
            </w:r>
          </w:p>
          <w:p>
            <w:pPr>
              <w:pageBreakBefore w:val="0"/>
              <w:numPr>
                <w:ilvl w:val="0"/>
                <w:numId w:val="0"/>
              </w:numPr>
              <w:kinsoku/>
              <w:wordWrap/>
              <w:overflowPunct/>
              <w:topLinePunct w:val="0"/>
              <w:bidi w:val="0"/>
              <w:snapToGrid/>
              <w:ind w:leftChars="0" w:firstLine="0" w:firstLineChars="0"/>
              <w:jc w:val="both"/>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Times New Roman" w:hAnsi="Times New Roman" w:eastAsia="宋体" w:cs="Times New Roman"/>
                <w:b w:val="0"/>
                <w:bCs w:val="0"/>
                <w:color w:val="auto"/>
                <w:sz w:val="18"/>
                <w:szCs w:val="18"/>
                <w:highlight w:val="none"/>
                <w:vertAlign w:val="baseline"/>
                <w:lang w:val="en-US" w:eastAsia="zh-CN"/>
              </w:rPr>
              <w:t>2.</w:t>
            </w:r>
            <w:r>
              <w:rPr>
                <w:rFonts w:hint="default" w:ascii="Times New Roman" w:hAnsi="Times New Roman" w:eastAsia="宋体" w:cs="Times New Roman"/>
                <w:b w:val="0"/>
                <w:bCs w:val="0"/>
                <w:color w:val="auto"/>
                <w:sz w:val="18"/>
                <w:szCs w:val="18"/>
                <w:highlight w:val="none"/>
                <w:vertAlign w:val="baseline"/>
                <w:lang w:val="en-US" w:eastAsia="zh-CN"/>
              </w:rPr>
              <w:t>测量、校正</w:t>
            </w:r>
          </w:p>
          <w:p>
            <w:pPr>
              <w:pageBreakBefore w:val="0"/>
              <w:numPr>
                <w:ilvl w:val="0"/>
                <w:numId w:val="0"/>
              </w:numPr>
              <w:kinsoku/>
              <w:wordWrap/>
              <w:overflowPunct/>
              <w:topLinePunct w:val="0"/>
              <w:bidi w:val="0"/>
              <w:snapToGrid/>
              <w:ind w:leftChars="0" w:firstLine="0" w:firstLineChars="0"/>
              <w:jc w:val="both"/>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Times New Roman" w:hAnsi="Times New Roman" w:eastAsia="宋体"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清孔</w:t>
            </w:r>
          </w:p>
          <w:p>
            <w:pPr>
              <w:pageBreakBefore w:val="0"/>
              <w:numPr>
                <w:ilvl w:val="0"/>
                <w:numId w:val="0"/>
              </w:numPr>
              <w:kinsoku/>
              <w:wordWrap/>
              <w:overflowPunct/>
              <w:topLinePunct w:val="0"/>
              <w:bidi w:val="0"/>
              <w:snapToGrid/>
              <w:ind w:leftChars="0" w:firstLine="0" w:firstLineChars="0"/>
              <w:jc w:val="both"/>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Times New Roman" w:hAnsi="Times New Roman" w:eastAsia="宋体" w:cs="Times New Roman"/>
                <w:b w:val="0"/>
                <w:bCs w:val="0"/>
                <w:color w:val="auto"/>
                <w:sz w:val="18"/>
                <w:szCs w:val="18"/>
                <w:highlight w:val="none"/>
                <w:vertAlign w:val="baseline"/>
                <w:lang w:val="en-US" w:eastAsia="zh-CN"/>
              </w:rPr>
              <w:t>4.</w:t>
            </w:r>
            <w:r>
              <w:rPr>
                <w:rFonts w:hint="default" w:ascii="Times New Roman" w:hAnsi="Times New Roman" w:eastAsia="宋体" w:cs="Times New Roman"/>
                <w:b w:val="0"/>
                <w:bCs w:val="0"/>
                <w:color w:val="auto"/>
                <w:sz w:val="18"/>
                <w:szCs w:val="18"/>
                <w:highlight w:val="none"/>
                <w:vertAlign w:val="baseline"/>
                <w:lang w:val="en-US" w:eastAsia="zh-CN"/>
              </w:rPr>
              <w:t>机具移位</w:t>
            </w:r>
          </w:p>
          <w:p>
            <w:pPr>
              <w:pageBreakBefore w:val="0"/>
              <w:numPr>
                <w:ilvl w:val="0"/>
                <w:numId w:val="0"/>
              </w:numPr>
              <w:kinsoku/>
              <w:wordWrap/>
              <w:overflowPunct/>
              <w:topLinePunct w:val="0"/>
              <w:bidi w:val="0"/>
              <w:snapToGrid/>
              <w:ind w:left="0" w:leftChars="0" w:firstLine="0" w:firstLineChars="0"/>
              <w:jc w:val="both"/>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eastAsia="宋体" w:cs="Times New Roman"/>
                <w:b w:val="0"/>
                <w:bCs w:val="0"/>
                <w:color w:val="auto"/>
                <w:sz w:val="18"/>
                <w:szCs w:val="18"/>
                <w:highlight w:val="none"/>
                <w:vertAlign w:val="baseline"/>
                <w:lang w:val="en-US" w:eastAsia="zh-CN"/>
              </w:rPr>
              <w:t>5.</w:t>
            </w:r>
            <w:r>
              <w:rPr>
                <w:rFonts w:hint="default" w:ascii="Times New Roman" w:hAnsi="Times New Roman" w:eastAsia="宋体" w:cs="Times New Roman"/>
                <w:b w:val="0"/>
                <w:bCs w:val="0"/>
                <w:color w:val="auto"/>
                <w:sz w:val="18"/>
                <w:szCs w:val="18"/>
                <w:highlight w:val="none"/>
                <w:vertAlign w:val="baseline"/>
                <w:lang w:val="en-US" w:eastAsia="zh-CN"/>
              </w:rPr>
              <w:t>场地清理</w:t>
            </w:r>
          </w:p>
        </w:tc>
      </w:tr>
    </w:tbl>
    <w:p>
      <w:pPr>
        <w:keepNext w:val="0"/>
        <w:keepLines w:val="0"/>
        <w:pageBreakBefore w:val="0"/>
        <w:widowControl w:val="0"/>
        <w:kinsoku/>
        <w:wordWrap/>
        <w:overflowPunct/>
        <w:topLinePunct w:val="0"/>
        <w:autoSpaceDE/>
        <w:autoSpaceDN/>
        <w:bidi w:val="0"/>
        <w:adjustRightInd/>
        <w:snapToGrid/>
        <w:spacing w:before="157" w:beforeLines="50"/>
        <w:ind w:firstLine="0" w:firstLineChars="0"/>
        <w:jc w:val="center"/>
        <w:textAlignment w:val="auto"/>
        <w:rPr>
          <w:rFonts w:hint="default" w:ascii="Times New Roman" w:hAnsi="Times New Roman" w:eastAsia="宋体" w:cs="Times New Roman"/>
          <w:b w:val="0"/>
          <w:bCs w:val="0"/>
          <w:color w:val="auto"/>
          <w:sz w:val="28"/>
          <w:szCs w:val="36"/>
          <w:highlight w:val="none"/>
          <w:lang w:val="en-US" w:eastAsia="zh-CN"/>
        </w:rPr>
      </w:pPr>
      <w:r>
        <w:rPr>
          <w:rFonts w:hint="default" w:ascii="Times New Roman" w:hAnsi="Times New Roman" w:eastAsia="宋体" w:cs="Times New Roman"/>
          <w:b w:val="0"/>
          <w:bCs w:val="0"/>
          <w:color w:val="auto"/>
          <w:sz w:val="28"/>
          <w:szCs w:val="36"/>
          <w:highlight w:val="none"/>
          <w:lang w:val="en-US" w:eastAsia="zh-CN"/>
        </w:rPr>
        <w:t>A.7  其他规定</w:t>
      </w:r>
    </w:p>
    <w:p>
      <w:pPr>
        <w:keepNext w:val="0"/>
        <w:keepLines w:val="0"/>
        <w:pageBreakBefore w:val="0"/>
        <w:widowControl/>
        <w:numPr>
          <w:ilvl w:val="0"/>
          <w:numId w:val="98"/>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50861-2024）附录A项目特征</w:t>
      </w:r>
      <w:r>
        <w:rPr>
          <w:rFonts w:hint="eastAsia" w:ascii="宋体" w:hAnsi="宋体" w:eastAsia="宋体" w:cs="宋体"/>
          <w:b w:val="0"/>
          <w:bCs w:val="0"/>
          <w:sz w:val="21"/>
          <w:szCs w:val="24"/>
          <w:highlight w:val="none"/>
          <w:lang w:val="en-US" w:eastAsia="zh-CN"/>
        </w:rPr>
        <w:t>中“土壤分类”“岩石分类”应</w:t>
      </w:r>
      <w:r>
        <w:rPr>
          <w:rFonts w:hint="default" w:ascii="Times New Roman" w:hAnsi="Times New Roman" w:cs="Times New Roman"/>
          <w:b w:val="0"/>
          <w:bCs w:val="0"/>
          <w:sz w:val="21"/>
          <w:szCs w:val="24"/>
          <w:highlight w:val="none"/>
          <w:lang w:val="en-US" w:eastAsia="zh-CN"/>
        </w:rPr>
        <w:t>按《土石方与地基基础工程消耗量标准》SJG 170的附录A 土壤分类表、附录B 岩石分类表、附录C围岩分级表确定，如土壤分类、岩石分类不能准确划分时，可依据地勘报告进行描述。</w:t>
      </w:r>
    </w:p>
    <w:p>
      <w:pPr>
        <w:keepNext w:val="0"/>
        <w:keepLines w:val="0"/>
        <w:pageBreakBefore w:val="0"/>
        <w:widowControl/>
        <w:numPr>
          <w:ilvl w:val="0"/>
          <w:numId w:val="98"/>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50861-2024）附录A一般土石方、沟槽、基坑、带支撑挖土石方以及干湿土的界限划分，应按《土石方与地基基础工程消耗量标准》SJG 170的相关规定执行。</w:t>
      </w:r>
    </w:p>
    <w:p>
      <w:pPr>
        <w:keepNext w:val="0"/>
        <w:keepLines w:val="0"/>
        <w:pageBreakBefore w:val="0"/>
        <w:widowControl/>
        <w:numPr>
          <w:ilvl w:val="0"/>
          <w:numId w:val="98"/>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50861-2024）附录A表A.1.1土方（除挖冻土、管道土方挖填外）、表A.2.1石方（除管道石方挖填外）清单工程量计算规则（包括工作面宽度、放坡、超挖等），应按《土石方与地基基础工程消耗量标准》SJG 170的相关规定执行。</w:t>
      </w:r>
    </w:p>
    <w:p>
      <w:pPr>
        <w:keepNext w:val="0"/>
        <w:keepLines w:val="0"/>
        <w:pageBreakBefore w:val="0"/>
        <w:widowControl/>
        <w:numPr>
          <w:ilvl w:val="0"/>
          <w:numId w:val="98"/>
        </w:numPr>
        <w:kinsoku/>
        <w:wordWrap/>
        <w:overflowPunct/>
        <w:topLinePunct w:val="0"/>
        <w:autoSpaceDE/>
        <w:autoSpaceDN/>
        <w:bidi w:val="0"/>
        <w:adjustRightInd/>
        <w:snapToGrid/>
        <w:spacing w:after="0" w:afterLines="-2147483648" w:line="360" w:lineRule="auto"/>
        <w:ind w:firstLine="0" w:firstLineChars="0"/>
        <w:jc w:val="left"/>
        <w:textAlignment w:val="auto"/>
        <w:rPr>
          <w:rFonts w:hint="eastAsia" w:ascii="Times New Roman" w:hAnsi="Times New Roman" w:eastAsia="宋体" w:cs="宋体"/>
          <w:b w:val="0"/>
          <w:bCs w:val="0"/>
          <w:sz w:val="21"/>
          <w:szCs w:val="21"/>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50861-2024）附录A</w:t>
      </w:r>
      <w:r>
        <w:rPr>
          <w:rFonts w:hint="eastAsia" w:cs="Times New Roman"/>
          <w:b w:val="0"/>
          <w:bCs w:val="0"/>
          <w:sz w:val="21"/>
          <w:szCs w:val="24"/>
          <w:highlight w:val="none"/>
          <w:lang w:val="en-US" w:eastAsia="zh-CN"/>
        </w:rPr>
        <w:t>路基、围护结构工程各</w:t>
      </w:r>
      <w:r>
        <w:rPr>
          <w:rFonts w:hint="default" w:ascii="Times New Roman" w:hAnsi="Times New Roman" w:cs="Times New Roman"/>
          <w:b w:val="0"/>
          <w:bCs w:val="0"/>
          <w:sz w:val="21"/>
          <w:szCs w:val="24"/>
          <w:highlight w:val="none"/>
          <w:lang w:val="en-US" w:eastAsia="zh-CN"/>
        </w:rPr>
        <w:t>清单项目特征及工程量计算规则中</w:t>
      </w:r>
      <w:r>
        <w:rPr>
          <w:rFonts w:hint="eastAsia" w:ascii="宋体" w:hAnsi="宋体" w:eastAsia="宋体" w:cs="宋体"/>
          <w:b w:val="0"/>
          <w:bCs w:val="0"/>
          <w:sz w:val="21"/>
          <w:szCs w:val="24"/>
          <w:highlight w:val="none"/>
          <w:lang w:val="en-US" w:eastAsia="zh-CN"/>
        </w:rPr>
        <w:t>的“桩长”应</w:t>
      </w:r>
      <w:r>
        <w:rPr>
          <w:rFonts w:hint="default" w:ascii="Times New Roman" w:hAnsi="Times New Roman" w:cs="Times New Roman"/>
          <w:b w:val="0"/>
          <w:bCs w:val="0"/>
          <w:sz w:val="21"/>
          <w:szCs w:val="24"/>
          <w:highlight w:val="none"/>
          <w:lang w:val="en-US" w:eastAsia="zh-CN"/>
        </w:rPr>
        <w:t>包括桩尖（若有），</w:t>
      </w:r>
      <w:r>
        <w:rPr>
          <w:rFonts w:hint="eastAsia" w:ascii="Times New Roman" w:hAnsi="Times New Roman"/>
          <w:color w:val="auto"/>
          <w:sz w:val="21"/>
          <w:szCs w:val="21"/>
          <w:highlight w:val="none"/>
          <w:lang w:val="en-US" w:eastAsia="zh-CN"/>
        </w:rPr>
        <w:t>如</w:t>
      </w:r>
      <w:r>
        <w:rPr>
          <w:rFonts w:hint="eastAsia"/>
          <w:color w:val="auto"/>
          <w:sz w:val="21"/>
          <w:szCs w:val="21"/>
          <w:highlight w:val="none"/>
          <w:lang w:val="en-US" w:eastAsia="zh-CN"/>
        </w:rPr>
        <w:t>清单项目特征中未明确</w:t>
      </w:r>
      <w:r>
        <w:rPr>
          <w:rFonts w:hint="eastAsia" w:ascii="Times New Roman" w:hAnsi="Times New Roman"/>
          <w:color w:val="auto"/>
          <w:sz w:val="21"/>
          <w:szCs w:val="21"/>
          <w:highlight w:val="none"/>
          <w:lang w:val="en-US" w:eastAsia="zh-CN"/>
        </w:rPr>
        <w:t>空桩，</w:t>
      </w:r>
      <w:r>
        <w:rPr>
          <w:rFonts w:hint="eastAsia"/>
          <w:color w:val="auto"/>
          <w:sz w:val="21"/>
          <w:szCs w:val="21"/>
          <w:highlight w:val="none"/>
          <w:lang w:val="en-US" w:eastAsia="zh-CN"/>
        </w:rPr>
        <w:t>实际发生的，</w:t>
      </w:r>
      <w:r>
        <w:rPr>
          <w:rFonts w:hint="eastAsia" w:ascii="Times New Roman" w:hAnsi="Times New Roman"/>
          <w:color w:val="auto"/>
          <w:sz w:val="21"/>
          <w:szCs w:val="21"/>
          <w:highlight w:val="none"/>
          <w:lang w:val="en-US" w:eastAsia="zh-CN"/>
        </w:rPr>
        <w:t>空桩部分</w:t>
      </w:r>
      <w:r>
        <w:rPr>
          <w:rFonts w:hint="eastAsia"/>
          <w:color w:val="auto"/>
          <w:sz w:val="21"/>
          <w:szCs w:val="21"/>
          <w:highlight w:val="none"/>
          <w:lang w:val="en-US" w:eastAsia="zh-CN"/>
        </w:rPr>
        <w:t>可</w:t>
      </w:r>
      <w:r>
        <w:rPr>
          <w:rFonts w:hint="eastAsia" w:ascii="Times New Roman" w:hAnsi="Times New Roman"/>
          <w:color w:val="auto"/>
          <w:sz w:val="21"/>
          <w:szCs w:val="21"/>
          <w:highlight w:val="none"/>
          <w:lang w:val="en-US" w:eastAsia="zh-CN"/>
        </w:rPr>
        <w:t>单独列项计算，并在项目特征中明确为空桩</w:t>
      </w:r>
      <w:r>
        <w:rPr>
          <w:rFonts w:hint="default" w:ascii="Times New Roman" w:hAnsi="Times New Roman" w:cs="Times New Roman"/>
          <w:b w:val="0"/>
          <w:bCs w:val="0"/>
          <w:sz w:val="21"/>
          <w:szCs w:val="24"/>
          <w:highlight w:val="none"/>
          <w:lang w:val="en-US" w:eastAsia="zh-CN"/>
        </w:rPr>
        <w:t>。空桩长度=孔深－设计桩长，孔深为打桩前地坪标高至设计桩底标高的深度。</w:t>
      </w:r>
    </w:p>
    <w:p>
      <w:pPr>
        <w:keepNext w:val="0"/>
        <w:keepLines w:val="0"/>
        <w:pageBreakBefore w:val="0"/>
        <w:widowControl/>
        <w:numPr>
          <w:ilvl w:val="0"/>
          <w:numId w:val="98"/>
        </w:numPr>
        <w:kinsoku/>
        <w:wordWrap/>
        <w:overflowPunct/>
        <w:topLinePunct w:val="0"/>
        <w:autoSpaceDE/>
        <w:autoSpaceDN/>
        <w:bidi w:val="0"/>
        <w:adjustRightInd/>
        <w:snapToGrid/>
        <w:spacing w:after="0" w:afterLines="-2147483648" w:line="360" w:lineRule="auto"/>
        <w:ind w:firstLine="0" w:firstLineChars="0"/>
        <w:jc w:val="left"/>
        <w:textAlignment w:val="auto"/>
        <w:rPr>
          <w:rFonts w:hint="eastAsia" w:ascii="Times New Roman" w:hAnsi="Times New Roman" w:eastAsia="宋体" w:cs="宋体"/>
          <w:b w:val="0"/>
          <w:bCs w:val="0"/>
          <w:sz w:val="21"/>
          <w:szCs w:val="21"/>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50861-2024）表A.1.1中</w:t>
      </w:r>
      <w:r>
        <w:rPr>
          <w:rFonts w:hint="eastAsia" w:ascii="宋体" w:hAnsi="宋体" w:eastAsia="宋体" w:cs="宋体"/>
          <w:b w:val="0"/>
          <w:bCs w:val="0"/>
          <w:sz w:val="21"/>
          <w:szCs w:val="24"/>
          <w:highlight w:val="none"/>
          <w:lang w:val="en-US" w:eastAsia="zh-CN"/>
        </w:rPr>
        <w:t>“余方弃置”清单项目的工作内容</w:t>
      </w:r>
      <w:r>
        <w:rPr>
          <w:rFonts w:hint="eastAsia" w:ascii="宋体" w:hAnsi="宋体" w:cs="宋体"/>
          <w:b w:val="0"/>
          <w:bCs w:val="0"/>
          <w:sz w:val="21"/>
          <w:szCs w:val="24"/>
          <w:highlight w:val="none"/>
          <w:lang w:val="en-US" w:eastAsia="zh-CN"/>
        </w:rPr>
        <w:t>不包括</w:t>
      </w:r>
      <w:r>
        <w:rPr>
          <w:rFonts w:hint="eastAsia" w:ascii="宋体" w:hAnsi="宋体" w:eastAsia="宋体" w:cs="宋体"/>
          <w:b w:val="0"/>
          <w:bCs w:val="0"/>
          <w:sz w:val="21"/>
          <w:szCs w:val="24"/>
          <w:highlight w:val="none"/>
          <w:lang w:val="en-US" w:eastAsia="zh-CN"/>
        </w:rPr>
        <w:t>“消纳”</w:t>
      </w:r>
      <w:r>
        <w:rPr>
          <w:rFonts w:hint="eastAsia"/>
          <w:b w:val="0"/>
          <w:bCs w:val="0"/>
          <w:sz w:val="21"/>
          <w:szCs w:val="21"/>
          <w:highlight w:val="none"/>
          <w:lang w:val="en-US" w:eastAsia="zh-CN"/>
        </w:rPr>
        <w:t>，如</w:t>
      </w:r>
      <w:r>
        <w:rPr>
          <w:rFonts w:hint="eastAsia" w:ascii="Times New Roman" w:hAnsi="Times New Roman" w:eastAsia="宋体" w:cs="宋体"/>
          <w:b w:val="0"/>
          <w:bCs w:val="0"/>
          <w:sz w:val="21"/>
          <w:szCs w:val="21"/>
          <w:highlight w:val="none"/>
          <w:lang w:val="en-US" w:eastAsia="zh-CN"/>
        </w:rPr>
        <w:t>发生消纳</w:t>
      </w:r>
      <w:r>
        <w:rPr>
          <w:rFonts w:hint="eastAsia" w:cs="宋体"/>
          <w:b w:val="0"/>
          <w:bCs w:val="0"/>
          <w:sz w:val="21"/>
          <w:szCs w:val="21"/>
          <w:highlight w:val="none"/>
          <w:lang w:val="en-US" w:eastAsia="zh-CN"/>
        </w:rPr>
        <w:t>处置费用，</w:t>
      </w:r>
      <w:r>
        <w:rPr>
          <w:rFonts w:hint="eastAsia" w:ascii="Times New Roman" w:hAnsi="Times New Roman" w:eastAsia="宋体" w:cs="宋体"/>
          <w:b w:val="0"/>
          <w:bCs w:val="0"/>
          <w:sz w:val="21"/>
          <w:szCs w:val="21"/>
          <w:highlight w:val="none"/>
          <w:lang w:val="en-US" w:eastAsia="zh-CN"/>
        </w:rPr>
        <w:t>应列入工程建设其他费中计取。</w:t>
      </w:r>
    </w:p>
    <w:p>
      <w:pPr>
        <w:keepNext w:val="0"/>
        <w:keepLines w:val="0"/>
        <w:pageBreakBefore w:val="0"/>
        <w:widowControl/>
        <w:numPr>
          <w:ilvl w:val="0"/>
          <w:numId w:val="98"/>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强夯地基的清单工程量计算规则应按《土石方与地基基础工程消耗量标准》SJG 170中相关规定执行。</w:t>
      </w:r>
    </w:p>
    <w:p>
      <w:pPr>
        <w:keepNext w:val="0"/>
        <w:keepLines w:val="0"/>
        <w:pageBreakBefore w:val="0"/>
        <w:widowControl/>
        <w:numPr>
          <w:ilvl w:val="0"/>
          <w:numId w:val="98"/>
        </w:numPr>
        <w:kinsoku/>
        <w:wordWrap/>
        <w:overflowPunct/>
        <w:topLinePunct w:val="0"/>
        <w:autoSpaceDE/>
        <w:autoSpaceDN/>
        <w:bidi w:val="0"/>
        <w:adjustRightInd/>
        <w:snapToGrid/>
        <w:spacing w:after="0" w:afterLines="-2147483648" w:line="360" w:lineRule="auto"/>
        <w:ind w:firstLine="0" w:firstLineChars="0"/>
        <w:jc w:val="left"/>
        <w:textAlignment w:val="auto"/>
        <w:rPr>
          <w:rFonts w:hint="eastAsia" w:ascii="宋体" w:hAnsi="宋体" w:eastAsia="宋体" w:cs="宋体"/>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插垂直排水板按</w:t>
      </w:r>
      <w:r>
        <w:rPr>
          <w:rFonts w:hint="eastAsia" w:ascii="宋体" w:hAnsi="宋体" w:eastAsia="宋体" w:cs="宋体"/>
          <w:b w:val="0"/>
          <w:bCs w:val="0"/>
          <w:sz w:val="21"/>
          <w:szCs w:val="24"/>
          <w:highlight w:val="none"/>
          <w:lang w:val="en-US" w:eastAsia="zh-CN"/>
        </w:rPr>
        <w:t>“塑料排水板”项</w:t>
      </w:r>
      <w:r>
        <w:rPr>
          <w:rFonts w:hint="default" w:ascii="Times New Roman" w:hAnsi="Times New Roman" w:cs="Times New Roman"/>
          <w:b w:val="0"/>
          <w:bCs w:val="0"/>
          <w:sz w:val="21"/>
          <w:szCs w:val="24"/>
          <w:highlight w:val="none"/>
          <w:lang w:val="en-US" w:eastAsia="zh-CN"/>
        </w:rPr>
        <w:t>目编码列项，铺水平排水板按本章8.4节表A.3.1中</w:t>
      </w:r>
      <w:r>
        <w:rPr>
          <w:rFonts w:hint="eastAsia" w:ascii="宋体" w:hAnsi="宋体" w:eastAsia="宋体" w:cs="宋体"/>
          <w:b w:val="0"/>
          <w:bCs w:val="0"/>
          <w:sz w:val="21"/>
          <w:szCs w:val="24"/>
          <w:highlight w:val="none"/>
          <w:lang w:val="en-US" w:eastAsia="zh-CN"/>
        </w:rPr>
        <w:t>“铺水平塑料排水板”项目编码列项。</w:t>
      </w:r>
    </w:p>
    <w:p>
      <w:pPr>
        <w:keepNext w:val="0"/>
        <w:keepLines w:val="0"/>
        <w:pageBreakBefore w:val="0"/>
        <w:widowControl/>
        <w:numPr>
          <w:ilvl w:val="0"/>
          <w:numId w:val="98"/>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50861-2024）表A.4.1基坑与边坡支护中地下连续墙、咬合灌注桩</w:t>
      </w:r>
      <w:r>
        <w:rPr>
          <w:rFonts w:hint="eastAsia" w:ascii="Times New Roman" w:hAnsi="Times New Roman"/>
          <w:b w:val="0"/>
          <w:bCs w:val="0"/>
          <w:sz w:val="21"/>
          <w:szCs w:val="21"/>
          <w:highlight w:val="none"/>
          <w:lang w:val="en-US" w:eastAsia="zh-CN"/>
        </w:rPr>
        <w:t>清单项目</w:t>
      </w:r>
      <w:r>
        <w:rPr>
          <w:rFonts w:hint="eastAsia"/>
          <w:b w:val="0"/>
          <w:bCs w:val="0"/>
          <w:sz w:val="21"/>
          <w:szCs w:val="21"/>
          <w:highlight w:val="none"/>
          <w:lang w:val="en-US" w:eastAsia="zh-CN"/>
        </w:rPr>
        <w:t>的工作内容不包括</w:t>
      </w:r>
      <w:r>
        <w:rPr>
          <w:rFonts w:hint="eastAsia" w:ascii="宋体" w:hAnsi="宋体" w:eastAsia="宋体" w:cs="宋体"/>
          <w:b w:val="0"/>
          <w:bCs w:val="0"/>
          <w:sz w:val="21"/>
          <w:szCs w:val="24"/>
          <w:highlight w:val="none"/>
          <w:lang w:val="en-US" w:eastAsia="zh-CN"/>
        </w:rPr>
        <w:t>“泥浆池、泥浆沟制作”</w:t>
      </w:r>
      <w:r>
        <w:rPr>
          <w:rFonts w:hint="default" w:ascii="Times New Roman" w:hAnsi="Times New Roman" w:cs="Times New Roman"/>
          <w:b w:val="0"/>
          <w:bCs w:val="0"/>
          <w:sz w:val="21"/>
          <w:szCs w:val="24"/>
          <w:highlight w:val="none"/>
          <w:lang w:val="en-US" w:eastAsia="zh-CN"/>
        </w:rPr>
        <w:t>。</w:t>
      </w:r>
    </w:p>
    <w:p>
      <w:pPr>
        <w:keepNext w:val="0"/>
        <w:keepLines w:val="0"/>
        <w:pageBreakBefore w:val="0"/>
        <w:widowControl/>
        <w:numPr>
          <w:ilvl w:val="0"/>
          <w:numId w:val="98"/>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地下连续墙、咬合灌注桩等清单项目特征应明确是否包含入岩增加费，如项目特征未明确，</w:t>
      </w:r>
      <w:r>
        <w:rPr>
          <w:rFonts w:hint="eastAsia"/>
          <w:b w:val="0"/>
          <w:bCs w:val="0"/>
          <w:color w:val="auto"/>
          <w:sz w:val="21"/>
          <w:szCs w:val="21"/>
          <w:highlight w:val="none"/>
          <w:lang w:val="en-US" w:eastAsia="zh-CN"/>
        </w:rPr>
        <w:t>实际发生的，</w:t>
      </w:r>
      <w:r>
        <w:rPr>
          <w:rFonts w:hint="default" w:ascii="Times New Roman" w:hAnsi="Times New Roman" w:cs="Times New Roman"/>
          <w:b w:val="0"/>
          <w:bCs w:val="0"/>
          <w:sz w:val="21"/>
          <w:szCs w:val="24"/>
          <w:highlight w:val="none"/>
          <w:lang w:val="en-US" w:eastAsia="zh-CN"/>
        </w:rPr>
        <w:t>应按本章8.4节表A.4.1中</w:t>
      </w:r>
      <w:r>
        <w:rPr>
          <w:rFonts w:hint="eastAsia" w:ascii="宋体" w:hAnsi="宋体" w:eastAsia="宋体" w:cs="宋体"/>
          <w:b w:val="0"/>
          <w:bCs w:val="0"/>
          <w:sz w:val="21"/>
          <w:szCs w:val="24"/>
          <w:highlight w:val="none"/>
          <w:lang w:val="en-US" w:eastAsia="zh-CN"/>
        </w:rPr>
        <w:t>“入岩增加费”</w:t>
      </w:r>
      <w:r>
        <w:rPr>
          <w:rFonts w:hint="default" w:ascii="Times New Roman" w:hAnsi="Times New Roman" w:cs="Times New Roman"/>
          <w:b w:val="0"/>
          <w:bCs w:val="0"/>
          <w:sz w:val="21"/>
          <w:szCs w:val="24"/>
          <w:highlight w:val="none"/>
          <w:lang w:val="en-US" w:eastAsia="zh-CN"/>
        </w:rPr>
        <w:t>清单项目编码列项计算。咬合灌注桩清单项目特征应增加“套管长度”相关描述</w:t>
      </w:r>
      <w:r>
        <w:rPr>
          <w:rFonts w:hint="eastAsia" w:cs="Times New Roman"/>
          <w:b w:val="0"/>
          <w:bCs w:val="0"/>
          <w:sz w:val="21"/>
          <w:szCs w:val="24"/>
          <w:highlight w:val="none"/>
          <w:lang w:val="en-US" w:eastAsia="zh-CN"/>
        </w:rPr>
        <w:t>。</w:t>
      </w:r>
    </w:p>
    <w:p>
      <w:pPr>
        <w:keepNext w:val="0"/>
        <w:keepLines w:val="0"/>
        <w:pageBreakBefore w:val="0"/>
        <w:widowControl/>
        <w:numPr>
          <w:ilvl w:val="0"/>
          <w:numId w:val="98"/>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eastAsia" w:cs="Times New Roman"/>
          <w:b w:val="0"/>
          <w:bCs w:val="0"/>
          <w:sz w:val="21"/>
          <w:szCs w:val="24"/>
          <w:highlight w:val="none"/>
          <w:lang w:val="en-US" w:eastAsia="zh-CN"/>
        </w:rPr>
        <w:t>高压喷射注浆桩、</w:t>
      </w:r>
      <w:r>
        <w:rPr>
          <w:rFonts w:hint="default" w:ascii="Times New Roman" w:hAnsi="Times New Roman" w:cs="Times New Roman"/>
          <w:b w:val="0"/>
          <w:bCs w:val="0"/>
          <w:sz w:val="21"/>
          <w:szCs w:val="24"/>
          <w:highlight w:val="none"/>
          <w:lang w:val="en-US" w:eastAsia="zh-CN"/>
        </w:rPr>
        <w:t>钢板桩清单项目特征应明确是否包含扩（引）孔，如项目特征未明确，实际发生的，应按本章8.4节表A.4.1中</w:t>
      </w:r>
      <w:r>
        <w:rPr>
          <w:rFonts w:hint="eastAsia" w:ascii="宋体" w:hAnsi="宋体" w:eastAsia="宋体" w:cs="宋体"/>
          <w:b w:val="0"/>
          <w:bCs w:val="0"/>
          <w:sz w:val="21"/>
          <w:szCs w:val="24"/>
          <w:highlight w:val="none"/>
          <w:lang w:val="en-US" w:eastAsia="zh-CN"/>
        </w:rPr>
        <w:t xml:space="preserve"> “扩（引）孔”清</w:t>
      </w:r>
      <w:r>
        <w:rPr>
          <w:rFonts w:hint="default" w:ascii="Times New Roman" w:hAnsi="Times New Roman" w:cs="Times New Roman"/>
          <w:b w:val="0"/>
          <w:bCs w:val="0"/>
          <w:sz w:val="21"/>
          <w:szCs w:val="24"/>
          <w:highlight w:val="none"/>
          <w:lang w:val="en-US" w:eastAsia="zh-CN"/>
        </w:rPr>
        <w:t>单项目编码列项计算。</w:t>
      </w:r>
    </w:p>
    <w:p>
      <w:pPr>
        <w:pageBreakBefore w:val="0"/>
        <w:kinsoku/>
        <w:wordWrap/>
        <w:overflowPunct/>
        <w:topLinePunct w:val="0"/>
        <w:bidi w:val="0"/>
        <w:snapToGrid/>
        <w:ind w:firstLine="0" w:firstLine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ind w:firstLine="0" w:firstLineChars="0"/>
        <w:jc w:val="center"/>
        <w:textAlignment w:val="auto"/>
        <w:outlineLvl w:val="2"/>
        <w:rPr>
          <w:rFonts w:hint="default" w:ascii="Times New Roman" w:hAnsi="Times New Roman" w:eastAsia="宋体" w:cs="Times New Roman"/>
          <w:b w:val="0"/>
          <w:bCs w:val="0"/>
          <w:color w:val="auto"/>
          <w:sz w:val="32"/>
          <w:szCs w:val="40"/>
          <w:highlight w:val="none"/>
          <w:lang w:val="en-US" w:eastAsia="zh-CN"/>
        </w:rPr>
      </w:pPr>
      <w:r>
        <w:rPr>
          <w:rFonts w:hint="default" w:ascii="Times New Roman" w:hAnsi="Times New Roman" w:eastAsia="宋体" w:cs="Times New Roman"/>
          <w:b w:val="0"/>
          <w:bCs w:val="0"/>
          <w:color w:val="auto"/>
          <w:sz w:val="32"/>
          <w:szCs w:val="40"/>
          <w:highlight w:val="none"/>
          <w:lang w:val="en-US" w:eastAsia="zh-CN"/>
        </w:rPr>
        <w:t xml:space="preserve">附录 B </w:t>
      </w:r>
      <w:r>
        <w:rPr>
          <w:rFonts w:hint="eastAsia" w:cs="Times New Roman"/>
          <w:b w:val="0"/>
          <w:bCs w:val="0"/>
          <w:color w:val="auto"/>
          <w:sz w:val="32"/>
          <w:szCs w:val="40"/>
          <w:highlight w:val="none"/>
          <w:lang w:val="en-US" w:eastAsia="zh-CN"/>
        </w:rPr>
        <w:t xml:space="preserve"> </w:t>
      </w:r>
      <w:r>
        <w:rPr>
          <w:rFonts w:hint="default" w:ascii="Times New Roman" w:hAnsi="Times New Roman" w:eastAsia="宋体" w:cs="Times New Roman"/>
          <w:b w:val="0"/>
          <w:bCs w:val="0"/>
          <w:color w:val="auto"/>
          <w:sz w:val="32"/>
          <w:szCs w:val="40"/>
          <w:highlight w:val="none"/>
          <w:lang w:val="en-US" w:eastAsia="zh-CN"/>
        </w:rPr>
        <w:t>高架桥工程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ind w:firstLine="0" w:firstLineChars="0"/>
        <w:jc w:val="center"/>
        <w:textAlignment w:val="auto"/>
        <w:outlineLvl w:val="9"/>
        <w:rPr>
          <w:rFonts w:hint="default" w:ascii="Times New Roman" w:hAnsi="Times New Roman" w:eastAsia="宋体" w:cs="Times New Roman"/>
          <w:b w:val="0"/>
          <w:bCs w:val="0"/>
          <w:color w:val="auto"/>
          <w:sz w:val="28"/>
          <w:szCs w:val="36"/>
          <w:highlight w:val="none"/>
          <w:lang w:val="en-US" w:eastAsia="zh-CN"/>
        </w:rPr>
      </w:pPr>
      <w:r>
        <w:rPr>
          <w:rFonts w:hint="default" w:ascii="Times New Roman" w:hAnsi="Times New Roman" w:eastAsia="宋体" w:cs="Times New Roman"/>
          <w:b w:val="0"/>
          <w:bCs w:val="0"/>
          <w:color w:val="auto"/>
          <w:sz w:val="28"/>
          <w:szCs w:val="36"/>
          <w:highlight w:val="none"/>
          <w:lang w:val="en-US" w:eastAsia="zh-CN"/>
        </w:rPr>
        <w:t>B.9  其他规定</w:t>
      </w:r>
    </w:p>
    <w:p>
      <w:pPr>
        <w:keepNext w:val="0"/>
        <w:keepLines w:val="0"/>
        <w:pageBreakBefore w:val="0"/>
        <w:widowControl/>
        <w:numPr>
          <w:ilvl w:val="0"/>
          <w:numId w:val="99"/>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50861-2024）附录B项目特征</w:t>
      </w:r>
      <w:r>
        <w:rPr>
          <w:rFonts w:hint="eastAsia" w:ascii="宋体" w:hAnsi="宋体" w:eastAsia="宋体" w:cs="宋体"/>
          <w:b w:val="0"/>
          <w:bCs w:val="0"/>
          <w:sz w:val="21"/>
          <w:szCs w:val="24"/>
          <w:highlight w:val="none"/>
          <w:lang w:val="en-US" w:eastAsia="zh-CN"/>
        </w:rPr>
        <w:t>中“地层类别”</w:t>
      </w:r>
      <w:r>
        <w:rPr>
          <w:rFonts w:hint="default" w:ascii="Times New Roman" w:hAnsi="Times New Roman" w:cs="Times New Roman"/>
          <w:b w:val="0"/>
          <w:bCs w:val="0"/>
          <w:sz w:val="21"/>
          <w:szCs w:val="24"/>
          <w:highlight w:val="none"/>
          <w:lang w:val="en-US" w:eastAsia="zh-CN"/>
        </w:rPr>
        <w:t>应按《土石方与地基基础工程消耗量标准》SJG 170的附录A 土壤分类表、附录B 岩石分类表确定。</w:t>
      </w:r>
    </w:p>
    <w:p>
      <w:pPr>
        <w:keepNext w:val="0"/>
        <w:keepLines w:val="0"/>
        <w:pageBreakBefore w:val="0"/>
        <w:widowControl/>
        <w:numPr>
          <w:ilvl w:val="0"/>
          <w:numId w:val="99"/>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50861-2024）附录</w:t>
      </w:r>
      <w:r>
        <w:rPr>
          <w:rFonts w:hint="eastAsia" w:cs="Times New Roman"/>
          <w:b w:val="0"/>
          <w:bCs w:val="0"/>
          <w:sz w:val="21"/>
          <w:szCs w:val="24"/>
          <w:highlight w:val="none"/>
          <w:lang w:val="en-US" w:eastAsia="zh-CN"/>
        </w:rPr>
        <w:t>B高架桥工程各</w:t>
      </w:r>
      <w:r>
        <w:rPr>
          <w:rFonts w:hint="default" w:ascii="Times New Roman" w:hAnsi="Times New Roman" w:cs="Times New Roman"/>
          <w:b w:val="0"/>
          <w:bCs w:val="0"/>
          <w:sz w:val="21"/>
          <w:szCs w:val="24"/>
          <w:highlight w:val="none"/>
          <w:lang w:val="en-US" w:eastAsia="zh-CN"/>
        </w:rPr>
        <w:t>清单项目特征及工程量计算规则中</w:t>
      </w:r>
      <w:r>
        <w:rPr>
          <w:rFonts w:hint="eastAsia" w:ascii="宋体" w:hAnsi="宋体" w:eastAsia="宋体" w:cs="宋体"/>
          <w:b w:val="0"/>
          <w:bCs w:val="0"/>
          <w:sz w:val="21"/>
          <w:szCs w:val="24"/>
          <w:highlight w:val="none"/>
          <w:lang w:val="en-US" w:eastAsia="zh-CN"/>
        </w:rPr>
        <w:t>的“桩长”应</w:t>
      </w:r>
      <w:r>
        <w:rPr>
          <w:rFonts w:hint="default" w:ascii="Times New Roman" w:hAnsi="Times New Roman" w:cs="Times New Roman"/>
          <w:b w:val="0"/>
          <w:bCs w:val="0"/>
          <w:sz w:val="21"/>
          <w:szCs w:val="24"/>
          <w:highlight w:val="none"/>
          <w:lang w:val="en-US" w:eastAsia="zh-CN"/>
        </w:rPr>
        <w:t>包括桩尖（若有），</w:t>
      </w:r>
      <w:r>
        <w:rPr>
          <w:rFonts w:hint="eastAsia" w:ascii="Times New Roman" w:hAnsi="Times New Roman"/>
          <w:color w:val="auto"/>
          <w:sz w:val="21"/>
          <w:szCs w:val="21"/>
          <w:highlight w:val="none"/>
          <w:lang w:val="en-US" w:eastAsia="zh-CN"/>
        </w:rPr>
        <w:t>如</w:t>
      </w:r>
      <w:r>
        <w:rPr>
          <w:rFonts w:hint="eastAsia"/>
          <w:color w:val="auto"/>
          <w:sz w:val="21"/>
          <w:szCs w:val="21"/>
          <w:highlight w:val="none"/>
          <w:lang w:val="en-US" w:eastAsia="zh-CN"/>
        </w:rPr>
        <w:t>清单项目特征中未明确</w:t>
      </w:r>
      <w:r>
        <w:rPr>
          <w:rFonts w:hint="eastAsia" w:ascii="Times New Roman" w:hAnsi="Times New Roman"/>
          <w:color w:val="auto"/>
          <w:sz w:val="21"/>
          <w:szCs w:val="21"/>
          <w:highlight w:val="none"/>
          <w:lang w:val="en-US" w:eastAsia="zh-CN"/>
        </w:rPr>
        <w:t>空桩，</w:t>
      </w:r>
      <w:r>
        <w:rPr>
          <w:rFonts w:hint="eastAsia"/>
          <w:color w:val="auto"/>
          <w:sz w:val="21"/>
          <w:szCs w:val="21"/>
          <w:highlight w:val="none"/>
          <w:lang w:val="en-US" w:eastAsia="zh-CN"/>
        </w:rPr>
        <w:t>实际发生的，</w:t>
      </w:r>
      <w:r>
        <w:rPr>
          <w:rFonts w:hint="eastAsia" w:ascii="Times New Roman" w:hAnsi="Times New Roman"/>
          <w:color w:val="auto"/>
          <w:sz w:val="21"/>
          <w:szCs w:val="21"/>
          <w:highlight w:val="none"/>
          <w:lang w:val="en-US" w:eastAsia="zh-CN"/>
        </w:rPr>
        <w:t>空桩部分</w:t>
      </w:r>
      <w:r>
        <w:rPr>
          <w:rFonts w:hint="eastAsia"/>
          <w:color w:val="auto"/>
          <w:sz w:val="21"/>
          <w:szCs w:val="21"/>
          <w:highlight w:val="none"/>
          <w:lang w:val="en-US" w:eastAsia="zh-CN"/>
        </w:rPr>
        <w:t>可</w:t>
      </w:r>
      <w:r>
        <w:rPr>
          <w:rFonts w:hint="eastAsia" w:ascii="Times New Roman" w:hAnsi="Times New Roman"/>
          <w:color w:val="auto"/>
          <w:sz w:val="21"/>
          <w:szCs w:val="21"/>
          <w:highlight w:val="none"/>
          <w:lang w:val="en-US" w:eastAsia="zh-CN"/>
        </w:rPr>
        <w:t>单独列项计算，并在项目特征中明确为空桩</w:t>
      </w:r>
      <w:r>
        <w:rPr>
          <w:rFonts w:hint="default" w:ascii="Times New Roman" w:hAnsi="Times New Roman" w:cs="Times New Roman"/>
          <w:b w:val="0"/>
          <w:bCs w:val="0"/>
          <w:sz w:val="21"/>
          <w:szCs w:val="24"/>
          <w:highlight w:val="none"/>
          <w:lang w:val="en-US" w:eastAsia="zh-CN"/>
        </w:rPr>
        <w:t>。空桩长度=孔深－设计桩长，孔深为打桩前地坪标高至设计桩底标高的深度。</w:t>
      </w:r>
    </w:p>
    <w:p>
      <w:pPr>
        <w:keepNext w:val="0"/>
        <w:keepLines w:val="0"/>
        <w:pageBreakBefore w:val="0"/>
        <w:widowControl/>
        <w:numPr>
          <w:ilvl w:val="0"/>
          <w:numId w:val="99"/>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泥浆护壁成孔灌注桩、沉管灌注桩等灌注桩清单项目特征应明确是否包含入岩增加费，如项目特征未明确，</w:t>
      </w:r>
      <w:r>
        <w:rPr>
          <w:rFonts w:hint="eastAsia"/>
          <w:b w:val="0"/>
          <w:bCs w:val="0"/>
          <w:color w:val="auto"/>
          <w:sz w:val="21"/>
          <w:szCs w:val="21"/>
          <w:highlight w:val="none"/>
          <w:lang w:val="en-US" w:eastAsia="zh-CN"/>
        </w:rPr>
        <w:t>实际发生的，</w:t>
      </w:r>
      <w:r>
        <w:rPr>
          <w:rFonts w:hint="default" w:ascii="Times New Roman" w:hAnsi="Times New Roman" w:cs="Times New Roman"/>
          <w:b w:val="0"/>
          <w:bCs w:val="0"/>
          <w:sz w:val="21"/>
          <w:szCs w:val="24"/>
          <w:highlight w:val="none"/>
          <w:lang w:val="en-US" w:eastAsia="zh-CN"/>
        </w:rPr>
        <w:t>应按本章8.4节表A.4.</w:t>
      </w:r>
      <w:r>
        <w:rPr>
          <w:rFonts w:hint="eastAsia" w:ascii="宋体" w:hAnsi="宋体" w:eastAsia="宋体" w:cs="宋体"/>
          <w:b w:val="0"/>
          <w:bCs w:val="0"/>
          <w:sz w:val="21"/>
          <w:szCs w:val="24"/>
          <w:highlight w:val="none"/>
          <w:lang w:val="en-US" w:eastAsia="zh-CN"/>
        </w:rPr>
        <w:t>1中“入岩增加费”清</w:t>
      </w:r>
      <w:r>
        <w:rPr>
          <w:rFonts w:hint="default" w:ascii="Times New Roman" w:hAnsi="Times New Roman" w:cs="Times New Roman"/>
          <w:b w:val="0"/>
          <w:bCs w:val="0"/>
          <w:sz w:val="21"/>
          <w:szCs w:val="24"/>
          <w:highlight w:val="none"/>
          <w:lang w:val="en-US" w:eastAsia="zh-CN"/>
        </w:rPr>
        <w:t>单项目编码列项计算。泥浆护壁成孔灌注桩清单项目特征应增加“护筒长度”相关描述。</w:t>
      </w:r>
    </w:p>
    <w:p>
      <w:pPr>
        <w:keepNext w:val="0"/>
        <w:keepLines w:val="0"/>
        <w:pageBreakBefore w:val="0"/>
        <w:widowControl/>
        <w:numPr>
          <w:ilvl w:val="0"/>
          <w:numId w:val="99"/>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预制桩、型钢桩、灌注桩清单项目特征应明确是否包含扩（引）孔，如项目特征未明确，实际发生的，应按本章8.4节表A.3.1</w:t>
      </w:r>
      <w:r>
        <w:rPr>
          <w:rFonts w:hint="eastAsia" w:ascii="宋体" w:hAnsi="宋体" w:eastAsia="宋体" w:cs="宋体"/>
          <w:b w:val="0"/>
          <w:bCs w:val="0"/>
          <w:sz w:val="21"/>
          <w:szCs w:val="24"/>
          <w:highlight w:val="none"/>
          <w:lang w:val="en-US" w:eastAsia="zh-CN"/>
        </w:rPr>
        <w:t>中“扩（引）孔”清</w:t>
      </w:r>
      <w:r>
        <w:rPr>
          <w:rFonts w:hint="default" w:ascii="Times New Roman" w:hAnsi="Times New Roman" w:cs="Times New Roman"/>
          <w:b w:val="0"/>
          <w:bCs w:val="0"/>
          <w:sz w:val="21"/>
          <w:szCs w:val="24"/>
          <w:highlight w:val="none"/>
          <w:lang w:val="en-US" w:eastAsia="zh-CN"/>
        </w:rPr>
        <w:t>单项目编码列项计算。</w:t>
      </w:r>
    </w:p>
    <w:p>
      <w:pPr>
        <w:keepNext w:val="0"/>
        <w:keepLines w:val="0"/>
        <w:pageBreakBefore w:val="0"/>
        <w:widowControl/>
        <w:numPr>
          <w:ilvl w:val="0"/>
          <w:numId w:val="99"/>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50861-2024）表B.1.1桩基中泥浆护壁成孔灌注桩</w:t>
      </w:r>
      <w:r>
        <w:rPr>
          <w:rFonts w:hint="eastAsia" w:ascii="Times New Roman" w:hAnsi="Times New Roman"/>
          <w:b w:val="0"/>
          <w:bCs w:val="0"/>
          <w:sz w:val="21"/>
          <w:szCs w:val="21"/>
          <w:highlight w:val="none"/>
          <w:lang w:val="en-US" w:eastAsia="zh-CN"/>
        </w:rPr>
        <w:t>清单项目</w:t>
      </w:r>
      <w:r>
        <w:rPr>
          <w:rFonts w:hint="eastAsia"/>
          <w:b w:val="0"/>
          <w:bCs w:val="0"/>
          <w:sz w:val="21"/>
          <w:szCs w:val="21"/>
          <w:highlight w:val="none"/>
          <w:lang w:val="en-US" w:eastAsia="zh-CN"/>
        </w:rPr>
        <w:t>的工作内容不包括</w:t>
      </w:r>
      <w:r>
        <w:rPr>
          <w:rFonts w:hint="eastAsia" w:ascii="宋体" w:hAnsi="宋体" w:eastAsia="宋体" w:cs="宋体"/>
          <w:b w:val="0"/>
          <w:bCs w:val="0"/>
          <w:sz w:val="21"/>
          <w:szCs w:val="24"/>
          <w:highlight w:val="none"/>
          <w:lang w:val="en-US" w:eastAsia="zh-CN"/>
        </w:rPr>
        <w:t>“泥浆池、泥浆沟制作”</w:t>
      </w:r>
      <w:r>
        <w:rPr>
          <w:rFonts w:hint="default" w:ascii="Times New Roman" w:hAnsi="Times New Roman" w:cs="Times New Roman"/>
          <w:b w:val="0"/>
          <w:bCs w:val="0"/>
          <w:sz w:val="21"/>
          <w:szCs w:val="24"/>
          <w:highlight w:val="none"/>
          <w:lang w:val="en-US" w:eastAsia="zh-CN"/>
        </w:rPr>
        <w:t>。</w:t>
      </w:r>
    </w:p>
    <w:p>
      <w:pPr>
        <w:keepNext w:val="0"/>
        <w:keepLines w:val="0"/>
        <w:pageBreakBefore w:val="0"/>
        <w:widowControl/>
        <w:numPr>
          <w:ilvl w:val="0"/>
          <w:numId w:val="99"/>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w:t>
      </w:r>
      <w:r>
        <w:rPr>
          <w:rFonts w:hint="eastAsia" w:cs="Times New Roman"/>
          <w:b w:val="0"/>
          <w:bCs w:val="0"/>
          <w:sz w:val="21"/>
          <w:szCs w:val="24"/>
          <w:highlight w:val="none"/>
          <w:lang w:val="en-US" w:eastAsia="zh-CN"/>
        </w:rPr>
        <w:t>附录B</w:t>
      </w:r>
      <w:r>
        <w:rPr>
          <w:rFonts w:hint="default" w:ascii="Times New Roman" w:hAnsi="Times New Roman" w:cs="Times New Roman"/>
          <w:b w:val="0"/>
          <w:bCs w:val="0"/>
          <w:sz w:val="21"/>
          <w:szCs w:val="24"/>
          <w:highlight w:val="none"/>
          <w:lang w:val="en-US" w:eastAsia="zh-CN"/>
        </w:rPr>
        <w:t>钢筋工程量计算规则（包括施工搭接、定尺搭接、措施钢筋等），应按《土石方与地基基础工程消耗量标准》SJG 170和《城市轨道交通工程消耗量标准》SJG 175的相关规定执行。</w:t>
      </w:r>
    </w:p>
    <w:p>
      <w:pPr>
        <w:keepNext w:val="0"/>
        <w:keepLines w:val="0"/>
        <w:pageBreakBefore w:val="0"/>
        <w:widowControl/>
        <w:numPr>
          <w:ilvl w:val="0"/>
          <w:numId w:val="99"/>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50861-2024）表B.7.1钢结构，项目清单按工厂预制成品、现场安装考虑，清单工作内容尚应包括钢结构高强螺栓及栓钉的制安，未包含拼装平台及支撑钢胎架安拆措施。</w:t>
      </w:r>
      <w:r>
        <w:rPr>
          <w:rFonts w:hint="eastAsia" w:ascii="Times New Roman" w:hAnsi="Times New Roman"/>
          <w:color w:val="auto"/>
          <w:sz w:val="21"/>
          <w:szCs w:val="21"/>
          <w:highlight w:val="none"/>
          <w:lang w:val="en-US" w:eastAsia="zh-CN"/>
        </w:rPr>
        <w:t>拼装平台及支撑钢胎架安拆措施应按本章8.</w:t>
      </w:r>
      <w:r>
        <w:rPr>
          <w:rFonts w:hint="eastAsia"/>
          <w:color w:val="auto"/>
          <w:sz w:val="21"/>
          <w:szCs w:val="21"/>
          <w:highlight w:val="none"/>
          <w:lang w:val="en-US" w:eastAsia="zh-CN"/>
        </w:rPr>
        <w:t>4</w:t>
      </w:r>
      <w:r>
        <w:rPr>
          <w:rFonts w:hint="eastAsia" w:ascii="Times New Roman" w:hAnsi="Times New Roman"/>
          <w:color w:val="auto"/>
          <w:sz w:val="21"/>
          <w:szCs w:val="21"/>
          <w:highlight w:val="none"/>
          <w:lang w:val="en-US" w:eastAsia="zh-CN"/>
        </w:rPr>
        <w:t>节表M.1.1中“拼装平台及支撑钢胎架</w:t>
      </w:r>
      <w:r>
        <w:rPr>
          <w:rFonts w:hint="eastAsia"/>
          <w:color w:val="auto"/>
          <w:sz w:val="21"/>
          <w:szCs w:val="21"/>
          <w:highlight w:val="none"/>
          <w:lang w:val="en-US" w:eastAsia="zh-CN"/>
        </w:rPr>
        <w:t>安拆</w:t>
      </w:r>
      <w:r>
        <w:rPr>
          <w:rFonts w:hint="eastAsia" w:ascii="Times New Roman" w:hAnsi="Times New Roman"/>
          <w:color w:val="auto"/>
          <w:sz w:val="21"/>
          <w:szCs w:val="21"/>
          <w:highlight w:val="none"/>
          <w:lang w:val="en-US" w:eastAsia="zh-CN"/>
        </w:rPr>
        <w:t>”清单项目编码列项。</w:t>
      </w:r>
    </w:p>
    <w:p>
      <w:pPr>
        <w:keepNext w:val="0"/>
        <w:keepLines w:val="0"/>
        <w:pageBreakBefore w:val="0"/>
        <w:widowControl/>
        <w:numPr>
          <w:ilvl w:val="0"/>
          <w:numId w:val="99"/>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50861-2024）附录B项目清单工作内容中</w:t>
      </w:r>
      <w:r>
        <w:rPr>
          <w:rFonts w:hint="eastAsia" w:ascii="宋体" w:hAnsi="宋体" w:eastAsia="宋体" w:cs="宋体"/>
          <w:b w:val="0"/>
          <w:bCs w:val="0"/>
          <w:sz w:val="21"/>
          <w:szCs w:val="24"/>
          <w:highlight w:val="none"/>
          <w:lang w:val="en-US" w:eastAsia="zh-CN"/>
        </w:rPr>
        <w:t>的“运输”包</w:t>
      </w:r>
      <w:r>
        <w:rPr>
          <w:rFonts w:hint="default" w:ascii="Times New Roman" w:hAnsi="Times New Roman" w:cs="Times New Roman"/>
          <w:b w:val="0"/>
          <w:bCs w:val="0"/>
          <w:sz w:val="21"/>
          <w:szCs w:val="24"/>
          <w:highlight w:val="none"/>
          <w:lang w:val="en-US" w:eastAsia="zh-CN"/>
        </w:rPr>
        <w:t>含工作产生的土方、泥浆、渣土等废弃物由施工现场至指定弃置点的装卸、运输，不包括弃土场受纳处置费，如发生，应列入工程建设其他费中单列计取。</w:t>
      </w:r>
      <w:r>
        <w:rPr>
          <w:rFonts w:hint="default" w:ascii="Times New Roman" w:hAnsi="Times New Roman" w:cs="Times New Roman"/>
          <w:b w:val="0"/>
          <w:bCs w:val="0"/>
          <w:color w:val="auto"/>
          <w:sz w:val="21"/>
          <w:szCs w:val="21"/>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ind w:firstLine="0" w:firstLineChars="0"/>
        <w:jc w:val="center"/>
        <w:textAlignment w:val="auto"/>
        <w:outlineLvl w:val="2"/>
        <w:rPr>
          <w:rFonts w:hint="default" w:ascii="Times New Roman" w:hAnsi="Times New Roman" w:eastAsia="宋体" w:cs="Times New Roman"/>
          <w:b w:val="0"/>
          <w:bCs w:val="0"/>
          <w:color w:val="auto"/>
          <w:sz w:val="32"/>
          <w:szCs w:val="40"/>
          <w:highlight w:val="none"/>
          <w:lang w:val="en-US" w:eastAsia="zh-CN"/>
        </w:rPr>
      </w:pPr>
      <w:r>
        <w:rPr>
          <w:rFonts w:hint="default" w:ascii="Times New Roman" w:hAnsi="Times New Roman" w:eastAsia="宋体" w:cs="Times New Roman"/>
          <w:b w:val="0"/>
          <w:bCs w:val="0"/>
          <w:color w:val="auto"/>
          <w:sz w:val="32"/>
          <w:szCs w:val="40"/>
          <w:highlight w:val="none"/>
          <w:lang w:val="en-US" w:eastAsia="zh-CN"/>
        </w:rPr>
        <w:t xml:space="preserve">附录C </w:t>
      </w:r>
      <w:r>
        <w:rPr>
          <w:rFonts w:hint="eastAsia" w:cs="Times New Roman"/>
          <w:b w:val="0"/>
          <w:bCs w:val="0"/>
          <w:color w:val="auto"/>
          <w:sz w:val="32"/>
          <w:szCs w:val="40"/>
          <w:highlight w:val="none"/>
          <w:lang w:val="en-US" w:eastAsia="zh-CN"/>
        </w:rPr>
        <w:t xml:space="preserve"> </w:t>
      </w:r>
      <w:r>
        <w:rPr>
          <w:rFonts w:hint="default" w:ascii="Times New Roman" w:hAnsi="Times New Roman" w:eastAsia="宋体" w:cs="Times New Roman"/>
          <w:b w:val="0"/>
          <w:bCs w:val="0"/>
          <w:color w:val="auto"/>
          <w:sz w:val="32"/>
          <w:szCs w:val="40"/>
          <w:highlight w:val="none"/>
          <w:lang w:val="en-US" w:eastAsia="zh-CN"/>
        </w:rPr>
        <w:t>地下结构工程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sz w:val="28"/>
          <w:szCs w:val="36"/>
          <w:highlight w:val="none"/>
          <w:lang w:val="en-US" w:eastAsia="zh-CN"/>
        </w:rPr>
      </w:pPr>
      <w:r>
        <w:rPr>
          <w:rFonts w:hint="default" w:ascii="Times New Roman" w:hAnsi="Times New Roman" w:eastAsia="宋体" w:cs="Times New Roman"/>
          <w:b w:val="0"/>
          <w:bCs w:val="0"/>
          <w:color w:val="auto"/>
          <w:sz w:val="28"/>
          <w:szCs w:val="36"/>
          <w:highlight w:val="none"/>
          <w:lang w:val="en-US" w:eastAsia="zh-CN"/>
        </w:rPr>
        <w:t>C.4  顶管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黑体" w:cs="黑体"/>
          <w:sz w:val="21"/>
          <w:szCs w:val="21"/>
          <w:highlight w:val="none"/>
          <w:lang w:val="en-US" w:eastAsia="zh-CN"/>
        </w:rPr>
      </w:pPr>
      <w:r>
        <w:rPr>
          <w:rFonts w:hint="default" w:ascii="Times New Roman" w:hAnsi="Times New Roman" w:eastAsia="黑体" w:cs="黑体"/>
          <w:sz w:val="21"/>
          <w:szCs w:val="21"/>
          <w:highlight w:val="none"/>
          <w:lang w:val="en-US" w:eastAsia="zh-CN"/>
        </w:rPr>
        <w:t>表C.4.1  顶管（编码：080304B）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080304B001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顶管机吊装及吊拆</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1.管节外形尺寸</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2.规格型号</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项</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both"/>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按项计算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1.顶管机吊装、吊拆</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2.车架吊装、吊拆</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3.管线连接、调试、拆除</w:t>
            </w:r>
          </w:p>
        </w:tc>
      </w:tr>
    </w:tbl>
    <w:p>
      <w:pPr>
        <w:keepNext w:val="0"/>
        <w:keepLines w:val="0"/>
        <w:pageBreakBefore w:val="0"/>
        <w:widowControl w:val="0"/>
        <w:kinsoku/>
        <w:wordWrap/>
        <w:overflowPunct/>
        <w:topLinePunct w:val="0"/>
        <w:autoSpaceDE/>
        <w:autoSpaceDN/>
        <w:bidi w:val="0"/>
        <w:adjustRightInd/>
        <w:snapToGrid/>
        <w:spacing w:before="157" w:beforeLines="50"/>
        <w:ind w:firstLine="0" w:firstLineChars="0"/>
        <w:jc w:val="center"/>
        <w:textAlignment w:val="auto"/>
        <w:rPr>
          <w:rFonts w:hint="default" w:ascii="Times New Roman" w:hAnsi="Times New Roman" w:eastAsia="宋体" w:cs="Times New Roman"/>
          <w:b w:val="0"/>
          <w:bCs w:val="0"/>
          <w:color w:val="auto"/>
          <w:sz w:val="28"/>
          <w:szCs w:val="36"/>
          <w:highlight w:val="none"/>
          <w:lang w:val="en-US" w:eastAsia="zh-CN"/>
        </w:rPr>
      </w:pPr>
      <w:r>
        <w:rPr>
          <w:rFonts w:hint="default" w:ascii="Times New Roman" w:hAnsi="Times New Roman" w:eastAsia="宋体" w:cs="Times New Roman"/>
          <w:b w:val="0"/>
          <w:bCs w:val="0"/>
          <w:color w:val="auto"/>
          <w:sz w:val="28"/>
          <w:szCs w:val="36"/>
          <w:highlight w:val="none"/>
          <w:lang w:val="en-US" w:eastAsia="zh-CN"/>
        </w:rPr>
        <w:t>C.6  预制混凝土构件</w:t>
      </w:r>
    </w:p>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eastAsia="黑体" w:cs="Times New Roman"/>
          <w:color w:val="auto"/>
          <w:sz w:val="18"/>
          <w:szCs w:val="21"/>
          <w:highlight w:val="none"/>
          <w:lang w:val="en-US" w:eastAsia="zh-CN"/>
        </w:rPr>
      </w:pPr>
      <w:r>
        <w:rPr>
          <w:rFonts w:hint="default" w:ascii="Times New Roman" w:hAnsi="Times New Roman" w:eastAsia="黑体" w:cs="黑体"/>
          <w:sz w:val="21"/>
          <w:szCs w:val="21"/>
          <w:highlight w:val="none"/>
          <w:lang w:val="en-US" w:eastAsia="zh-CN"/>
        </w:rPr>
        <w:t>表C.6.1  预制混凝土构件（编码：080306B）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080306B001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装配式车站</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1.构件规格或图号</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2.构件类型</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3.混凝土强度等级</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4.填充芯模材料种类</w:t>
            </w:r>
            <w:r>
              <w:rPr>
                <w:rFonts w:hint="eastAsia"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若有</w:t>
            </w:r>
            <w:r>
              <w:rPr>
                <w:rFonts w:hint="eastAsia"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5.嵌缝、接缝防水要求</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6.浆液种类</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m³</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按设计图示构件尺寸以体积计算，扣除芯模体积</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1.构件、预埋件制作，填充芯模</w:t>
            </w:r>
            <w:r>
              <w:rPr>
                <w:rFonts w:hint="eastAsia"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若有</w:t>
            </w:r>
            <w:r>
              <w:rPr>
                <w:rFonts w:hint="eastAsia"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结合面清理</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2.构件吊装、试拼装、就位、安装、张拉紧固</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3.嵌缝、接缝处理、灌</w:t>
            </w:r>
            <w:r>
              <w:rPr>
                <w:rFonts w:hint="eastAsia"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注</w:t>
            </w:r>
            <w:r>
              <w:rPr>
                <w:rFonts w:hint="eastAsia"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浆</w:t>
            </w:r>
          </w:p>
        </w:tc>
      </w:tr>
    </w:tbl>
    <w:p>
      <w:pPr>
        <w:keepNext w:val="0"/>
        <w:keepLines w:val="0"/>
        <w:pageBreakBefore w:val="0"/>
        <w:widowControl w:val="0"/>
        <w:kinsoku/>
        <w:wordWrap/>
        <w:overflowPunct/>
        <w:topLinePunct w:val="0"/>
        <w:autoSpaceDE/>
        <w:autoSpaceDN/>
        <w:bidi w:val="0"/>
        <w:adjustRightInd/>
        <w:snapToGrid/>
        <w:spacing w:before="157" w:beforeLines="50"/>
        <w:ind w:firstLine="0" w:firstLineChars="0"/>
        <w:jc w:val="center"/>
        <w:textAlignment w:val="auto"/>
        <w:rPr>
          <w:rFonts w:hint="default" w:ascii="Times New Roman" w:hAnsi="Times New Roman" w:eastAsia="宋体" w:cs="Times New Roman"/>
          <w:b w:val="0"/>
          <w:bCs w:val="0"/>
          <w:color w:val="auto"/>
          <w:sz w:val="28"/>
          <w:szCs w:val="36"/>
          <w:highlight w:val="none"/>
          <w:lang w:val="en-US" w:eastAsia="zh-CN"/>
        </w:rPr>
      </w:pPr>
      <w:r>
        <w:rPr>
          <w:rFonts w:hint="default" w:ascii="Times New Roman" w:hAnsi="Times New Roman" w:eastAsia="宋体" w:cs="Times New Roman"/>
          <w:b w:val="0"/>
          <w:bCs w:val="0"/>
          <w:color w:val="auto"/>
          <w:sz w:val="28"/>
          <w:szCs w:val="36"/>
          <w:highlight w:val="none"/>
          <w:lang w:val="en-US" w:eastAsia="zh-CN"/>
        </w:rPr>
        <w:t>C.8  其他规定</w:t>
      </w:r>
    </w:p>
    <w:p>
      <w:pPr>
        <w:keepNext w:val="0"/>
        <w:keepLines w:val="0"/>
        <w:pageBreakBefore w:val="0"/>
        <w:widowControl/>
        <w:numPr>
          <w:ilvl w:val="0"/>
          <w:numId w:val="100"/>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衬砌混凝土（项目编码080302001）的清单工程量计算规则应按《城市轨道交通工程消耗量标准》（SJG 175-2024）中相关规定执行。</w:t>
      </w:r>
    </w:p>
    <w:p>
      <w:pPr>
        <w:keepNext w:val="0"/>
        <w:keepLines w:val="0"/>
        <w:pageBreakBefore w:val="0"/>
        <w:widowControl/>
        <w:numPr>
          <w:ilvl w:val="0"/>
          <w:numId w:val="100"/>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盾构掘进（项目编码080303003）工程量清单区</w:t>
      </w:r>
      <w:r>
        <w:rPr>
          <w:rFonts w:hint="eastAsia" w:ascii="宋体" w:hAnsi="宋体" w:eastAsia="宋体" w:cs="宋体"/>
          <w:b w:val="0"/>
          <w:bCs w:val="0"/>
          <w:sz w:val="21"/>
          <w:szCs w:val="24"/>
          <w:highlight w:val="none"/>
          <w:lang w:val="en-US" w:eastAsia="zh-CN"/>
        </w:rPr>
        <w:t>分“负环段、始发段、正常段、到达段”四类</w:t>
      </w:r>
      <w:r>
        <w:rPr>
          <w:rFonts w:hint="default" w:ascii="Times New Roman" w:hAnsi="Times New Roman" w:cs="Times New Roman"/>
          <w:b w:val="0"/>
          <w:bCs w:val="0"/>
          <w:sz w:val="21"/>
          <w:szCs w:val="24"/>
          <w:highlight w:val="none"/>
          <w:lang w:val="en-US" w:eastAsia="zh-CN"/>
        </w:rPr>
        <w:t>掘进施工段类别分别单独列项时，分列清单工程量计算规则应按《城市轨道交通工程消耗量标准》SJG 175中相关规定执行。</w:t>
      </w:r>
    </w:p>
    <w:p>
      <w:pPr>
        <w:keepNext w:val="0"/>
        <w:keepLines w:val="0"/>
        <w:pageBreakBefore w:val="0"/>
        <w:widowControl/>
        <w:numPr>
          <w:ilvl w:val="0"/>
          <w:numId w:val="100"/>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盾构掘进工程量清单不区分掘进施工段类别综合列项时，应按《城市轨道交通工程工程量计算标准》（GB/T 50861-2024）中相关规定执行，掘进长度不含负环段长度。</w:t>
      </w:r>
    </w:p>
    <w:p>
      <w:pPr>
        <w:keepNext w:val="0"/>
        <w:keepLines w:val="0"/>
        <w:pageBreakBefore w:val="0"/>
        <w:widowControl/>
        <w:numPr>
          <w:ilvl w:val="0"/>
          <w:numId w:val="100"/>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50861-2024）表C.3.1中</w:t>
      </w:r>
      <w:r>
        <w:rPr>
          <w:rFonts w:hint="eastAsia" w:ascii="宋体" w:hAnsi="宋体" w:eastAsia="宋体" w:cs="宋体"/>
          <w:b w:val="0"/>
          <w:bCs w:val="0"/>
          <w:sz w:val="21"/>
          <w:szCs w:val="24"/>
          <w:highlight w:val="none"/>
          <w:lang w:val="en-US" w:eastAsia="zh-CN"/>
        </w:rPr>
        <w:t>“盾构掘进”</w:t>
      </w:r>
      <w:r>
        <w:rPr>
          <w:rFonts w:hint="eastAsia" w:ascii="Times New Roman" w:hAnsi="Times New Roman"/>
          <w:b w:val="0"/>
          <w:bCs w:val="0"/>
          <w:sz w:val="21"/>
          <w:szCs w:val="21"/>
          <w:highlight w:val="none"/>
          <w:lang w:val="en-US" w:eastAsia="zh-CN"/>
        </w:rPr>
        <w:t>清单项目</w:t>
      </w:r>
      <w:r>
        <w:rPr>
          <w:rFonts w:hint="eastAsia"/>
          <w:b w:val="0"/>
          <w:bCs w:val="0"/>
          <w:sz w:val="21"/>
          <w:szCs w:val="21"/>
          <w:highlight w:val="none"/>
          <w:lang w:val="en-US" w:eastAsia="zh-CN"/>
        </w:rPr>
        <w:t>的工作内容不包括</w:t>
      </w:r>
      <w:r>
        <w:rPr>
          <w:rFonts w:hint="eastAsia" w:ascii="宋体" w:hAnsi="宋体" w:eastAsia="宋体" w:cs="宋体"/>
          <w:b w:val="0"/>
          <w:bCs w:val="0"/>
          <w:sz w:val="21"/>
          <w:szCs w:val="24"/>
          <w:highlight w:val="none"/>
          <w:lang w:val="en-US" w:eastAsia="zh-CN"/>
        </w:rPr>
        <w:t>“土方、泥浆处置”</w:t>
      </w:r>
      <w:r>
        <w:rPr>
          <w:rFonts w:hint="default" w:ascii="Times New Roman" w:hAnsi="Times New Roman" w:cs="Times New Roman"/>
          <w:b w:val="0"/>
          <w:bCs w:val="0"/>
          <w:sz w:val="21"/>
          <w:szCs w:val="24"/>
          <w:highlight w:val="none"/>
          <w:lang w:val="en-US" w:eastAsia="zh-CN"/>
        </w:rPr>
        <w:t>。</w:t>
      </w:r>
      <w:r>
        <w:rPr>
          <w:rFonts w:hint="eastAsia" w:ascii="宋体" w:hAnsi="宋体" w:eastAsia="宋体" w:cs="宋体"/>
          <w:b w:val="0"/>
          <w:bCs w:val="0"/>
          <w:sz w:val="21"/>
          <w:szCs w:val="24"/>
          <w:highlight w:val="none"/>
          <w:lang w:val="en-US" w:eastAsia="zh-CN"/>
        </w:rPr>
        <w:t>“盾构掘进”清单项</w:t>
      </w:r>
      <w:r>
        <w:rPr>
          <w:rFonts w:hint="default" w:ascii="Times New Roman" w:hAnsi="Times New Roman" w:cs="Times New Roman"/>
          <w:b w:val="0"/>
          <w:bCs w:val="0"/>
          <w:sz w:val="21"/>
          <w:szCs w:val="24"/>
          <w:highlight w:val="none"/>
          <w:lang w:val="en-US" w:eastAsia="zh-CN"/>
        </w:rPr>
        <w:t>目不包括弃土场受纳处置费，如发生，应列入工程建设其他费中单列计取。</w:t>
      </w:r>
    </w:p>
    <w:p>
      <w:pPr>
        <w:keepNext w:val="0"/>
        <w:keepLines w:val="0"/>
        <w:pageBreakBefore w:val="0"/>
        <w:widowControl/>
        <w:numPr>
          <w:ilvl w:val="0"/>
          <w:numId w:val="100"/>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顶管机吊装及吊拆应按本章8.4节表C.4.1中“顶管机吊装及吊拆”清单项目编码列项计算。</w:t>
      </w:r>
    </w:p>
    <w:p>
      <w:pPr>
        <w:keepNext w:val="0"/>
        <w:keepLines w:val="0"/>
        <w:pageBreakBefore w:val="0"/>
        <w:widowControl/>
        <w:numPr>
          <w:ilvl w:val="0"/>
          <w:numId w:val="100"/>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w:t>
      </w:r>
      <w:r>
        <w:rPr>
          <w:rFonts w:hint="eastAsia" w:cs="Times New Roman"/>
          <w:b w:val="0"/>
          <w:bCs w:val="0"/>
          <w:sz w:val="21"/>
          <w:szCs w:val="24"/>
          <w:highlight w:val="none"/>
          <w:lang w:val="en-US" w:eastAsia="zh-CN"/>
        </w:rPr>
        <w:t>附录C地下结构工程</w:t>
      </w:r>
      <w:r>
        <w:rPr>
          <w:rFonts w:hint="default" w:ascii="Times New Roman" w:hAnsi="Times New Roman" w:cs="Times New Roman"/>
          <w:b w:val="0"/>
          <w:bCs w:val="0"/>
          <w:sz w:val="21"/>
          <w:szCs w:val="24"/>
          <w:highlight w:val="none"/>
          <w:lang w:val="en-US" w:eastAsia="zh-CN"/>
        </w:rPr>
        <w:t>现浇混凝土柱、梁、墙、板界限划分规则应按《城市轨道交通工程消耗量标准》SJG 175中相关规定执行。</w:t>
      </w:r>
    </w:p>
    <w:p>
      <w:pPr>
        <w:keepNext w:val="0"/>
        <w:keepLines w:val="0"/>
        <w:pageBreakBefore w:val="0"/>
        <w:widowControl/>
        <w:numPr>
          <w:ilvl w:val="0"/>
          <w:numId w:val="100"/>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w:t>
      </w:r>
      <w:r>
        <w:rPr>
          <w:rFonts w:hint="eastAsia" w:cs="Times New Roman"/>
          <w:b w:val="0"/>
          <w:bCs w:val="0"/>
          <w:sz w:val="21"/>
          <w:szCs w:val="24"/>
          <w:highlight w:val="none"/>
          <w:lang w:val="en-US" w:eastAsia="zh-CN"/>
        </w:rPr>
        <w:t>附录C地下结构工程</w:t>
      </w:r>
      <w:r>
        <w:rPr>
          <w:rFonts w:hint="default" w:ascii="Times New Roman" w:hAnsi="Times New Roman" w:cs="Times New Roman"/>
          <w:b w:val="0"/>
          <w:bCs w:val="0"/>
          <w:sz w:val="21"/>
          <w:szCs w:val="24"/>
          <w:highlight w:val="none"/>
          <w:lang w:val="en-US" w:eastAsia="zh-CN"/>
        </w:rPr>
        <w:t>现浇混凝土构件清单项目工程量计算规则应按《城市轨道交通工程消耗量标准》SJG 175中相关规定执行。</w:t>
      </w:r>
    </w:p>
    <w:p>
      <w:pPr>
        <w:keepNext w:val="0"/>
        <w:keepLines w:val="0"/>
        <w:pageBreakBefore w:val="0"/>
        <w:widowControl/>
        <w:numPr>
          <w:ilvl w:val="0"/>
          <w:numId w:val="100"/>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《城市轨道交通工程工程量计算标准》（GB/T 50861-2024）附录C项目清单工作内容中的</w:t>
      </w:r>
      <w:r>
        <w:rPr>
          <w:rFonts w:hint="eastAsia" w:ascii="宋体" w:hAnsi="宋体" w:eastAsia="宋体" w:cs="宋体"/>
          <w:b w:val="0"/>
          <w:bCs w:val="0"/>
          <w:sz w:val="21"/>
          <w:szCs w:val="24"/>
          <w:highlight w:val="none"/>
          <w:lang w:val="en-US" w:eastAsia="zh-CN"/>
        </w:rPr>
        <w:t>“运输”包</w:t>
      </w:r>
      <w:r>
        <w:rPr>
          <w:rFonts w:hint="default" w:ascii="Times New Roman" w:hAnsi="Times New Roman" w:cs="Times New Roman"/>
          <w:b w:val="0"/>
          <w:bCs w:val="0"/>
          <w:sz w:val="21"/>
          <w:szCs w:val="24"/>
          <w:highlight w:val="none"/>
          <w:lang w:val="en-US" w:eastAsia="zh-CN"/>
        </w:rPr>
        <w:t>含工作产生的土方、泥浆、渣土等废弃物由施工现场至指定弃置点的装卸、运输，不包括弃土场受纳处置费，如发生，应列入工程建设其他费中单列计取。</w:t>
      </w:r>
    </w:p>
    <w:p>
      <w:pPr>
        <w:pageBreakBefore w:val="0"/>
        <w:kinsoku/>
        <w:wordWrap/>
        <w:overflowPunct/>
        <w:topLinePunct w:val="0"/>
        <w:bidi w:val="0"/>
        <w:snapToGrid/>
        <w:spacing w:line="360" w:lineRule="auto"/>
        <w:ind w:firstLine="0" w:firstLineChars="0"/>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ind w:firstLine="0" w:firstLineChars="0"/>
        <w:jc w:val="center"/>
        <w:textAlignment w:val="auto"/>
        <w:outlineLvl w:val="2"/>
        <w:rPr>
          <w:rFonts w:hint="default" w:ascii="Times New Roman" w:hAnsi="Times New Roman" w:eastAsia="宋体" w:cs="Times New Roman"/>
          <w:b w:val="0"/>
          <w:bCs w:val="0"/>
          <w:color w:val="auto"/>
          <w:sz w:val="36"/>
          <w:szCs w:val="44"/>
          <w:highlight w:val="none"/>
          <w:lang w:val="en-US" w:eastAsia="zh-CN"/>
        </w:rPr>
      </w:pPr>
      <w:r>
        <w:rPr>
          <w:rFonts w:hint="default" w:ascii="Times New Roman" w:hAnsi="Times New Roman" w:eastAsia="宋体" w:cs="Times New Roman"/>
          <w:b w:val="0"/>
          <w:bCs w:val="0"/>
          <w:color w:val="auto"/>
          <w:sz w:val="32"/>
          <w:szCs w:val="40"/>
          <w:highlight w:val="none"/>
          <w:lang w:val="en-US" w:eastAsia="zh-CN"/>
        </w:rPr>
        <w:t>附录E</w:t>
      </w:r>
      <w:r>
        <w:rPr>
          <w:rFonts w:hint="eastAsia" w:cs="Times New Roman"/>
          <w:b w:val="0"/>
          <w:bCs w:val="0"/>
          <w:color w:val="auto"/>
          <w:sz w:val="32"/>
          <w:szCs w:val="40"/>
          <w:highlight w:val="none"/>
          <w:lang w:val="en-US" w:eastAsia="zh-CN"/>
        </w:rPr>
        <w:t xml:space="preserve"> </w:t>
      </w:r>
      <w:r>
        <w:rPr>
          <w:rFonts w:hint="default" w:ascii="Times New Roman" w:hAnsi="Times New Roman" w:eastAsia="宋体" w:cs="Times New Roman"/>
          <w:b w:val="0"/>
          <w:bCs w:val="0"/>
          <w:color w:val="auto"/>
          <w:sz w:val="32"/>
          <w:szCs w:val="40"/>
          <w:highlight w:val="none"/>
          <w:lang w:val="en-US" w:eastAsia="zh-CN"/>
        </w:rPr>
        <w:t xml:space="preserve"> 通信工程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ind w:firstLine="0" w:firstLineChars="0"/>
        <w:jc w:val="center"/>
        <w:textAlignment w:val="auto"/>
        <w:outlineLvl w:val="9"/>
        <w:rPr>
          <w:rFonts w:hint="default" w:ascii="Times New Roman" w:hAnsi="Times New Roman" w:eastAsia="宋体" w:cs="Times New Roman"/>
          <w:b w:val="0"/>
          <w:bCs w:val="0"/>
          <w:color w:val="auto"/>
          <w:sz w:val="28"/>
          <w:szCs w:val="36"/>
          <w:highlight w:val="none"/>
          <w:lang w:val="en-US" w:eastAsia="zh-CN"/>
        </w:rPr>
      </w:pPr>
      <w:r>
        <w:rPr>
          <w:rFonts w:hint="default" w:ascii="Times New Roman" w:hAnsi="Times New Roman" w:eastAsia="宋体" w:cs="Times New Roman"/>
          <w:b w:val="0"/>
          <w:bCs w:val="0"/>
          <w:color w:val="auto"/>
          <w:sz w:val="28"/>
          <w:szCs w:val="36"/>
          <w:highlight w:val="none"/>
          <w:lang w:val="en-US" w:eastAsia="zh-CN"/>
        </w:rPr>
        <w:t>E.11  其他规定</w:t>
      </w:r>
    </w:p>
    <w:p>
      <w:pPr>
        <w:keepNext w:val="0"/>
        <w:keepLines w:val="0"/>
        <w:pageBreakBefore w:val="0"/>
        <w:widowControl w:val="0"/>
        <w:numPr>
          <w:ilvl w:val="0"/>
          <w:numId w:val="101"/>
        </w:numPr>
        <w:kinsoku/>
        <w:wordWrap/>
        <w:overflowPunct/>
        <w:topLinePunct w:val="0"/>
        <w:autoSpaceDE/>
        <w:autoSpaceDN/>
        <w:bidi w:val="0"/>
        <w:adjustRightInd/>
        <w:snapToGrid/>
        <w:spacing w:after="157" w:afterLines="50" w:line="360" w:lineRule="auto"/>
        <w:ind w:firstLine="0" w:firstLineChars="0"/>
        <w:jc w:val="both"/>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《城市轨道交通工程工程量计算标准》（GB/T 50861-2024）附录E</w:t>
      </w:r>
      <w:r>
        <w:rPr>
          <w:rFonts w:hint="eastAsia" w:cs="Times New Roman"/>
          <w:b w:val="0"/>
          <w:bCs w:val="0"/>
          <w:color w:val="auto"/>
          <w:sz w:val="21"/>
          <w:szCs w:val="21"/>
          <w:highlight w:val="none"/>
          <w:lang w:val="en-US" w:eastAsia="zh-CN"/>
        </w:rPr>
        <w:t>通信工程</w:t>
      </w:r>
      <w:r>
        <w:rPr>
          <w:rFonts w:hint="default" w:ascii="Times New Roman" w:hAnsi="Times New Roman" w:cs="Times New Roman"/>
          <w:b w:val="0"/>
          <w:bCs w:val="0"/>
          <w:color w:val="auto"/>
          <w:sz w:val="21"/>
          <w:szCs w:val="21"/>
          <w:highlight w:val="none"/>
          <w:lang w:val="en-US" w:eastAsia="zh-CN"/>
        </w:rPr>
        <w:t>中的光缆、通信电缆预留长度应按《城市轨道交通工程消耗量标准》SJG 175中相关规定执行。</w:t>
      </w:r>
    </w:p>
    <w:p>
      <w:pPr>
        <w:pageBreakBefore w:val="0"/>
        <w:kinsoku/>
        <w:wordWrap/>
        <w:overflowPunct/>
        <w:topLinePunct w:val="0"/>
        <w:bidi w:val="0"/>
        <w:snapToGrid/>
        <w:ind w:firstLine="0" w:firstLineChars="0"/>
        <w:rPr>
          <w:rFonts w:hint="default" w:ascii="Times New Roman" w:hAnsi="Times New Roman" w:cs="Times New Roman"/>
          <w:b/>
          <w:bCs/>
          <w:color w:val="auto"/>
          <w:sz w:val="28"/>
          <w:szCs w:val="28"/>
          <w:highlight w:val="none"/>
          <w:lang w:eastAsia="zh-CN"/>
        </w:rPr>
      </w:pPr>
      <w:r>
        <w:rPr>
          <w:rFonts w:hint="default" w:ascii="Times New Roman" w:hAnsi="Times New Roman" w:cs="Times New Roman"/>
          <w:b/>
          <w:bCs/>
          <w:color w:val="auto"/>
          <w:sz w:val="28"/>
          <w:szCs w:val="28"/>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ind w:firstLine="0" w:firstLineChars="0"/>
        <w:jc w:val="center"/>
        <w:textAlignment w:val="auto"/>
        <w:outlineLvl w:val="2"/>
        <w:rPr>
          <w:rFonts w:hint="default" w:ascii="Times New Roman" w:hAnsi="Times New Roman" w:eastAsia="宋体" w:cs="Times New Roman"/>
          <w:b w:val="0"/>
          <w:bCs w:val="0"/>
          <w:color w:val="auto"/>
          <w:sz w:val="36"/>
          <w:szCs w:val="44"/>
          <w:highlight w:val="none"/>
          <w:lang w:val="en-US" w:eastAsia="zh-CN"/>
        </w:rPr>
      </w:pPr>
      <w:r>
        <w:rPr>
          <w:rFonts w:hint="default" w:ascii="Times New Roman" w:hAnsi="Times New Roman" w:eastAsia="宋体" w:cs="Times New Roman"/>
          <w:b w:val="0"/>
          <w:bCs w:val="0"/>
          <w:color w:val="auto"/>
          <w:sz w:val="32"/>
          <w:szCs w:val="40"/>
          <w:highlight w:val="none"/>
          <w:lang w:val="en-US" w:eastAsia="zh-CN"/>
        </w:rPr>
        <w:t xml:space="preserve">附录G </w:t>
      </w:r>
      <w:r>
        <w:rPr>
          <w:rFonts w:hint="eastAsia" w:cs="Times New Roman"/>
          <w:b w:val="0"/>
          <w:bCs w:val="0"/>
          <w:color w:val="auto"/>
          <w:sz w:val="32"/>
          <w:szCs w:val="40"/>
          <w:highlight w:val="none"/>
          <w:lang w:val="en-US" w:eastAsia="zh-CN"/>
        </w:rPr>
        <w:t xml:space="preserve"> </w:t>
      </w:r>
      <w:r>
        <w:rPr>
          <w:rFonts w:hint="default" w:ascii="Times New Roman" w:hAnsi="Times New Roman" w:eastAsia="宋体" w:cs="Times New Roman"/>
          <w:b w:val="0"/>
          <w:bCs w:val="0"/>
          <w:color w:val="auto"/>
          <w:sz w:val="32"/>
          <w:szCs w:val="40"/>
          <w:highlight w:val="none"/>
          <w:lang w:val="en-US" w:eastAsia="zh-CN"/>
        </w:rPr>
        <w:t>供电工程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ind w:firstLine="0" w:firstLineChars="0"/>
        <w:jc w:val="center"/>
        <w:textAlignment w:val="auto"/>
        <w:outlineLvl w:val="9"/>
        <w:rPr>
          <w:rFonts w:hint="default" w:ascii="Times New Roman" w:hAnsi="Times New Roman" w:eastAsia="宋体" w:cs="Times New Roman"/>
          <w:b w:val="0"/>
          <w:bCs w:val="0"/>
          <w:color w:val="auto"/>
          <w:sz w:val="28"/>
          <w:szCs w:val="36"/>
          <w:highlight w:val="none"/>
          <w:lang w:val="en-US" w:eastAsia="zh-CN"/>
        </w:rPr>
      </w:pPr>
      <w:r>
        <w:rPr>
          <w:rFonts w:hint="default" w:ascii="Times New Roman" w:hAnsi="Times New Roman" w:eastAsia="宋体" w:cs="Times New Roman"/>
          <w:b w:val="0"/>
          <w:bCs w:val="0"/>
          <w:color w:val="auto"/>
          <w:sz w:val="28"/>
          <w:szCs w:val="36"/>
          <w:highlight w:val="none"/>
          <w:lang w:val="en-US" w:eastAsia="zh-CN"/>
        </w:rPr>
        <w:t>G.10  其他规定</w:t>
      </w:r>
    </w:p>
    <w:p>
      <w:pPr>
        <w:keepNext w:val="0"/>
        <w:keepLines w:val="0"/>
        <w:pageBreakBefore w:val="0"/>
        <w:widowControl w:val="0"/>
        <w:numPr>
          <w:ilvl w:val="0"/>
          <w:numId w:val="102"/>
        </w:numPr>
        <w:kinsoku/>
        <w:wordWrap/>
        <w:overflowPunct/>
        <w:topLinePunct w:val="0"/>
        <w:autoSpaceDE/>
        <w:autoSpaceDN/>
        <w:bidi w:val="0"/>
        <w:adjustRightInd/>
        <w:snapToGrid/>
        <w:spacing w:after="157" w:afterLines="50" w:line="360" w:lineRule="auto"/>
        <w:ind w:firstLine="0" w:firstLineChars="0"/>
        <w:jc w:val="both"/>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《城市轨道交通工程工程量计算标准》（GB/T 50861-2024）附录G</w:t>
      </w:r>
      <w:r>
        <w:rPr>
          <w:rFonts w:hint="eastAsia" w:cs="Times New Roman"/>
          <w:b w:val="0"/>
          <w:bCs w:val="0"/>
          <w:color w:val="auto"/>
          <w:sz w:val="21"/>
          <w:szCs w:val="21"/>
          <w:highlight w:val="none"/>
          <w:lang w:val="en-US" w:eastAsia="zh-CN"/>
        </w:rPr>
        <w:t>供电工程</w:t>
      </w:r>
      <w:r>
        <w:rPr>
          <w:rFonts w:hint="default" w:ascii="Times New Roman" w:hAnsi="Times New Roman" w:cs="Times New Roman"/>
          <w:b w:val="0"/>
          <w:bCs w:val="0"/>
          <w:color w:val="auto"/>
          <w:sz w:val="21"/>
          <w:szCs w:val="21"/>
          <w:highlight w:val="none"/>
          <w:lang w:val="en-US" w:eastAsia="zh-CN"/>
        </w:rPr>
        <w:t>中</w:t>
      </w:r>
      <w:r>
        <w:rPr>
          <w:rFonts w:hint="eastAsia" w:cs="Times New Roman"/>
          <w:b w:val="0"/>
          <w:bCs w:val="0"/>
          <w:color w:val="auto"/>
          <w:sz w:val="21"/>
          <w:szCs w:val="21"/>
          <w:highlight w:val="none"/>
          <w:lang w:val="en-US" w:eastAsia="zh-CN"/>
        </w:rPr>
        <w:t>电线、电缆</w:t>
      </w:r>
      <w:r>
        <w:rPr>
          <w:rFonts w:hint="default" w:ascii="Times New Roman" w:hAnsi="Times New Roman" w:cs="Times New Roman"/>
          <w:b w:val="0"/>
          <w:bCs w:val="0"/>
          <w:color w:val="auto"/>
          <w:sz w:val="21"/>
          <w:szCs w:val="21"/>
          <w:highlight w:val="none"/>
          <w:lang w:val="en-US" w:eastAsia="zh-CN"/>
        </w:rPr>
        <w:t>预留长度应按《城市轨道交通工程消耗量标准》SJG 175及《安装工程消耗量标准》SJG 74中相关规定执行。</w:t>
      </w:r>
    </w:p>
    <w:p>
      <w:pPr>
        <w:pageBreakBefore w:val="0"/>
        <w:kinsoku/>
        <w:wordWrap/>
        <w:overflowPunct/>
        <w:topLinePunct w:val="0"/>
        <w:bidi w:val="0"/>
        <w:snapToGrid/>
        <w:ind w:firstLine="0" w:firstLineChars="0"/>
        <w:rPr>
          <w:rFonts w:hint="default" w:ascii="Times New Roman" w:hAnsi="Times New Roman" w:cs="Times New Roman"/>
          <w:b/>
          <w:bCs/>
          <w:color w:val="auto"/>
          <w:sz w:val="28"/>
          <w:szCs w:val="28"/>
          <w:highlight w:val="none"/>
          <w:lang w:eastAsia="zh-CN"/>
        </w:rPr>
      </w:pPr>
      <w:r>
        <w:rPr>
          <w:rFonts w:hint="default" w:ascii="Times New Roman" w:hAnsi="Times New Roman" w:cs="Times New Roman"/>
          <w:b/>
          <w:bCs/>
          <w:color w:val="auto"/>
          <w:sz w:val="28"/>
          <w:szCs w:val="28"/>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ind w:firstLine="0" w:firstLineChars="0"/>
        <w:jc w:val="center"/>
        <w:textAlignment w:val="auto"/>
        <w:outlineLvl w:val="2"/>
        <w:rPr>
          <w:rFonts w:hint="default" w:ascii="Times New Roman" w:hAnsi="Times New Roman" w:eastAsia="宋体" w:cs="Times New Roman"/>
          <w:b w:val="0"/>
          <w:bCs w:val="0"/>
          <w:color w:val="auto"/>
          <w:sz w:val="36"/>
          <w:szCs w:val="44"/>
          <w:highlight w:val="none"/>
          <w:lang w:val="en-US" w:eastAsia="zh-CN"/>
        </w:rPr>
      </w:pPr>
      <w:r>
        <w:rPr>
          <w:rFonts w:hint="default" w:ascii="Times New Roman" w:hAnsi="Times New Roman" w:eastAsia="宋体" w:cs="Times New Roman"/>
          <w:b w:val="0"/>
          <w:bCs w:val="0"/>
          <w:color w:val="auto"/>
          <w:sz w:val="32"/>
          <w:szCs w:val="40"/>
          <w:highlight w:val="none"/>
          <w:lang w:val="en-US" w:eastAsia="zh-CN"/>
        </w:rPr>
        <w:t xml:space="preserve">附录H </w:t>
      </w:r>
      <w:r>
        <w:rPr>
          <w:rFonts w:hint="eastAsia" w:cs="Times New Roman"/>
          <w:b w:val="0"/>
          <w:bCs w:val="0"/>
          <w:color w:val="auto"/>
          <w:sz w:val="32"/>
          <w:szCs w:val="40"/>
          <w:highlight w:val="none"/>
          <w:lang w:val="en-US" w:eastAsia="zh-CN"/>
        </w:rPr>
        <w:t xml:space="preserve"> </w:t>
      </w:r>
      <w:r>
        <w:rPr>
          <w:rFonts w:hint="default" w:ascii="Times New Roman" w:hAnsi="Times New Roman" w:eastAsia="宋体" w:cs="Times New Roman"/>
          <w:b w:val="0"/>
          <w:bCs w:val="0"/>
          <w:color w:val="auto"/>
          <w:sz w:val="32"/>
          <w:szCs w:val="40"/>
          <w:highlight w:val="none"/>
          <w:lang w:val="en-US" w:eastAsia="zh-CN"/>
        </w:rPr>
        <w:t>智能与控制系统工程</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ind w:firstLine="0" w:firstLineChars="0"/>
        <w:jc w:val="center"/>
        <w:textAlignment w:val="auto"/>
        <w:outlineLvl w:val="9"/>
        <w:rPr>
          <w:rFonts w:hint="default" w:ascii="Times New Roman" w:hAnsi="Times New Roman" w:eastAsia="宋体" w:cs="Times New Roman"/>
          <w:b w:val="0"/>
          <w:bCs w:val="0"/>
          <w:color w:val="auto"/>
          <w:sz w:val="28"/>
          <w:szCs w:val="36"/>
          <w:highlight w:val="none"/>
          <w:lang w:val="en-US" w:eastAsia="zh-CN"/>
        </w:rPr>
      </w:pPr>
      <w:r>
        <w:rPr>
          <w:rFonts w:hint="default" w:ascii="Times New Roman" w:hAnsi="Times New Roman" w:eastAsia="宋体" w:cs="Times New Roman"/>
          <w:b w:val="0"/>
          <w:bCs w:val="0"/>
          <w:color w:val="auto"/>
          <w:sz w:val="28"/>
          <w:szCs w:val="36"/>
          <w:highlight w:val="none"/>
          <w:lang w:val="en-US" w:eastAsia="zh-CN"/>
        </w:rPr>
        <w:t>H.1  综合监控系统</w:t>
      </w:r>
    </w:p>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eastAsia="黑体" w:cs="黑体"/>
          <w:sz w:val="21"/>
          <w:szCs w:val="21"/>
          <w:highlight w:val="none"/>
          <w:lang w:val="en-US" w:eastAsia="zh-CN"/>
        </w:rPr>
      </w:pPr>
      <w:r>
        <w:rPr>
          <w:rFonts w:hint="default" w:ascii="Times New Roman" w:hAnsi="Times New Roman" w:eastAsia="黑体" w:cs="黑体"/>
          <w:sz w:val="21"/>
          <w:szCs w:val="21"/>
          <w:highlight w:val="none"/>
          <w:lang w:val="en-US" w:eastAsia="zh-CN"/>
        </w:rPr>
        <w:t>表H.1.1  综合监控系统（编码：080801B）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项目名称</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项目特征</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计量单位</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工程量计算规则</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080801B001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系统软件</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类别</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套</w:t>
            </w:r>
          </w:p>
        </w:tc>
        <w:tc>
          <w:tcPr>
            <w:tcW w:w="181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both"/>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按设计图示数量计算</w:t>
            </w:r>
          </w:p>
        </w:tc>
        <w:tc>
          <w:tcPr>
            <w:tcW w:w="1928"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both"/>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安装、调试</w:t>
            </w:r>
          </w:p>
        </w:tc>
      </w:tr>
    </w:tbl>
    <w:p>
      <w:pPr>
        <w:keepNext w:val="0"/>
        <w:keepLines w:val="0"/>
        <w:pageBreakBefore w:val="0"/>
        <w:widowControl w:val="0"/>
        <w:kinsoku/>
        <w:wordWrap/>
        <w:overflowPunct/>
        <w:topLinePunct w:val="0"/>
        <w:autoSpaceDE/>
        <w:autoSpaceDN/>
        <w:bidi w:val="0"/>
        <w:adjustRightInd/>
        <w:snapToGrid/>
        <w:spacing w:before="157" w:beforeLines="50"/>
        <w:ind w:firstLine="0" w:firstLineChars="0"/>
        <w:jc w:val="center"/>
        <w:textAlignment w:val="auto"/>
        <w:rPr>
          <w:rFonts w:hint="default" w:ascii="Times New Roman" w:hAnsi="Times New Roman" w:eastAsia="宋体" w:cs="Times New Roman"/>
          <w:b w:val="0"/>
          <w:bCs w:val="0"/>
          <w:color w:val="auto"/>
          <w:sz w:val="28"/>
          <w:szCs w:val="36"/>
          <w:highlight w:val="none"/>
          <w:lang w:val="en-US" w:eastAsia="zh-CN"/>
        </w:rPr>
      </w:pPr>
      <w:r>
        <w:rPr>
          <w:rFonts w:hint="default" w:ascii="Times New Roman" w:hAnsi="Times New Roman" w:eastAsia="宋体" w:cs="Times New Roman"/>
          <w:b w:val="0"/>
          <w:bCs w:val="0"/>
          <w:color w:val="auto"/>
          <w:sz w:val="28"/>
          <w:szCs w:val="36"/>
          <w:highlight w:val="none"/>
          <w:lang w:val="en-US" w:eastAsia="zh-CN"/>
        </w:rPr>
        <w:t>H.10  其他规定</w:t>
      </w:r>
    </w:p>
    <w:p>
      <w:pPr>
        <w:keepNext w:val="0"/>
        <w:keepLines w:val="0"/>
        <w:pageBreakBefore w:val="0"/>
        <w:widowControl/>
        <w:numPr>
          <w:ilvl w:val="0"/>
          <w:numId w:val="103"/>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控制网络通信设备、控制器</w:t>
      </w:r>
      <w:r>
        <w:rPr>
          <w:rFonts w:hint="eastAsia" w:cs="Times New Roman"/>
          <w:b w:val="0"/>
          <w:bCs w:val="0"/>
          <w:sz w:val="21"/>
          <w:szCs w:val="24"/>
          <w:highlight w:val="none"/>
          <w:lang w:val="en-US" w:eastAsia="zh-CN"/>
        </w:rPr>
        <w:t>（</w:t>
      </w:r>
      <w:r>
        <w:rPr>
          <w:rFonts w:hint="default" w:ascii="Times New Roman" w:hAnsi="Times New Roman" w:cs="Times New Roman"/>
          <w:b w:val="0"/>
          <w:bCs w:val="0"/>
          <w:sz w:val="21"/>
          <w:szCs w:val="24"/>
          <w:highlight w:val="none"/>
          <w:lang w:val="en-US" w:eastAsia="zh-CN"/>
        </w:rPr>
        <w:t>模块</w:t>
      </w:r>
      <w:r>
        <w:rPr>
          <w:rFonts w:hint="eastAsia" w:cs="Times New Roman"/>
          <w:b w:val="0"/>
          <w:bCs w:val="0"/>
          <w:sz w:val="21"/>
          <w:szCs w:val="24"/>
          <w:highlight w:val="none"/>
          <w:lang w:val="en-US" w:eastAsia="zh-CN"/>
        </w:rPr>
        <w:t>）</w:t>
      </w:r>
      <w:r>
        <w:rPr>
          <w:rFonts w:hint="default" w:ascii="Times New Roman" w:hAnsi="Times New Roman" w:cs="Times New Roman"/>
          <w:b w:val="0"/>
          <w:bCs w:val="0"/>
          <w:sz w:val="21"/>
          <w:szCs w:val="24"/>
          <w:highlight w:val="none"/>
          <w:lang w:val="en-US" w:eastAsia="zh-CN"/>
        </w:rPr>
        <w:t>、传感器、变送器、液位计、流量计、阀门执行机构清单项目的工作内容尚应包括接点接线。</w:t>
      </w:r>
    </w:p>
    <w:p>
      <w:pPr>
        <w:keepNext w:val="0"/>
        <w:keepLines w:val="0"/>
        <w:pageBreakBefore w:val="0"/>
        <w:widowControl/>
        <w:numPr>
          <w:ilvl w:val="0"/>
          <w:numId w:val="103"/>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控制器、转换器清单项目的工作内容尚应包括接线。</w:t>
      </w:r>
    </w:p>
    <w:p>
      <w:pPr>
        <w:keepNext w:val="0"/>
        <w:keepLines w:val="0"/>
        <w:pageBreakBefore w:val="0"/>
        <w:widowControl/>
        <w:numPr>
          <w:ilvl w:val="0"/>
          <w:numId w:val="103"/>
        </w:numPr>
        <w:kinsoku/>
        <w:wordWrap/>
        <w:overflowPunct/>
        <w:topLinePunct w:val="0"/>
        <w:autoSpaceDE/>
        <w:autoSpaceDN/>
        <w:bidi w:val="0"/>
        <w:adjustRightInd/>
        <w:snapToGrid/>
        <w:spacing w:after="0" w:afterLines="-2147483648" w:line="360" w:lineRule="auto"/>
        <w:ind w:firstLine="0" w:firstLineChars="0"/>
        <w:jc w:val="left"/>
        <w:textAlignment w:val="auto"/>
        <w:rPr>
          <w:rFonts w:hint="default" w:ascii="Times New Roman" w:hAnsi="Times New Roman" w:cs="Times New Roman"/>
          <w:b w:val="0"/>
          <w:bCs w:val="0"/>
          <w:sz w:val="21"/>
          <w:szCs w:val="24"/>
          <w:highlight w:val="none"/>
          <w:lang w:val="en-US" w:eastAsia="zh-CN"/>
        </w:rPr>
      </w:pPr>
      <w:r>
        <w:rPr>
          <w:rFonts w:hint="default" w:ascii="Times New Roman" w:hAnsi="Times New Roman" w:cs="Times New Roman"/>
          <w:b w:val="0"/>
          <w:bCs w:val="0"/>
          <w:sz w:val="21"/>
          <w:szCs w:val="24"/>
          <w:highlight w:val="none"/>
          <w:lang w:val="en-US" w:eastAsia="zh-CN"/>
        </w:rPr>
        <w:t>触摸屏清单项目的工作内容尚应包括做电缆接头、电源供电和做其他辅助设备连线。</w:t>
      </w:r>
    </w:p>
    <w:p>
      <w:pPr>
        <w:pageBreakBefore w:val="0"/>
        <w:kinsoku/>
        <w:wordWrap/>
        <w:overflowPunct/>
        <w:topLinePunct w:val="0"/>
        <w:bidi w:val="0"/>
        <w:snapToGrid/>
        <w:ind w:firstLine="0" w:firstLine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ind w:firstLine="0" w:firstLineChars="0"/>
        <w:jc w:val="center"/>
        <w:textAlignment w:val="auto"/>
        <w:outlineLvl w:val="2"/>
        <w:rPr>
          <w:rFonts w:hint="eastAsia" w:ascii="Times New Roman" w:hAnsi="Times New Roman" w:eastAsia="宋体" w:cs="Times New Roman"/>
          <w:b w:val="0"/>
          <w:bCs w:val="0"/>
          <w:color w:val="auto"/>
          <w:sz w:val="32"/>
          <w:szCs w:val="40"/>
          <w:highlight w:val="none"/>
          <w:lang w:val="en-US" w:eastAsia="zh-CN"/>
        </w:rPr>
      </w:pPr>
      <w:r>
        <w:rPr>
          <w:rFonts w:hint="eastAsia" w:ascii="Times New Roman" w:hAnsi="Times New Roman" w:eastAsia="宋体" w:cs="Times New Roman"/>
          <w:b w:val="0"/>
          <w:bCs w:val="0"/>
          <w:color w:val="auto"/>
          <w:sz w:val="32"/>
          <w:szCs w:val="40"/>
          <w:highlight w:val="none"/>
          <w:lang w:val="en-US" w:eastAsia="zh-CN"/>
        </w:rPr>
        <w:t xml:space="preserve">附录M </w:t>
      </w:r>
      <w:r>
        <w:rPr>
          <w:rFonts w:hint="eastAsia" w:cs="Times New Roman"/>
          <w:b w:val="0"/>
          <w:bCs w:val="0"/>
          <w:color w:val="auto"/>
          <w:sz w:val="32"/>
          <w:szCs w:val="40"/>
          <w:highlight w:val="none"/>
          <w:lang w:val="en-US" w:eastAsia="zh-CN"/>
        </w:rPr>
        <w:t xml:space="preserve"> </w:t>
      </w:r>
      <w:r>
        <w:rPr>
          <w:rFonts w:hint="eastAsia" w:ascii="Times New Roman" w:hAnsi="Times New Roman" w:eastAsia="宋体" w:cs="Times New Roman"/>
          <w:b w:val="0"/>
          <w:bCs w:val="0"/>
          <w:color w:val="auto"/>
          <w:sz w:val="32"/>
          <w:szCs w:val="40"/>
          <w:highlight w:val="none"/>
          <w:lang w:val="en-US" w:eastAsia="zh-CN"/>
        </w:rPr>
        <w:t>措施项目</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0" w:firstLineChars="0"/>
        <w:jc w:val="center"/>
        <w:outlineLvl w:val="9"/>
        <w:rPr>
          <w:rFonts w:hint="default" w:ascii="Times New Roman" w:hAnsi="Times New Roman" w:eastAsia="宋体" w:cs="Times New Roman"/>
          <w:b w:val="0"/>
          <w:bCs w:val="0"/>
          <w:color w:val="auto"/>
          <w:sz w:val="28"/>
          <w:szCs w:val="36"/>
          <w:highlight w:val="none"/>
          <w:lang w:val="en-US" w:eastAsia="zh-CN"/>
        </w:rPr>
      </w:pPr>
      <w:r>
        <w:rPr>
          <w:rFonts w:hint="default" w:ascii="Times New Roman" w:hAnsi="Times New Roman" w:eastAsia="宋体" w:cs="Times New Roman"/>
          <w:b w:val="0"/>
          <w:bCs w:val="0"/>
          <w:color w:val="auto"/>
          <w:sz w:val="28"/>
          <w:szCs w:val="36"/>
          <w:highlight w:val="none"/>
          <w:lang w:val="en-US" w:eastAsia="zh-CN"/>
        </w:rPr>
        <w:t>M.1  措施项目</w:t>
      </w:r>
    </w:p>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表M.1.1  措施项目（编码：081201B）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964"/>
        <w:gridCol w:w="5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blHeader/>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项目名称</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单位</w:t>
            </w:r>
          </w:p>
        </w:tc>
        <w:tc>
          <w:tcPr>
            <w:tcW w:w="5556"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3"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081201B001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安全文明</w:t>
            </w:r>
          </w:p>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施工</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项</w:t>
            </w:r>
          </w:p>
        </w:tc>
        <w:tc>
          <w:tcPr>
            <w:tcW w:w="5556"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cs="仿宋"/>
                <w:color w:val="auto"/>
                <w:sz w:val="18"/>
                <w:szCs w:val="18"/>
                <w:highlight w:val="none"/>
                <w:lang w:val="en-US" w:eastAsia="zh-CN"/>
              </w:rPr>
              <w:t>包括临时设施、安全施工、文明施工、环境保护，应满足</w:t>
            </w:r>
            <w:r>
              <w:rPr>
                <w:rFonts w:hint="eastAsia" w:ascii="Times New Roman" w:hAnsi="Times New Roman" w:eastAsia="宋体" w:cs="仿宋"/>
                <w:color w:val="auto"/>
                <w:sz w:val="18"/>
                <w:szCs w:val="18"/>
                <w:highlight w:val="none"/>
                <w:lang w:val="en-US" w:eastAsia="zh-CN"/>
              </w:rPr>
              <w:t>《建设工程安全文明施工标准》（SJG46-2023）</w:t>
            </w:r>
            <w:r>
              <w:rPr>
                <w:rFonts w:hint="eastAsia" w:cs="仿宋"/>
                <w:color w:val="auto"/>
                <w:sz w:val="18"/>
                <w:szCs w:val="18"/>
                <w:highlight w:val="none"/>
                <w:lang w:val="en-US" w:eastAsia="zh-CN"/>
              </w:rPr>
              <w:t>及我市有关</w:t>
            </w:r>
            <w:r>
              <w:rPr>
                <w:rFonts w:hint="eastAsia" w:ascii="Times New Roman" w:hAnsi="Times New Roman" w:eastAsia="宋体" w:cs="仿宋"/>
                <w:color w:val="auto"/>
                <w:sz w:val="18"/>
                <w:szCs w:val="18"/>
                <w:highlight w:val="none"/>
                <w:lang w:val="en-US" w:eastAsia="zh-CN"/>
              </w:rPr>
              <w:t>规定</w:t>
            </w:r>
            <w:r>
              <w:rPr>
                <w:rFonts w:hint="eastAsia" w:cs="仿宋"/>
                <w:color w:val="auto"/>
                <w:sz w:val="18"/>
                <w:szCs w:val="18"/>
                <w:highlight w:val="none"/>
                <w:lang w:val="en-US" w:eastAsia="zh-CN"/>
              </w:rPr>
              <w:t>，具体内容详见《深圳市建设工程计价费率标准》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081201B002</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拼装平台及支撑钢胎架安拆</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项</w:t>
            </w:r>
          </w:p>
        </w:tc>
        <w:tc>
          <w:tcPr>
            <w:tcW w:w="5556"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1.地基处理及基础制作</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2.支撑制作</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3.安装</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4.除锈油漆</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5.拆除、运输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5"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081201B00</w:t>
            </w:r>
            <w:r>
              <w:rPr>
                <w:rFonts w:hint="eastAsia" w:cs="Times New Roman"/>
                <w:i w:val="0"/>
                <w:iCs w:val="0"/>
                <w:color w:val="auto"/>
                <w:kern w:val="0"/>
                <w:sz w:val="18"/>
                <w:szCs w:val="18"/>
                <w:highlight w:val="none"/>
                <w:u w:val="none"/>
                <w:lang w:val="en-US" w:eastAsia="zh-CN" w:bidi="ar"/>
              </w:rPr>
              <w:t>4</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cs="Times New Roman"/>
                <w:i w:val="0"/>
                <w:iCs w:val="0"/>
                <w:color w:val="auto"/>
                <w:kern w:val="0"/>
                <w:sz w:val="18"/>
                <w:szCs w:val="18"/>
                <w:highlight w:val="none"/>
                <w:u w:val="none"/>
                <w:lang w:val="en-US" w:eastAsia="zh-CN" w:bidi="ar"/>
              </w:rPr>
              <w:t>赶工措施</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cs="Times New Roman"/>
                <w:i w:val="0"/>
                <w:iCs w:val="0"/>
                <w:color w:val="auto"/>
                <w:kern w:val="0"/>
                <w:sz w:val="18"/>
                <w:szCs w:val="18"/>
                <w:highlight w:val="none"/>
                <w:u w:val="none"/>
                <w:lang w:val="en-US" w:eastAsia="zh-CN" w:bidi="ar"/>
              </w:rPr>
              <w:t>项</w:t>
            </w:r>
          </w:p>
        </w:tc>
        <w:tc>
          <w:tcPr>
            <w:tcW w:w="5556" w:type="dxa"/>
            <w:shd w:val="clear" w:color="auto" w:fill="auto"/>
            <w:vAlign w:val="center"/>
          </w:tcPr>
          <w:p>
            <w:pPr>
              <w:pageBreakBefore w:val="0"/>
              <w:numPr>
                <w:ilvl w:val="0"/>
                <w:numId w:val="0"/>
              </w:numPr>
              <w:kinsoku/>
              <w:wordWrap/>
              <w:overflowPunct/>
              <w:topLinePunct w:val="0"/>
              <w:bidi w:val="0"/>
              <w:snapToGrid/>
              <w:ind w:left="0" w:leftChars="0" w:firstLine="0" w:firstLineChars="0"/>
              <w:jc w:val="both"/>
              <w:rPr>
                <w:rFonts w:hint="default"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施工企业为满足合同工期要求而采取的相应组织或施工措施</w:t>
            </w:r>
            <w:r>
              <w:rPr>
                <w:rFonts w:hint="eastAsia" w:cs="宋体"/>
                <w:b w:val="0"/>
                <w:bCs w:val="0"/>
                <w:sz w:val="18"/>
                <w:szCs w:val="21"/>
                <w:highlight w:val="none"/>
                <w:vertAlign w:val="baseline"/>
                <w:lang w:val="en-US" w:eastAsia="zh-CN"/>
              </w:rPr>
              <w:t>，</w:t>
            </w:r>
            <w:r>
              <w:rPr>
                <w:rFonts w:hint="eastAsia" w:ascii="Times New Roman" w:hAnsi="Times New Roman" w:eastAsia="宋体" w:cs="宋体"/>
                <w:b w:val="0"/>
                <w:bCs w:val="0"/>
                <w:sz w:val="18"/>
                <w:szCs w:val="21"/>
                <w:highlight w:val="none"/>
                <w:vertAlign w:val="baseline"/>
                <w:lang w:val="en-US" w:eastAsia="zh-CN"/>
              </w:rPr>
              <w:t>包括发包人为缩短工期而要求施工企业在夜间施工所发生的夜班补助、夜间施工降效、夜间施工照明设施摊销及照明用电等。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081201B00</w:t>
            </w:r>
            <w:r>
              <w:rPr>
                <w:rFonts w:hint="eastAsia" w:cs="Times New Roman"/>
                <w:i w:val="0"/>
                <w:iCs w:val="0"/>
                <w:color w:val="auto"/>
                <w:kern w:val="0"/>
                <w:sz w:val="18"/>
                <w:szCs w:val="18"/>
                <w:highlight w:val="none"/>
                <w:u w:val="none"/>
                <w:lang w:val="en-US" w:eastAsia="zh-CN" w:bidi="ar"/>
              </w:rPr>
              <w:t>5</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建筑废弃物减量化措施</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cs="Times New Roman"/>
                <w:i w:val="0"/>
                <w:iCs w:val="0"/>
                <w:color w:val="auto"/>
                <w:kern w:val="0"/>
                <w:sz w:val="18"/>
                <w:szCs w:val="18"/>
                <w:highlight w:val="none"/>
                <w:u w:val="none"/>
                <w:lang w:val="en-US" w:eastAsia="zh-CN" w:bidi="ar"/>
              </w:rPr>
              <w:t>项</w:t>
            </w:r>
          </w:p>
        </w:tc>
        <w:tc>
          <w:tcPr>
            <w:tcW w:w="5556" w:type="dxa"/>
            <w:shd w:val="clear" w:color="auto" w:fill="auto"/>
            <w:vAlign w:val="center"/>
          </w:tcPr>
          <w:p>
            <w:pPr>
              <w:pageBreakBefore w:val="0"/>
              <w:widowControl/>
              <w:numPr>
                <w:ilvl w:val="-1"/>
                <w:numId w:val="0"/>
              </w:numPr>
              <w:kinsoku/>
              <w:wordWrap/>
              <w:overflowPunct/>
              <w:topLinePunct w:val="0"/>
              <w:bidi w:val="0"/>
              <w:snapToGrid/>
              <w:ind w:left="0" w:leftChars="0" w:firstLine="0" w:firstLineChars="0"/>
              <w:jc w:val="both"/>
              <w:rPr>
                <w:rFonts w:hint="default" w:ascii="Times New Roman" w:hAnsi="Times New Roman" w:eastAsia="宋体" w:cs="宋体"/>
                <w:b w:val="0"/>
                <w:bCs w:val="0"/>
                <w:kern w:val="2"/>
                <w:sz w:val="18"/>
                <w:szCs w:val="21"/>
                <w:highlight w:val="none"/>
                <w:vertAlign w:val="baseline"/>
                <w:lang w:val="en-US" w:eastAsia="zh-CN" w:bidi="ar-SA"/>
              </w:rPr>
            </w:pPr>
            <w:r>
              <w:rPr>
                <w:rFonts w:hint="eastAsia" w:cs="宋体"/>
                <w:b w:val="0"/>
                <w:bCs w:val="0"/>
                <w:sz w:val="18"/>
                <w:szCs w:val="21"/>
                <w:highlight w:val="none"/>
                <w:vertAlign w:val="baseline"/>
                <w:lang w:val="en-US" w:eastAsia="zh-CN"/>
              </w:rPr>
              <w:t>为对质量符合要求的建筑废弃物进行综合利用而采用的措施。</w:t>
            </w:r>
          </w:p>
        </w:tc>
      </w:tr>
      <w:bookmarkEnd w:id="107"/>
      <w:bookmarkEnd w:id="108"/>
    </w:tbl>
    <w:p>
      <w:pPr>
        <w:keepNext w:val="0"/>
        <w:keepLines w:val="0"/>
        <w:pageBreakBefore w:val="0"/>
        <w:widowControl/>
        <w:numPr>
          <w:ilvl w:val="-1"/>
          <w:numId w:val="0"/>
        </w:numPr>
        <w:kinsoku/>
        <w:wordWrap/>
        <w:overflowPunct/>
        <w:topLinePunct w:val="0"/>
        <w:autoSpaceDE/>
        <w:autoSpaceDN/>
        <w:bidi w:val="0"/>
        <w:adjustRightInd/>
        <w:snapToGrid/>
        <w:spacing w:before="0" w:beforeLines="-2147483648" w:line="360" w:lineRule="auto"/>
        <w:ind w:firstLine="0" w:firstLineChars="0"/>
        <w:jc w:val="left"/>
        <w:textAlignment w:val="auto"/>
        <w:rPr>
          <w:rFonts w:hint="default" w:ascii="Times New Roman" w:hAnsi="Times New Roman" w:eastAsia="宋体" w:cs="Times New Roman"/>
          <w:b w:val="0"/>
          <w:bCs w:val="0"/>
          <w:sz w:val="21"/>
          <w:szCs w:val="24"/>
          <w:highlight w:val="none"/>
          <w:lang w:val="en-US" w:eastAsia="zh-CN"/>
        </w:rPr>
      </w:pPr>
    </w:p>
    <w:p>
      <w:pPr>
        <w:pageBreakBefore w:val="0"/>
        <w:kinsoku/>
        <w:wordWrap/>
        <w:overflowPunct/>
        <w:topLinePunct w:val="0"/>
        <w:bidi w:val="0"/>
        <w:snapToGrid/>
        <w:spacing w:before="156" w:beforeLines="50" w:after="156" w:afterLines="50" w:line="360" w:lineRule="auto"/>
        <w:ind w:left="0" w:leftChars="0" w:firstLine="0" w:firstLineChars="0"/>
        <w:jc w:val="center"/>
        <w:outlineLvl w:val="9"/>
        <w:rPr>
          <w:rFonts w:hint="eastAsia" w:ascii="Times New Roman" w:hAnsi="Times New Roman" w:eastAsia="黑体" w:cs="黑体"/>
          <w:b w:val="0"/>
          <w:bCs w:val="0"/>
          <w:kern w:val="2"/>
          <w:sz w:val="28"/>
          <w:szCs w:val="28"/>
          <w:highlight w:val="none"/>
          <w:lang w:val="en-US" w:eastAsia="zh-CN" w:bidi="ar-SA"/>
        </w:rPr>
      </w:pPr>
    </w:p>
    <w:p>
      <w:pPr>
        <w:pageBreakBefore w:val="0"/>
        <w:numPr>
          <w:ilvl w:val="0"/>
          <w:numId w:val="0"/>
        </w:numPr>
        <w:kinsoku/>
        <w:wordWrap/>
        <w:overflowPunct/>
        <w:topLinePunct w:val="0"/>
        <w:bidi w:val="0"/>
        <w:snapToGrid/>
        <w:spacing w:before="468" w:beforeLines="150" w:after="100" w:afterAutospacing="1" w:line="360" w:lineRule="auto"/>
        <w:ind w:left="2" w:leftChars="1" w:firstLine="0" w:firstLineChars="0"/>
        <w:jc w:val="center"/>
        <w:rPr>
          <w:rFonts w:hint="eastAsia" w:ascii="Times New Roman" w:hAnsi="Times New Roman" w:eastAsia="宋体" w:cs="宋体"/>
          <w:b/>
          <w:bCs/>
          <w:sz w:val="24"/>
          <w:szCs w:val="24"/>
          <w:highlight w:val="none"/>
          <w:lang w:val="en-US" w:eastAsia="zh-CN"/>
        </w:rPr>
      </w:pPr>
      <w:r>
        <w:rPr>
          <w:rFonts w:hint="eastAsia" w:ascii="Times New Roman" w:hAnsi="Times New Roman" w:eastAsia="宋体" w:cs="宋体"/>
          <w:b/>
          <w:bCs/>
          <w:sz w:val="24"/>
          <w:szCs w:val="24"/>
          <w:highlight w:val="none"/>
          <w:lang w:val="en-US" w:eastAsia="zh-CN"/>
        </w:rPr>
        <w:br w:type="page"/>
      </w:r>
    </w:p>
    <w:p>
      <w:pPr>
        <w:pageBreakBefore w:val="0"/>
        <w:numPr>
          <w:ilvl w:val="0"/>
          <w:numId w:val="0"/>
        </w:numPr>
        <w:tabs>
          <w:tab w:val="left" w:pos="432"/>
        </w:tabs>
        <w:kinsoku/>
        <w:wordWrap/>
        <w:overflowPunct/>
        <w:topLinePunct w:val="0"/>
        <w:bidi w:val="0"/>
        <w:snapToGrid/>
        <w:spacing w:before="120" w:after="120" w:line="240" w:lineRule="auto"/>
        <w:ind w:firstLine="0" w:firstLineChars="0"/>
        <w:jc w:val="center"/>
        <w:outlineLvl w:val="1"/>
        <w:rPr>
          <w:rFonts w:hint="eastAsia" w:ascii="Times New Roman" w:hAnsi="Times New Roman" w:eastAsia="宋体" w:cs="宋体"/>
          <w:b/>
          <w:bCs w:val="0"/>
          <w:kern w:val="2"/>
          <w:sz w:val="32"/>
          <w:szCs w:val="32"/>
          <w:highlight w:val="none"/>
          <w:lang w:val="en-US" w:eastAsia="zh-CN" w:bidi="ar-SA"/>
        </w:rPr>
      </w:pPr>
      <w:bookmarkStart w:id="109" w:name="_Toc15579"/>
      <w:bookmarkStart w:id="110" w:name="_Toc7798"/>
      <w:bookmarkStart w:id="111" w:name="_Toc6007"/>
      <w:r>
        <w:rPr>
          <w:rFonts w:hint="eastAsia" w:ascii="Times New Roman" w:hAnsi="Times New Roman" w:eastAsia="宋体" w:cs="宋体"/>
          <w:b/>
          <w:bCs w:val="0"/>
          <w:kern w:val="2"/>
          <w:sz w:val="32"/>
          <w:szCs w:val="32"/>
          <w:highlight w:val="none"/>
          <w:lang w:val="en-US" w:eastAsia="zh-CN" w:bidi="ar-SA"/>
        </w:rPr>
        <w:t xml:space="preserve">8.5 </w:t>
      </w:r>
      <w:r>
        <w:rPr>
          <w:rFonts w:hint="eastAsia" w:ascii="Times New Roman" w:hAnsi="Times New Roman" w:eastAsia="宋体" w:cs="宋体"/>
          <w:b w:val="0"/>
          <w:bCs/>
          <w:kern w:val="2"/>
          <w:sz w:val="32"/>
          <w:szCs w:val="32"/>
          <w:highlight w:val="none"/>
          <w:lang w:val="en-US" w:eastAsia="zh-CN" w:bidi="ar-SA"/>
        </w:rPr>
        <w:t>《通用安装工程工程量计算标准》深圳市补充（调整）清单项目计算标准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2"/>
        <w:rPr>
          <w:rFonts w:hint="eastAsia" w:ascii="宋体" w:hAnsi="宋体" w:eastAsia="宋体" w:cs="宋体"/>
          <w:b w:val="0"/>
          <w:bCs w:val="0"/>
          <w:sz w:val="32"/>
          <w:szCs w:val="40"/>
          <w:highlight w:val="none"/>
          <w:lang w:val="en-US" w:eastAsia="zh-CN"/>
        </w:rPr>
      </w:pPr>
      <w:r>
        <w:rPr>
          <w:rFonts w:hint="eastAsia" w:ascii="宋体" w:hAnsi="宋体" w:eastAsia="宋体" w:cs="宋体"/>
          <w:b w:val="0"/>
          <w:bCs w:val="0"/>
          <w:sz w:val="32"/>
          <w:szCs w:val="40"/>
          <w:highlight w:val="none"/>
          <w:lang w:val="en-US" w:eastAsia="zh-CN"/>
        </w:rPr>
        <w:t xml:space="preserve">附录C </w:t>
      </w:r>
      <w:r>
        <w:rPr>
          <w:rFonts w:hint="eastAsia" w:ascii="宋体" w:hAnsi="宋体" w:cs="宋体"/>
          <w:b w:val="0"/>
          <w:bCs w:val="0"/>
          <w:sz w:val="32"/>
          <w:szCs w:val="40"/>
          <w:highlight w:val="none"/>
          <w:lang w:val="en-US" w:eastAsia="zh-CN"/>
        </w:rPr>
        <w:t xml:space="preserve"> </w:t>
      </w:r>
      <w:r>
        <w:rPr>
          <w:rFonts w:hint="eastAsia" w:ascii="宋体" w:hAnsi="宋体" w:eastAsia="宋体" w:cs="宋体"/>
          <w:b w:val="0"/>
          <w:bCs w:val="0"/>
          <w:sz w:val="32"/>
          <w:szCs w:val="40"/>
          <w:highlight w:val="none"/>
          <w:lang w:val="en-US" w:eastAsia="zh-CN"/>
        </w:rPr>
        <w:t>静置设备与工艺金属结构制作安装工程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cs="宋体"/>
          <w:b w:val="0"/>
          <w:bCs w:val="0"/>
          <w:sz w:val="32"/>
          <w:szCs w:val="40"/>
          <w:highlight w:val="none"/>
          <w:lang w:val="en-US" w:eastAsia="zh-CN"/>
        </w:rPr>
      </w:pPr>
      <w:r>
        <w:rPr>
          <w:rFonts w:hint="default" w:ascii="Times New Roman" w:hAnsi="Times New Roman" w:eastAsia="宋体" w:cs="Times New Roman"/>
          <w:b w:val="0"/>
          <w:bCs w:val="0"/>
          <w:sz w:val="28"/>
          <w:szCs w:val="36"/>
          <w:highlight w:val="none"/>
          <w:lang w:val="en-US" w:eastAsia="zh-CN"/>
        </w:rPr>
        <w:t>C.9</w:t>
      </w:r>
      <w:r>
        <w:rPr>
          <w:rFonts w:hint="default" w:ascii="宋体" w:hAnsi="宋体" w:eastAsia="宋体" w:cs="宋体"/>
          <w:b w:val="0"/>
          <w:bCs w:val="0"/>
          <w:sz w:val="28"/>
          <w:szCs w:val="36"/>
          <w:highlight w:val="none"/>
          <w:lang w:val="en-US" w:eastAsia="zh-CN"/>
        </w:rPr>
        <w:t xml:space="preserve">  其他规定</w:t>
      </w:r>
    </w:p>
    <w:p>
      <w:pPr>
        <w:keepNext w:val="0"/>
        <w:keepLines w:val="0"/>
        <w:pageBreakBefore w:val="0"/>
        <w:widowControl w:val="0"/>
        <w:numPr>
          <w:ilvl w:val="0"/>
          <w:numId w:val="104"/>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静置设备与工艺金属结构制作安装工程中工艺金属结构安装尚应包括工艺金属结构构件制作费、场外运输、螺栓的制安。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 w:cs="仿宋"/>
          <w:b/>
          <w:bCs/>
          <w:sz w:val="32"/>
          <w:szCs w:val="40"/>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2"/>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附录D</w:t>
      </w:r>
      <w:r>
        <w:rPr>
          <w:rFonts w:hint="eastAsia" w:cs="宋体"/>
          <w:b w:val="0"/>
          <w:bCs w:val="0"/>
          <w:sz w:val="32"/>
          <w:szCs w:val="40"/>
          <w:highlight w:val="none"/>
          <w:lang w:val="en-US" w:eastAsia="zh-CN"/>
        </w:rPr>
        <w:t xml:space="preserve">  </w:t>
      </w:r>
      <w:r>
        <w:rPr>
          <w:rFonts w:hint="eastAsia" w:ascii="Times New Roman" w:hAnsi="Times New Roman" w:eastAsia="宋体" w:cs="宋体"/>
          <w:b w:val="0"/>
          <w:bCs w:val="0"/>
          <w:sz w:val="32"/>
          <w:szCs w:val="40"/>
          <w:highlight w:val="none"/>
          <w:lang w:val="en-US" w:eastAsia="zh-CN"/>
        </w:rPr>
        <w:t>电气设备安装工程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宋体"/>
          <w:b w:val="0"/>
          <w:bCs w:val="0"/>
          <w:sz w:val="28"/>
          <w:szCs w:val="36"/>
          <w:highlight w:val="none"/>
          <w:lang w:val="en-US" w:eastAsia="zh-CN"/>
        </w:rPr>
      </w:pPr>
      <w:r>
        <w:rPr>
          <w:rFonts w:hint="default" w:ascii="Times New Roman" w:hAnsi="Times New Roman" w:eastAsia="宋体" w:cs="宋体"/>
          <w:b w:val="0"/>
          <w:bCs w:val="0"/>
          <w:sz w:val="28"/>
          <w:szCs w:val="36"/>
          <w:highlight w:val="none"/>
          <w:lang w:val="en-US" w:eastAsia="zh-CN"/>
        </w:rPr>
        <w:t xml:space="preserve">D.17 </w:t>
      </w:r>
      <w:r>
        <w:rPr>
          <w:rFonts w:hint="default" w:cs="宋体"/>
          <w:b w:val="0"/>
          <w:bCs w:val="0"/>
          <w:sz w:val="28"/>
          <w:szCs w:val="36"/>
          <w:highlight w:val="none"/>
          <w:lang w:val="en-US" w:eastAsia="zh-CN"/>
        </w:rPr>
        <w:t xml:space="preserve"> </w:t>
      </w:r>
      <w:r>
        <w:rPr>
          <w:rFonts w:hint="default" w:ascii="Times New Roman" w:hAnsi="Times New Roman" w:eastAsia="宋体" w:cs="宋体"/>
          <w:b w:val="0"/>
          <w:bCs w:val="0"/>
          <w:sz w:val="28"/>
          <w:szCs w:val="36"/>
          <w:highlight w:val="none"/>
          <w:lang w:val="en-US" w:eastAsia="zh-CN"/>
        </w:rPr>
        <w:t>其他规定</w:t>
      </w:r>
    </w:p>
    <w:p>
      <w:pPr>
        <w:keepNext w:val="0"/>
        <w:keepLines w:val="0"/>
        <w:pageBreakBefore w:val="0"/>
        <w:widowControl w:val="0"/>
        <w:numPr>
          <w:ilvl w:val="0"/>
          <w:numId w:val="105"/>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母线、滑触线、电力电缆、接地母线、配线</w:t>
      </w:r>
      <w:r>
        <w:rPr>
          <w:rFonts w:hint="eastAsia" w:cs="宋体"/>
          <w:b w:val="0"/>
          <w:bCs w:val="0"/>
          <w:color w:val="auto"/>
          <w:sz w:val="21"/>
          <w:szCs w:val="21"/>
          <w:highlight w:val="none"/>
          <w:lang w:val="en-US" w:eastAsia="zh-CN"/>
        </w:rPr>
        <w:t>、输配电装置系统</w:t>
      </w:r>
      <w:r>
        <w:rPr>
          <w:rFonts w:hint="eastAsia" w:ascii="Times New Roman" w:hAnsi="Times New Roman" w:eastAsia="宋体" w:cs="宋体"/>
          <w:b w:val="0"/>
          <w:bCs w:val="0"/>
          <w:color w:val="auto"/>
          <w:sz w:val="21"/>
          <w:szCs w:val="21"/>
          <w:highlight w:val="none"/>
          <w:lang w:val="en-US" w:eastAsia="zh-CN"/>
        </w:rPr>
        <w:t>等清单工程量计算规则（预留长度等）应按《安装工程消耗量标准》SJG</w:t>
      </w:r>
      <w:r>
        <w:rPr>
          <w:rFonts w:hint="eastAsia" w:cs="宋体"/>
          <w:b w:val="0"/>
          <w:bCs w:val="0"/>
          <w:color w:val="auto"/>
          <w:sz w:val="21"/>
          <w:szCs w:val="21"/>
          <w:highlight w:val="none"/>
          <w:lang w:val="en-US" w:eastAsia="zh-CN"/>
        </w:rPr>
        <w:t xml:space="preserve"> </w:t>
      </w:r>
      <w:r>
        <w:rPr>
          <w:rFonts w:hint="eastAsia" w:ascii="Times New Roman" w:hAnsi="Times New Roman" w:eastAsia="宋体" w:cs="宋体"/>
          <w:b w:val="0"/>
          <w:bCs w:val="0"/>
          <w:color w:val="auto"/>
          <w:sz w:val="21"/>
          <w:szCs w:val="21"/>
          <w:highlight w:val="none"/>
          <w:lang w:val="en-US" w:eastAsia="zh-CN"/>
        </w:rPr>
        <w:t>74的相关规定执行。</w:t>
      </w:r>
    </w:p>
    <w:p>
      <w:pPr>
        <w:keepNext w:val="0"/>
        <w:keepLines w:val="0"/>
        <w:pageBreakBefore w:val="0"/>
        <w:widowControl w:val="0"/>
        <w:numPr>
          <w:ilvl w:val="0"/>
          <w:numId w:val="105"/>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低压熔断器、限位开关、控制器、接触器、磁力启动器、Y-△自耦减压启动器、电磁铁</w:t>
      </w:r>
      <w:r>
        <w:rPr>
          <w:rFonts w:hint="eastAsia" w:cs="宋体"/>
          <w:b w:val="0"/>
          <w:bCs w:val="0"/>
          <w:color w:val="auto"/>
          <w:sz w:val="21"/>
          <w:szCs w:val="21"/>
          <w:highlight w:val="none"/>
          <w:lang w:val="en-US" w:eastAsia="zh-CN"/>
        </w:rPr>
        <w:t>（</w:t>
      </w:r>
      <w:r>
        <w:rPr>
          <w:rFonts w:hint="eastAsia" w:ascii="Times New Roman" w:hAnsi="Times New Roman" w:eastAsia="宋体" w:cs="宋体"/>
          <w:b w:val="0"/>
          <w:bCs w:val="0"/>
          <w:color w:val="auto"/>
          <w:sz w:val="21"/>
          <w:szCs w:val="21"/>
          <w:highlight w:val="none"/>
          <w:lang w:val="en-US" w:eastAsia="zh-CN"/>
        </w:rPr>
        <w:t>电磁制动器</w:t>
      </w:r>
      <w:r>
        <w:rPr>
          <w:rFonts w:hint="eastAsia" w:cs="宋体"/>
          <w:b w:val="0"/>
          <w:bCs w:val="0"/>
          <w:color w:val="auto"/>
          <w:sz w:val="21"/>
          <w:szCs w:val="21"/>
          <w:highlight w:val="none"/>
          <w:lang w:val="en-US" w:eastAsia="zh-CN"/>
        </w:rPr>
        <w:t>）</w:t>
      </w:r>
      <w:r>
        <w:rPr>
          <w:rFonts w:hint="eastAsia" w:ascii="Times New Roman" w:hAnsi="Times New Roman" w:eastAsia="宋体" w:cs="宋体"/>
          <w:b w:val="0"/>
          <w:bCs w:val="0"/>
          <w:color w:val="auto"/>
          <w:sz w:val="21"/>
          <w:szCs w:val="21"/>
          <w:highlight w:val="none"/>
          <w:lang w:val="en-US" w:eastAsia="zh-CN"/>
        </w:rPr>
        <w:t>、快速自动开关、电阻器、油浸频敏变阻器、线槽（金属）清单工作内容尚应包括接地。</w:t>
      </w:r>
    </w:p>
    <w:p>
      <w:pPr>
        <w:keepNext w:val="0"/>
        <w:keepLines w:val="0"/>
        <w:pageBreakBefore w:val="0"/>
        <w:widowControl w:val="0"/>
        <w:numPr>
          <w:ilvl w:val="0"/>
          <w:numId w:val="105"/>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电缆保护管清单工作内容尚应包括金属管接地。</w:t>
      </w:r>
    </w:p>
    <w:p>
      <w:pPr>
        <w:keepNext w:val="0"/>
        <w:keepLines w:val="0"/>
        <w:pageBreakBefore w:val="0"/>
        <w:widowControl w:val="0"/>
        <w:numPr>
          <w:ilvl w:val="0"/>
          <w:numId w:val="105"/>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铺砂、盖保护板</w:t>
      </w:r>
      <w:r>
        <w:rPr>
          <w:rFonts w:hint="eastAsia" w:cs="宋体"/>
          <w:b w:val="0"/>
          <w:bCs w:val="0"/>
          <w:color w:val="auto"/>
          <w:sz w:val="21"/>
          <w:szCs w:val="21"/>
          <w:highlight w:val="none"/>
          <w:lang w:val="en-US" w:eastAsia="zh-CN"/>
        </w:rPr>
        <w:t>（</w:t>
      </w:r>
      <w:r>
        <w:rPr>
          <w:rFonts w:hint="eastAsia" w:ascii="Times New Roman" w:hAnsi="Times New Roman" w:eastAsia="宋体" w:cs="宋体"/>
          <w:b w:val="0"/>
          <w:bCs w:val="0"/>
          <w:color w:val="auto"/>
          <w:sz w:val="21"/>
          <w:szCs w:val="21"/>
          <w:highlight w:val="none"/>
          <w:lang w:val="en-US" w:eastAsia="zh-CN"/>
        </w:rPr>
        <w:t>砖</w:t>
      </w:r>
      <w:r>
        <w:rPr>
          <w:rFonts w:hint="eastAsia" w:cs="宋体"/>
          <w:b w:val="0"/>
          <w:bCs w:val="0"/>
          <w:color w:val="auto"/>
          <w:sz w:val="21"/>
          <w:szCs w:val="21"/>
          <w:highlight w:val="none"/>
          <w:lang w:val="en-US" w:eastAsia="zh-CN"/>
        </w:rPr>
        <w:t>）</w:t>
      </w:r>
      <w:r>
        <w:rPr>
          <w:rFonts w:hint="eastAsia" w:ascii="Times New Roman" w:hAnsi="Times New Roman" w:eastAsia="宋体" w:cs="宋体"/>
          <w:b w:val="0"/>
          <w:bCs w:val="0"/>
          <w:color w:val="auto"/>
          <w:sz w:val="21"/>
          <w:szCs w:val="21"/>
          <w:highlight w:val="none"/>
          <w:lang w:val="en-US" w:eastAsia="zh-CN"/>
        </w:rPr>
        <w:t>清单工作内容尚应包括埋设标志桩。</w:t>
      </w:r>
    </w:p>
    <w:p>
      <w:pPr>
        <w:keepNext w:val="0"/>
        <w:keepLines w:val="0"/>
        <w:pageBreakBefore w:val="0"/>
        <w:widowControl w:val="0"/>
        <w:numPr>
          <w:ilvl w:val="0"/>
          <w:numId w:val="105"/>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等电位端子箱、测试板清单工作内容尚应包括接线接地。</w:t>
      </w:r>
    </w:p>
    <w:p>
      <w:pPr>
        <w:keepNext w:val="0"/>
        <w:keepLines w:val="0"/>
        <w:pageBreakBefore w:val="0"/>
        <w:widowControl w:val="0"/>
        <w:numPr>
          <w:ilvl w:val="0"/>
          <w:numId w:val="105"/>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桥架、线槽（金属）清单工作内容尚应包括支吊架安装。</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 w:cs="仿宋"/>
          <w:b/>
          <w:bCs/>
          <w:sz w:val="28"/>
          <w:szCs w:val="36"/>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2"/>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 xml:space="preserve">附录E </w:t>
      </w:r>
      <w:r>
        <w:rPr>
          <w:rFonts w:hint="eastAsia" w:cs="宋体"/>
          <w:b w:val="0"/>
          <w:bCs w:val="0"/>
          <w:sz w:val="32"/>
          <w:szCs w:val="40"/>
          <w:highlight w:val="none"/>
          <w:lang w:val="en-US" w:eastAsia="zh-CN"/>
        </w:rPr>
        <w:t xml:space="preserve"> </w:t>
      </w:r>
      <w:r>
        <w:rPr>
          <w:rFonts w:hint="eastAsia" w:ascii="Times New Roman" w:hAnsi="Times New Roman" w:eastAsia="宋体" w:cs="宋体"/>
          <w:b w:val="0"/>
          <w:bCs w:val="0"/>
          <w:sz w:val="32"/>
          <w:szCs w:val="40"/>
          <w:highlight w:val="none"/>
          <w:lang w:val="en-US" w:eastAsia="zh-CN"/>
        </w:rPr>
        <w:t>建筑智能化工程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 w:cs="仿宋"/>
          <w:color w:val="auto"/>
          <w:sz w:val="24"/>
          <w:highlight w:val="none"/>
          <w:lang w:val="en-US" w:eastAsia="zh-CN"/>
        </w:rPr>
      </w:pPr>
      <w:r>
        <w:rPr>
          <w:rFonts w:hint="default" w:ascii="Times New Roman" w:hAnsi="Times New Roman" w:eastAsia="宋体" w:cs="宋体"/>
          <w:b w:val="0"/>
          <w:bCs w:val="0"/>
          <w:sz w:val="28"/>
          <w:szCs w:val="36"/>
          <w:highlight w:val="none"/>
          <w:lang w:val="en-US" w:eastAsia="zh-CN"/>
        </w:rPr>
        <w:t>E.8  其他规定</w:t>
      </w:r>
    </w:p>
    <w:p>
      <w:pPr>
        <w:keepNext w:val="0"/>
        <w:keepLines w:val="0"/>
        <w:pageBreakBefore w:val="0"/>
        <w:widowControl w:val="0"/>
        <w:numPr>
          <w:ilvl w:val="0"/>
          <w:numId w:val="106"/>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光缆分纤箱、光缆交接箱、分线接线箱、电话插座、通讯网络控制设备、其他传感器及变送器清单工作内容尚应包括接地。</w:t>
      </w:r>
    </w:p>
    <w:p>
      <w:pPr>
        <w:keepNext w:val="0"/>
        <w:keepLines w:val="0"/>
        <w:pageBreakBefore w:val="0"/>
        <w:widowControl w:val="0"/>
        <w:numPr>
          <w:ilvl w:val="0"/>
          <w:numId w:val="106"/>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双绞线缆、大对数电缆、光缆等清单工程量计算规则（预留长度等）应按《安装工程消耗量标准》SJG</w:t>
      </w:r>
      <w:r>
        <w:rPr>
          <w:rFonts w:hint="eastAsia" w:cs="宋体"/>
          <w:b w:val="0"/>
          <w:bCs w:val="0"/>
          <w:color w:val="auto"/>
          <w:sz w:val="21"/>
          <w:szCs w:val="21"/>
          <w:highlight w:val="none"/>
          <w:lang w:val="en-US" w:eastAsia="zh-CN"/>
        </w:rPr>
        <w:t xml:space="preserve"> </w:t>
      </w:r>
      <w:r>
        <w:rPr>
          <w:rFonts w:hint="eastAsia" w:ascii="Times New Roman" w:hAnsi="Times New Roman" w:eastAsia="宋体" w:cs="宋体"/>
          <w:b w:val="0"/>
          <w:bCs w:val="0"/>
          <w:color w:val="auto"/>
          <w:sz w:val="21"/>
          <w:szCs w:val="21"/>
          <w:highlight w:val="none"/>
          <w:lang w:val="en-US" w:eastAsia="zh-CN"/>
        </w:rPr>
        <w:t>74的相关规定执行。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 w:cs="仿宋"/>
          <w:b/>
          <w:bCs/>
          <w:sz w:val="32"/>
          <w:szCs w:val="40"/>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2"/>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 xml:space="preserve">附录F </w:t>
      </w:r>
      <w:r>
        <w:rPr>
          <w:rFonts w:hint="eastAsia" w:cs="宋体"/>
          <w:b w:val="0"/>
          <w:bCs w:val="0"/>
          <w:sz w:val="32"/>
          <w:szCs w:val="40"/>
          <w:highlight w:val="none"/>
          <w:lang w:val="en-US" w:eastAsia="zh-CN"/>
        </w:rPr>
        <w:t xml:space="preserve"> </w:t>
      </w:r>
      <w:r>
        <w:rPr>
          <w:rFonts w:hint="eastAsia" w:ascii="Times New Roman" w:hAnsi="Times New Roman" w:eastAsia="宋体" w:cs="宋体"/>
          <w:b w:val="0"/>
          <w:bCs w:val="0"/>
          <w:sz w:val="32"/>
          <w:szCs w:val="40"/>
          <w:highlight w:val="none"/>
          <w:lang w:val="en-US" w:eastAsia="zh-CN"/>
        </w:rPr>
        <w:t>自动化控制仪表安装工程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宋体"/>
          <w:b w:val="0"/>
          <w:bCs w:val="0"/>
          <w:sz w:val="28"/>
          <w:szCs w:val="36"/>
          <w:highlight w:val="none"/>
          <w:lang w:val="en-US" w:eastAsia="zh-CN"/>
        </w:rPr>
      </w:pPr>
      <w:r>
        <w:rPr>
          <w:rFonts w:hint="default" w:ascii="Times New Roman" w:hAnsi="Times New Roman" w:eastAsia="宋体" w:cs="宋体"/>
          <w:b w:val="0"/>
          <w:bCs w:val="0"/>
          <w:sz w:val="28"/>
          <w:szCs w:val="36"/>
          <w:highlight w:val="none"/>
          <w:lang w:val="en-US" w:eastAsia="zh-CN"/>
        </w:rPr>
        <w:t xml:space="preserve">F.12 </w:t>
      </w:r>
      <w:r>
        <w:rPr>
          <w:rFonts w:hint="default" w:cs="宋体"/>
          <w:b w:val="0"/>
          <w:bCs w:val="0"/>
          <w:sz w:val="28"/>
          <w:szCs w:val="36"/>
          <w:highlight w:val="none"/>
          <w:lang w:val="en-US" w:eastAsia="zh-CN"/>
        </w:rPr>
        <w:t xml:space="preserve"> </w:t>
      </w:r>
      <w:r>
        <w:rPr>
          <w:rFonts w:hint="default" w:ascii="Times New Roman" w:hAnsi="Times New Roman" w:eastAsia="宋体" w:cs="宋体"/>
          <w:b w:val="0"/>
          <w:bCs w:val="0"/>
          <w:sz w:val="28"/>
          <w:szCs w:val="36"/>
          <w:highlight w:val="none"/>
          <w:lang w:val="en-US" w:eastAsia="zh-CN"/>
        </w:rPr>
        <w:t>其他规定</w:t>
      </w:r>
    </w:p>
    <w:p>
      <w:pPr>
        <w:keepNext w:val="0"/>
        <w:keepLines w:val="0"/>
        <w:pageBreakBefore w:val="0"/>
        <w:widowControl w:val="0"/>
        <w:numPr>
          <w:ilvl w:val="0"/>
          <w:numId w:val="107"/>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专用线缆清单工程量计算规则（预留长度等）应按《安装工程消耗量标准》SJG</w:t>
      </w:r>
      <w:r>
        <w:rPr>
          <w:rFonts w:hint="eastAsia" w:cs="宋体"/>
          <w:b w:val="0"/>
          <w:bCs w:val="0"/>
          <w:color w:val="auto"/>
          <w:sz w:val="21"/>
          <w:szCs w:val="21"/>
          <w:highlight w:val="none"/>
          <w:lang w:val="en-US" w:eastAsia="zh-CN"/>
        </w:rPr>
        <w:t xml:space="preserve"> </w:t>
      </w:r>
      <w:r>
        <w:rPr>
          <w:rFonts w:hint="eastAsia" w:ascii="Times New Roman" w:hAnsi="Times New Roman" w:eastAsia="宋体" w:cs="宋体"/>
          <w:b w:val="0"/>
          <w:bCs w:val="0"/>
          <w:color w:val="auto"/>
          <w:sz w:val="21"/>
          <w:szCs w:val="21"/>
          <w:highlight w:val="none"/>
          <w:lang w:val="en-US" w:eastAsia="zh-CN"/>
        </w:rPr>
        <w:t>74的相关规定执行。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0" w:firstLineChars="0"/>
        <w:jc w:val="center"/>
        <w:textAlignment w:val="auto"/>
        <w:rPr>
          <w:rFonts w:hint="eastAsia" w:ascii="Times New Roman" w:hAnsi="Times New Roman" w:eastAsia="仿宋" w:cs="仿宋"/>
          <w:b/>
          <w:bCs/>
          <w:sz w:val="28"/>
          <w:szCs w:val="36"/>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2"/>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 xml:space="preserve">附录G </w:t>
      </w:r>
      <w:r>
        <w:rPr>
          <w:rFonts w:hint="eastAsia" w:cs="宋体"/>
          <w:b w:val="0"/>
          <w:bCs w:val="0"/>
          <w:sz w:val="32"/>
          <w:szCs w:val="40"/>
          <w:highlight w:val="none"/>
          <w:lang w:val="en-US" w:eastAsia="zh-CN"/>
        </w:rPr>
        <w:t xml:space="preserve"> </w:t>
      </w:r>
      <w:r>
        <w:rPr>
          <w:rFonts w:hint="eastAsia" w:ascii="Times New Roman" w:hAnsi="Times New Roman" w:eastAsia="宋体" w:cs="宋体"/>
          <w:b w:val="0"/>
          <w:bCs w:val="0"/>
          <w:sz w:val="32"/>
          <w:szCs w:val="40"/>
          <w:highlight w:val="none"/>
          <w:lang w:val="en-US" w:eastAsia="zh-CN"/>
        </w:rPr>
        <w:t>通风空调工程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宋体"/>
          <w:b w:val="0"/>
          <w:bCs w:val="0"/>
          <w:sz w:val="28"/>
          <w:szCs w:val="36"/>
          <w:highlight w:val="none"/>
          <w:lang w:val="en-US" w:eastAsia="zh-CN"/>
        </w:rPr>
      </w:pPr>
      <w:r>
        <w:rPr>
          <w:rFonts w:hint="default" w:ascii="Times New Roman" w:hAnsi="Times New Roman" w:eastAsia="宋体" w:cs="宋体"/>
          <w:b w:val="0"/>
          <w:bCs w:val="0"/>
          <w:sz w:val="28"/>
          <w:szCs w:val="36"/>
          <w:highlight w:val="none"/>
          <w:lang w:val="en-US" w:eastAsia="zh-CN"/>
        </w:rPr>
        <w:t>G.5  其他规定</w:t>
      </w:r>
    </w:p>
    <w:p>
      <w:pPr>
        <w:keepNext w:val="0"/>
        <w:keepLines w:val="0"/>
        <w:pageBreakBefore w:val="0"/>
        <w:widowControl w:val="0"/>
        <w:numPr>
          <w:ilvl w:val="0"/>
          <w:numId w:val="108"/>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通风空调工程中G.2通风管道制作安装工程量计算规则应按《安装工程消耗量标准》SJG</w:t>
      </w:r>
      <w:r>
        <w:rPr>
          <w:rFonts w:hint="eastAsia" w:cs="宋体"/>
          <w:b w:val="0"/>
          <w:bCs w:val="0"/>
          <w:color w:val="auto"/>
          <w:sz w:val="21"/>
          <w:szCs w:val="21"/>
          <w:highlight w:val="none"/>
          <w:lang w:val="en-US" w:eastAsia="zh-CN"/>
        </w:rPr>
        <w:t xml:space="preserve"> </w:t>
      </w:r>
      <w:r>
        <w:rPr>
          <w:rFonts w:hint="eastAsia" w:ascii="Times New Roman" w:hAnsi="Times New Roman" w:eastAsia="宋体" w:cs="宋体"/>
          <w:b w:val="0"/>
          <w:bCs w:val="0"/>
          <w:color w:val="auto"/>
          <w:sz w:val="21"/>
          <w:szCs w:val="21"/>
          <w:highlight w:val="none"/>
          <w:lang w:val="en-US" w:eastAsia="zh-CN"/>
        </w:rPr>
        <w:t>74的相关规定执行。</w:t>
      </w:r>
    </w:p>
    <w:p>
      <w:pPr>
        <w:keepNext w:val="0"/>
        <w:keepLines w:val="0"/>
        <w:pageBreakBefore w:val="0"/>
        <w:widowControl w:val="0"/>
        <w:numPr>
          <w:ilvl w:val="0"/>
          <w:numId w:val="108"/>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通风空调系统调试清单工作内容尚应包括风管漏光试验、空调水工程系统调试；单独发生的风管漏光试验、漏风试验按实际检测面积计取；单独发生的空调水工程系统调试按实际发生计取。</w:t>
      </w:r>
    </w:p>
    <w:p>
      <w:pPr>
        <w:pageBreakBefore w:val="0"/>
        <w:kinsoku/>
        <w:wordWrap/>
        <w:overflowPunct/>
        <w:topLinePunct w:val="0"/>
        <w:bidi w:val="0"/>
        <w:snapToGrid/>
        <w:ind w:firstLine="0" w:firstLineChars="0"/>
        <w:rPr>
          <w:rFonts w:hint="eastAsia" w:ascii="Times New Roman" w:hAnsi="Times New Roman" w:eastAsia="宋体" w:cs="宋体"/>
          <w:b/>
          <w:bCs/>
          <w:sz w:val="28"/>
          <w:szCs w:val="36"/>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2"/>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附录J</w:t>
      </w:r>
      <w:r>
        <w:rPr>
          <w:rFonts w:hint="eastAsia" w:cs="宋体"/>
          <w:b w:val="0"/>
          <w:bCs w:val="0"/>
          <w:sz w:val="32"/>
          <w:szCs w:val="40"/>
          <w:highlight w:val="none"/>
          <w:lang w:val="en-US" w:eastAsia="zh-CN"/>
        </w:rPr>
        <w:t xml:space="preserve">  </w:t>
      </w:r>
      <w:r>
        <w:rPr>
          <w:rFonts w:hint="eastAsia" w:ascii="Times New Roman" w:hAnsi="Times New Roman" w:eastAsia="宋体" w:cs="宋体"/>
          <w:b w:val="0"/>
          <w:bCs w:val="0"/>
          <w:sz w:val="32"/>
          <w:szCs w:val="40"/>
          <w:highlight w:val="none"/>
          <w:lang w:val="en-US" w:eastAsia="zh-CN"/>
        </w:rPr>
        <w:t>消防工程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宋体"/>
          <w:b w:val="0"/>
          <w:bCs w:val="0"/>
          <w:sz w:val="28"/>
          <w:szCs w:val="36"/>
          <w:highlight w:val="none"/>
          <w:lang w:val="en-US" w:eastAsia="zh-CN"/>
        </w:rPr>
      </w:pPr>
      <w:r>
        <w:rPr>
          <w:rFonts w:hint="default" w:ascii="Times New Roman" w:hAnsi="Times New Roman" w:eastAsia="宋体" w:cs="宋体"/>
          <w:b w:val="0"/>
          <w:bCs w:val="0"/>
          <w:sz w:val="28"/>
          <w:szCs w:val="36"/>
          <w:highlight w:val="none"/>
          <w:lang w:val="en-US" w:eastAsia="zh-CN"/>
        </w:rPr>
        <w:t>J.11  其他规定</w:t>
      </w:r>
    </w:p>
    <w:p>
      <w:pPr>
        <w:keepNext w:val="0"/>
        <w:keepLines w:val="0"/>
        <w:pageBreakBefore w:val="0"/>
        <w:widowControl w:val="0"/>
        <w:numPr>
          <w:ilvl w:val="0"/>
          <w:numId w:val="109"/>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报警装置清单工作内容尚应包括报警阀渗漏试验。</w:t>
      </w:r>
    </w:p>
    <w:p>
      <w:pPr>
        <w:keepNext w:val="0"/>
        <w:keepLines w:val="0"/>
        <w:pageBreakBefore w:val="0"/>
        <w:widowControl w:val="0"/>
        <w:numPr>
          <w:ilvl w:val="0"/>
          <w:numId w:val="109"/>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远程控制器、消防广播及对讲电话主机、备用电源及电池主机、报警联动一体机清单工作内容尚应包括防尘和防潮处理。</w:t>
      </w:r>
    </w:p>
    <w:p>
      <w:pPr>
        <w:keepNext w:val="0"/>
        <w:keepLines w:val="0"/>
        <w:pageBreakBefore w:val="0"/>
        <w:widowControl w:val="0"/>
        <w:numPr>
          <w:ilvl w:val="0"/>
          <w:numId w:val="109"/>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火灾报警系统控制主机、联动控制主机清单工作内容尚应包括接地。</w:t>
      </w:r>
    </w:p>
    <w:p>
      <w:pPr>
        <w:keepNext w:val="0"/>
        <w:keepLines w:val="0"/>
        <w:pageBreakBefore w:val="0"/>
        <w:widowControl w:val="0"/>
        <w:numPr>
          <w:ilvl w:val="0"/>
          <w:numId w:val="109"/>
        </w:numPr>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火灾报警控制微机清单工作内容尚应包括软件安装</w:t>
      </w:r>
      <w:r>
        <w:rPr>
          <w:rFonts w:hint="eastAsia" w:ascii="Times New Roman" w:hAnsi="Times New Roman" w:eastAsia="宋体" w:cs="宋体"/>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outlineLvl w:val="2"/>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 xml:space="preserve">附录K </w:t>
      </w:r>
      <w:r>
        <w:rPr>
          <w:rFonts w:hint="eastAsia" w:cs="宋体"/>
          <w:b w:val="0"/>
          <w:bCs w:val="0"/>
          <w:sz w:val="32"/>
          <w:szCs w:val="40"/>
          <w:highlight w:val="none"/>
          <w:lang w:val="en-US" w:eastAsia="zh-CN"/>
        </w:rPr>
        <w:t xml:space="preserve"> </w:t>
      </w:r>
      <w:r>
        <w:rPr>
          <w:rFonts w:hint="eastAsia" w:ascii="Times New Roman" w:hAnsi="Times New Roman" w:eastAsia="宋体" w:cs="宋体"/>
          <w:b w:val="0"/>
          <w:bCs w:val="0"/>
          <w:sz w:val="32"/>
          <w:szCs w:val="40"/>
          <w:highlight w:val="none"/>
          <w:lang w:val="en-US" w:eastAsia="zh-CN"/>
        </w:rPr>
        <w:t>给排水、采暖、燃气工程</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8"/>
          <w:szCs w:val="36"/>
          <w:highlight w:val="none"/>
          <w:lang w:val="en-US" w:eastAsia="zh-CN"/>
        </w:rPr>
      </w:pPr>
      <w:r>
        <w:rPr>
          <w:rFonts w:hint="default" w:cs="Times New Roman"/>
          <w:b w:val="0"/>
          <w:bCs w:val="0"/>
          <w:sz w:val="28"/>
          <w:szCs w:val="36"/>
          <w:highlight w:val="none"/>
          <w:lang w:val="en-US" w:eastAsia="zh-CN"/>
        </w:rPr>
        <w:t xml:space="preserve">K.5  </w:t>
      </w:r>
      <w:r>
        <w:rPr>
          <w:rFonts w:hint="default" w:ascii="Times New Roman" w:hAnsi="Times New Roman" w:eastAsia="宋体" w:cs="Times New Roman"/>
          <w:sz w:val="28"/>
          <w:szCs w:val="36"/>
          <w:highlight w:val="none"/>
          <w:lang w:val="en-US" w:eastAsia="zh-CN"/>
        </w:rPr>
        <w:t>采暖、给排水设备</w:t>
      </w:r>
    </w:p>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eastAsia="黑体" w:cs="黑体"/>
          <w:sz w:val="21"/>
          <w:szCs w:val="21"/>
          <w:highlight w:val="none"/>
          <w:lang w:val="en-US" w:eastAsia="zh-CN"/>
        </w:rPr>
        <w:t>表</w:t>
      </w:r>
      <w:r>
        <w:rPr>
          <w:rFonts w:hint="eastAsia" w:ascii="Times New Roman" w:hAnsi="Times New Roman" w:eastAsia="黑体" w:cs="黑体"/>
          <w:sz w:val="21"/>
          <w:szCs w:val="21"/>
          <w:highlight w:val="none"/>
          <w:lang w:val="en-US" w:eastAsia="zh-CN"/>
        </w:rPr>
        <w:t xml:space="preserve">K.5 .1 </w:t>
      </w:r>
      <w:r>
        <w:rPr>
          <w:rFonts w:hint="eastAsia" w:eastAsia="黑体" w:cs="黑体"/>
          <w:sz w:val="21"/>
          <w:szCs w:val="21"/>
          <w:highlight w:val="none"/>
          <w:lang w:val="en-US" w:eastAsia="zh-CN"/>
        </w:rPr>
        <w:t xml:space="preserve"> </w:t>
      </w:r>
      <w:r>
        <w:rPr>
          <w:rFonts w:hint="eastAsia" w:ascii="Times New Roman" w:hAnsi="Times New Roman" w:eastAsia="黑体" w:cs="黑体"/>
          <w:sz w:val="21"/>
          <w:szCs w:val="21"/>
          <w:highlight w:val="none"/>
          <w:lang w:val="en-US" w:eastAsia="zh-CN"/>
        </w:rPr>
        <w:t>采暖、给排水设备（编码：031005B）</w:t>
      </w:r>
    </w:p>
    <w:tbl>
      <w:tblPr>
        <w:tblStyle w:val="3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701"/>
        <w:gridCol w:w="964"/>
        <w:gridCol w:w="181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18"/>
                <w:szCs w:val="21"/>
                <w:vertAlign w:val="baseline"/>
                <w:lang w:val="en-US" w:eastAsia="zh-CN"/>
              </w:rPr>
            </w:pPr>
            <w:r>
              <w:rPr>
                <w:rFonts w:hint="default" w:ascii="Times New Roman" w:hAnsi="Times New Roman" w:eastAsia="宋体" w:cs="Times New Roman"/>
                <w:b w:val="0"/>
                <w:bCs w:val="0"/>
                <w:sz w:val="18"/>
                <w:szCs w:val="21"/>
                <w:vertAlign w:val="baseline"/>
                <w:lang w:val="en-US" w:eastAsia="zh-CN"/>
              </w:rPr>
              <w:t>项目编码</w:t>
            </w:r>
          </w:p>
        </w:tc>
        <w:tc>
          <w:tcPr>
            <w:tcW w:w="119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18"/>
                <w:szCs w:val="21"/>
                <w:vertAlign w:val="baseline"/>
                <w:lang w:val="en-US" w:eastAsia="zh-CN"/>
              </w:rPr>
            </w:pPr>
            <w:r>
              <w:rPr>
                <w:rFonts w:hint="default" w:ascii="Times New Roman" w:hAnsi="Times New Roman" w:eastAsia="宋体" w:cs="Times New Roman"/>
                <w:b w:val="0"/>
                <w:bCs w:val="0"/>
                <w:sz w:val="18"/>
                <w:szCs w:val="21"/>
                <w:vertAlign w:val="baseline"/>
                <w:lang w:val="en-US" w:eastAsia="zh-CN"/>
              </w:rPr>
              <w:t>项目名称</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18"/>
                <w:szCs w:val="21"/>
                <w:vertAlign w:val="baseline"/>
                <w:lang w:val="en-US" w:eastAsia="zh-CN"/>
              </w:rPr>
            </w:pPr>
            <w:r>
              <w:rPr>
                <w:rFonts w:hint="default" w:ascii="Times New Roman" w:hAnsi="Times New Roman" w:eastAsia="宋体" w:cs="Times New Roman"/>
                <w:b w:val="0"/>
                <w:bCs w:val="0"/>
                <w:sz w:val="18"/>
                <w:szCs w:val="21"/>
                <w:vertAlign w:val="baseline"/>
                <w:lang w:val="en-US" w:eastAsia="zh-CN"/>
              </w:rPr>
              <w:t>项目特征</w:t>
            </w:r>
          </w:p>
        </w:tc>
        <w:tc>
          <w:tcPr>
            <w:tcW w:w="96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18"/>
                <w:szCs w:val="21"/>
                <w:vertAlign w:val="baseline"/>
                <w:lang w:val="en-US" w:eastAsia="zh-CN"/>
              </w:rPr>
            </w:pPr>
            <w:r>
              <w:rPr>
                <w:rFonts w:hint="default" w:ascii="Times New Roman" w:hAnsi="Times New Roman" w:eastAsia="宋体" w:cs="Times New Roman"/>
                <w:b w:val="0"/>
                <w:bCs w:val="0"/>
                <w:sz w:val="18"/>
                <w:szCs w:val="21"/>
                <w:vertAlign w:val="baseline"/>
                <w:lang w:val="en-US" w:eastAsia="zh-CN"/>
              </w:rPr>
              <w:t>计量单位</w:t>
            </w:r>
          </w:p>
        </w:tc>
        <w:tc>
          <w:tcPr>
            <w:tcW w:w="181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18"/>
                <w:szCs w:val="21"/>
                <w:vertAlign w:val="baseline"/>
                <w:lang w:val="en-US" w:eastAsia="zh-CN"/>
              </w:rPr>
            </w:pPr>
            <w:r>
              <w:rPr>
                <w:rFonts w:hint="default" w:ascii="Times New Roman" w:hAnsi="Times New Roman" w:eastAsia="宋体" w:cs="Times New Roman"/>
                <w:b w:val="0"/>
                <w:bCs w:val="0"/>
                <w:sz w:val="18"/>
                <w:szCs w:val="21"/>
                <w:vertAlign w:val="baseline"/>
                <w:lang w:val="en-US" w:eastAsia="zh-CN"/>
              </w:rPr>
              <w:t>工程量计算规则</w:t>
            </w:r>
          </w:p>
        </w:tc>
        <w:tc>
          <w:tcPr>
            <w:tcW w:w="192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18"/>
                <w:szCs w:val="21"/>
                <w:vertAlign w:val="baseline"/>
                <w:lang w:val="en-US" w:eastAsia="zh-CN"/>
              </w:rPr>
            </w:pPr>
            <w:r>
              <w:rPr>
                <w:rFonts w:hint="default" w:ascii="Times New Roman" w:hAnsi="Times New Roman" w:eastAsia="宋体" w:cs="Times New Roman"/>
                <w:b w:val="0"/>
                <w:bCs w:val="0"/>
                <w:sz w:val="18"/>
                <w:szCs w:val="21"/>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031005</w:t>
            </w:r>
            <w:r>
              <w:rPr>
                <w:rFonts w:hint="eastAsia" w:ascii="Times New Roman" w:hAnsi="Times New Roman" w:eastAsia="宋体" w:cs="宋体"/>
                <w:i w:val="0"/>
                <w:iCs w:val="0"/>
                <w:color w:val="auto"/>
                <w:kern w:val="2"/>
                <w:sz w:val="18"/>
                <w:szCs w:val="18"/>
                <w:highlight w:val="none"/>
                <w:u w:val="none"/>
                <w:lang w:val="en-US" w:eastAsia="zh-CN" w:bidi="ar"/>
              </w:rPr>
              <w:t>B001</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水箱、水池消毒冲洗</w:t>
            </w:r>
          </w:p>
        </w:tc>
        <w:tc>
          <w:tcPr>
            <w:tcW w:w="1701" w:type="dxa"/>
            <w:vAlign w:val="center"/>
          </w:tcPr>
          <w:p>
            <w:pPr>
              <w:pageBreakBefore w:val="0"/>
              <w:kinsoku/>
              <w:wordWrap/>
              <w:overflowPunct/>
              <w:topLinePunct w:val="0"/>
              <w:bidi w:val="0"/>
              <w:snapToGrid/>
              <w:spacing w:line="240" w:lineRule="auto"/>
              <w:ind w:firstLine="0" w:firstLineChars="0"/>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1.类型</w:t>
            </w:r>
          </w:p>
          <w:p>
            <w:pPr>
              <w:pageBreakBefore w:val="0"/>
              <w:kinsoku/>
              <w:wordWrap/>
              <w:overflowPunct/>
              <w:topLinePunct w:val="0"/>
              <w:bidi w:val="0"/>
              <w:snapToGrid/>
              <w:spacing w:line="240" w:lineRule="auto"/>
              <w:ind w:firstLine="0" w:firstLineChars="0"/>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2.容量</w:t>
            </w:r>
          </w:p>
          <w:p>
            <w:pPr>
              <w:pageBreakBefore w:val="0"/>
              <w:kinsoku/>
              <w:wordWrap/>
              <w:overflowPunct/>
              <w:topLinePunct w:val="0"/>
              <w:bidi w:val="0"/>
              <w:snapToGrid/>
              <w:spacing w:line="240" w:lineRule="auto"/>
              <w:ind w:firstLine="0" w:firstLineChars="0"/>
              <w:rPr>
                <w:rFonts w:hint="eastAsia" w:ascii="Times New Roman" w:hAnsi="Times New Roman" w:eastAsia="宋体" w:cs="宋体"/>
                <w:b/>
                <w:bCs/>
                <w:color w:val="auto"/>
                <w:sz w:val="18"/>
                <w:szCs w:val="18"/>
                <w:highlight w:val="none"/>
                <w:vertAlign w:val="baseline"/>
                <w:lang w:val="en-US" w:eastAsia="zh-CN"/>
              </w:rPr>
            </w:pPr>
            <w:r>
              <w:rPr>
                <w:rFonts w:hint="eastAsia" w:ascii="Times New Roman" w:hAnsi="Times New Roman" w:eastAsia="宋体" w:cs="宋体"/>
                <w:sz w:val="18"/>
                <w:szCs w:val="18"/>
                <w:highlight w:val="none"/>
                <w:lang w:val="en-US" w:eastAsia="zh-CN"/>
              </w:rPr>
              <w:t>3.规格</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m³</w:t>
            </w:r>
          </w:p>
        </w:tc>
        <w:tc>
          <w:tcPr>
            <w:tcW w:w="181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b/>
                <w:bCs/>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水箱、水池等消毒、冲洗按水箱、水池总容量计算</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溶解漂白粉、灌水、消毒、冲洗。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 w:cs="仿宋"/>
          <w:b/>
          <w:bCs/>
          <w:sz w:val="28"/>
          <w:szCs w:val="36"/>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2"/>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附录N</w:t>
      </w:r>
      <w:r>
        <w:rPr>
          <w:rFonts w:hint="eastAsia" w:cs="宋体"/>
          <w:b w:val="0"/>
          <w:bCs w:val="0"/>
          <w:sz w:val="32"/>
          <w:szCs w:val="40"/>
          <w:highlight w:val="none"/>
          <w:lang w:val="en-US" w:eastAsia="zh-CN"/>
        </w:rPr>
        <w:t xml:space="preserve">  </w:t>
      </w:r>
      <w:r>
        <w:rPr>
          <w:rFonts w:hint="eastAsia" w:ascii="Times New Roman" w:hAnsi="Times New Roman" w:eastAsia="宋体" w:cs="宋体"/>
          <w:b w:val="0"/>
          <w:bCs w:val="0"/>
          <w:sz w:val="32"/>
          <w:szCs w:val="40"/>
          <w:highlight w:val="none"/>
          <w:lang w:val="en-US" w:eastAsia="zh-CN"/>
        </w:rPr>
        <w:t>其他及附属工程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宋体"/>
          <w:b w:val="0"/>
          <w:bCs w:val="0"/>
          <w:sz w:val="28"/>
          <w:szCs w:val="36"/>
          <w:highlight w:val="none"/>
          <w:lang w:val="en-US" w:eastAsia="zh-CN"/>
        </w:rPr>
      </w:pPr>
      <w:r>
        <w:rPr>
          <w:rFonts w:hint="default" w:ascii="Times New Roman" w:hAnsi="Times New Roman" w:eastAsia="宋体" w:cs="宋体"/>
          <w:b w:val="0"/>
          <w:bCs w:val="0"/>
          <w:sz w:val="28"/>
          <w:szCs w:val="36"/>
          <w:highlight w:val="none"/>
          <w:lang w:val="en-US" w:eastAsia="zh-CN"/>
        </w:rPr>
        <w:t>N.2  其他规定</w:t>
      </w:r>
    </w:p>
    <w:p>
      <w:pPr>
        <w:keepNext w:val="0"/>
        <w:keepLines w:val="0"/>
        <w:pageBreakBefore w:val="0"/>
        <w:widowControl w:val="0"/>
        <w:numPr>
          <w:ilvl w:val="0"/>
          <w:numId w:val="110"/>
        </w:numPr>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支/吊架、基础型钢清单工作内容尚应包括接地。</w:t>
      </w:r>
    </w:p>
    <w:p>
      <w:pPr>
        <w:pageBreakBefore w:val="0"/>
        <w:kinsoku/>
        <w:wordWrap/>
        <w:overflowPunct/>
        <w:topLinePunct w:val="0"/>
        <w:bidi w:val="0"/>
        <w:snapToGrid/>
        <w:ind w:firstLine="0" w:firstLineChars="0"/>
        <w:rPr>
          <w:rFonts w:hint="eastAsia" w:ascii="Times New Roman" w:hAnsi="Times New Roman" w:eastAsia="宋体" w:cs="宋体"/>
          <w:b/>
          <w:bCs/>
          <w:sz w:val="28"/>
          <w:szCs w:val="36"/>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2"/>
        <w:rPr>
          <w:rFonts w:hint="eastAsia" w:ascii="Times New Roman" w:hAnsi="Times New Roman" w:eastAsia="宋体" w:cs="宋体"/>
          <w:b w:val="0"/>
          <w:bCs w:val="0"/>
          <w:sz w:val="32"/>
          <w:szCs w:val="40"/>
          <w:highlight w:val="none"/>
          <w:lang w:val="en-US" w:eastAsia="zh-CN"/>
        </w:rPr>
      </w:pPr>
      <w:r>
        <w:rPr>
          <w:rFonts w:hint="eastAsia" w:ascii="Times New Roman" w:hAnsi="Times New Roman" w:eastAsia="宋体" w:cs="宋体"/>
          <w:b w:val="0"/>
          <w:bCs w:val="0"/>
          <w:sz w:val="32"/>
          <w:szCs w:val="40"/>
          <w:highlight w:val="none"/>
          <w:lang w:val="en-US" w:eastAsia="zh-CN"/>
        </w:rPr>
        <w:t xml:space="preserve">附录P </w:t>
      </w:r>
      <w:r>
        <w:rPr>
          <w:rFonts w:hint="eastAsia" w:cs="宋体"/>
          <w:b w:val="0"/>
          <w:bCs w:val="0"/>
          <w:sz w:val="32"/>
          <w:szCs w:val="40"/>
          <w:highlight w:val="none"/>
          <w:lang w:val="en-US" w:eastAsia="zh-CN"/>
        </w:rPr>
        <w:t xml:space="preserve"> </w:t>
      </w:r>
      <w:r>
        <w:rPr>
          <w:rFonts w:hint="eastAsia" w:ascii="Times New Roman" w:hAnsi="Times New Roman" w:eastAsia="宋体" w:cs="宋体"/>
          <w:b w:val="0"/>
          <w:bCs w:val="0"/>
          <w:sz w:val="32"/>
          <w:szCs w:val="40"/>
          <w:highlight w:val="none"/>
          <w:lang w:val="en-US" w:eastAsia="zh-CN"/>
        </w:rPr>
        <w:t>措施项目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宋体"/>
          <w:b w:val="0"/>
          <w:bCs w:val="0"/>
          <w:sz w:val="28"/>
          <w:szCs w:val="36"/>
          <w:highlight w:val="none"/>
          <w:lang w:val="en-US" w:eastAsia="zh-CN"/>
        </w:rPr>
      </w:pPr>
      <w:r>
        <w:rPr>
          <w:rFonts w:hint="default" w:ascii="Times New Roman" w:hAnsi="Times New Roman" w:eastAsia="宋体" w:cs="宋体"/>
          <w:b w:val="0"/>
          <w:bCs w:val="0"/>
          <w:sz w:val="28"/>
          <w:szCs w:val="36"/>
          <w:highlight w:val="none"/>
          <w:lang w:val="en-US" w:eastAsia="zh-CN"/>
        </w:rPr>
        <w:t>P.1  措施项目</w:t>
      </w:r>
    </w:p>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表P.1.1  措施项目（编码：031401B）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964"/>
        <w:gridCol w:w="5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i w:val="0"/>
                <w:iCs w:val="0"/>
                <w:kern w:val="2"/>
                <w:sz w:val="18"/>
                <w:szCs w:val="21"/>
                <w:u w:val="none"/>
                <w:lang w:val="en-US" w:eastAsia="zh-CN" w:bidi="ar"/>
              </w:rPr>
            </w:pPr>
            <w:r>
              <w:rPr>
                <w:rFonts w:hint="default" w:ascii="Times New Roman" w:hAnsi="Times New Roman" w:eastAsia="宋体" w:cs="Times New Roman"/>
                <w:i w:val="0"/>
                <w:iCs w:val="0"/>
                <w:kern w:val="2"/>
                <w:sz w:val="18"/>
                <w:szCs w:val="21"/>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i w:val="0"/>
                <w:iCs w:val="0"/>
                <w:kern w:val="2"/>
                <w:sz w:val="18"/>
                <w:szCs w:val="21"/>
                <w:u w:val="none"/>
                <w:lang w:val="en-US" w:eastAsia="zh-CN" w:bidi="ar"/>
              </w:rPr>
            </w:pPr>
            <w:r>
              <w:rPr>
                <w:rFonts w:hint="default" w:ascii="Times New Roman" w:hAnsi="Times New Roman" w:eastAsia="宋体" w:cs="Times New Roman"/>
                <w:i w:val="0"/>
                <w:iCs w:val="0"/>
                <w:kern w:val="2"/>
                <w:sz w:val="18"/>
                <w:szCs w:val="21"/>
                <w:u w:val="none"/>
                <w:lang w:val="en-US" w:eastAsia="zh-CN" w:bidi="ar"/>
              </w:rPr>
              <w:t>项目名称</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i w:val="0"/>
                <w:iCs w:val="0"/>
                <w:kern w:val="2"/>
                <w:sz w:val="18"/>
                <w:szCs w:val="21"/>
                <w:u w:val="none"/>
                <w:lang w:val="en-US" w:eastAsia="zh-CN" w:bidi="ar"/>
              </w:rPr>
            </w:pPr>
            <w:r>
              <w:rPr>
                <w:rFonts w:hint="default" w:ascii="Times New Roman" w:hAnsi="Times New Roman" w:eastAsia="宋体" w:cs="Times New Roman"/>
                <w:i w:val="0"/>
                <w:iCs w:val="0"/>
                <w:kern w:val="2"/>
                <w:sz w:val="18"/>
                <w:szCs w:val="21"/>
                <w:u w:val="none"/>
                <w:lang w:val="en-US" w:eastAsia="zh-CN" w:bidi="ar"/>
              </w:rPr>
              <w:t>单位</w:t>
            </w:r>
          </w:p>
        </w:tc>
        <w:tc>
          <w:tcPr>
            <w:tcW w:w="5556" w:type="dxa"/>
            <w:shd w:val="clear" w:color="auto" w:fill="auto"/>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i w:val="0"/>
                <w:iCs w:val="0"/>
                <w:kern w:val="2"/>
                <w:sz w:val="18"/>
                <w:szCs w:val="21"/>
                <w:u w:val="none"/>
                <w:lang w:val="en-US" w:eastAsia="zh-CN" w:bidi="ar"/>
              </w:rPr>
            </w:pPr>
            <w:r>
              <w:rPr>
                <w:rFonts w:hint="default" w:ascii="Times New Roman" w:hAnsi="Times New Roman" w:eastAsia="宋体" w:cs="Times New Roman"/>
                <w:i w:val="0"/>
                <w:iCs w:val="0"/>
                <w:kern w:val="2"/>
                <w:sz w:val="18"/>
                <w:szCs w:val="21"/>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9" w:hRule="atLeast"/>
          <w:jc w:val="center"/>
        </w:trPr>
        <w:tc>
          <w:tcPr>
            <w:tcW w:w="1191" w:type="dxa"/>
            <w:shd w:val="clear" w:color="auto" w:fill="auto"/>
            <w:vAlign w:val="center"/>
          </w:tcPr>
          <w:p>
            <w:pPr>
              <w:keepNext w:val="0"/>
              <w:keepLines w:val="0"/>
              <w:pageBreakBefore w:val="0"/>
              <w:widowControl w:val="0"/>
              <w:suppressLineNumbers w:val="0"/>
              <w:kinsoku/>
              <w:wordWrap/>
              <w:overflowPunct/>
              <w:topLinePunct w:val="0"/>
              <w:bidi w:val="0"/>
              <w:snapToGrid/>
              <w:spacing w:line="560" w:lineRule="exact"/>
              <w:ind w:firstLine="0" w:firstLineChars="0"/>
              <w:jc w:val="center"/>
              <w:textAlignment w:val="auto"/>
              <w:rPr>
                <w:rFonts w:hint="eastAsia" w:ascii="Times New Roman" w:hAnsi="Times New Roman" w:eastAsia="宋体" w:cs="宋体"/>
                <w:i w:val="0"/>
                <w:iCs w:val="0"/>
                <w:color w:val="auto"/>
                <w:kern w:val="2"/>
                <w:sz w:val="18"/>
                <w:szCs w:val="18"/>
                <w:highlight w:val="none"/>
                <w:u w:val="none"/>
                <w:lang w:val="en-US" w:eastAsia="zh-CN" w:bidi="ar"/>
              </w:rPr>
            </w:pPr>
            <w:r>
              <w:rPr>
                <w:rFonts w:hint="eastAsia" w:ascii="Times New Roman" w:hAnsi="Times New Roman" w:eastAsia="宋体" w:cs="宋体"/>
                <w:i w:val="0"/>
                <w:iCs w:val="0"/>
                <w:color w:val="auto"/>
                <w:kern w:val="2"/>
                <w:sz w:val="18"/>
                <w:szCs w:val="18"/>
                <w:highlight w:val="none"/>
                <w:u w:val="none"/>
                <w:lang w:val="en-US" w:eastAsia="zh-CN" w:bidi="ar"/>
              </w:rPr>
              <w:t>031401B001</w:t>
            </w:r>
          </w:p>
        </w:tc>
        <w:tc>
          <w:tcPr>
            <w:tcW w:w="1191" w:type="dxa"/>
            <w:shd w:val="clear" w:color="auto" w:fill="auto"/>
            <w:vAlign w:val="center"/>
          </w:tcPr>
          <w:p>
            <w:pPr>
              <w:keepNext w:val="0"/>
              <w:keepLines w:val="0"/>
              <w:pageBreakBefore w:val="0"/>
              <w:widowControl w:val="0"/>
              <w:suppressLineNumbers w:val="0"/>
              <w:kinsoku/>
              <w:wordWrap/>
              <w:overflowPunct/>
              <w:topLinePunct w:val="0"/>
              <w:bidi w:val="0"/>
              <w:snapToGrid/>
              <w:spacing w:line="240" w:lineRule="auto"/>
              <w:ind w:firstLine="0" w:firstLineChars="0"/>
              <w:jc w:val="center"/>
              <w:textAlignment w:val="auto"/>
              <w:rPr>
                <w:rFonts w:hint="eastAsia" w:ascii="Times New Roman" w:hAnsi="Times New Roman" w:eastAsia="宋体" w:cs="宋体"/>
                <w:i w:val="0"/>
                <w:iCs w:val="0"/>
                <w:color w:val="auto"/>
                <w:kern w:val="2"/>
                <w:sz w:val="18"/>
                <w:szCs w:val="18"/>
                <w:highlight w:val="none"/>
                <w:u w:val="none"/>
                <w:lang w:val="en-US" w:eastAsia="zh-CN" w:bidi="ar"/>
              </w:rPr>
            </w:pPr>
            <w:r>
              <w:rPr>
                <w:rFonts w:hint="eastAsia" w:ascii="Times New Roman" w:hAnsi="Times New Roman" w:eastAsia="宋体" w:cs="宋体"/>
                <w:i w:val="0"/>
                <w:iCs w:val="0"/>
                <w:color w:val="auto"/>
                <w:kern w:val="2"/>
                <w:sz w:val="18"/>
                <w:szCs w:val="18"/>
                <w:highlight w:val="none"/>
                <w:u w:val="none"/>
                <w:lang w:val="en-US" w:eastAsia="zh-CN" w:bidi="ar"/>
              </w:rPr>
              <w:t>安全文明</w:t>
            </w:r>
          </w:p>
          <w:p>
            <w:pPr>
              <w:keepNext w:val="0"/>
              <w:keepLines w:val="0"/>
              <w:pageBreakBefore w:val="0"/>
              <w:widowControl w:val="0"/>
              <w:suppressLineNumbers w:val="0"/>
              <w:kinsoku/>
              <w:wordWrap/>
              <w:overflowPunct/>
              <w:topLinePunct w:val="0"/>
              <w:bidi w:val="0"/>
              <w:snapToGrid/>
              <w:spacing w:line="240" w:lineRule="auto"/>
              <w:ind w:firstLine="0" w:firstLineChars="0"/>
              <w:jc w:val="center"/>
              <w:textAlignment w:val="auto"/>
              <w:rPr>
                <w:rFonts w:hint="eastAsia" w:ascii="Times New Roman" w:hAnsi="Times New Roman" w:eastAsia="宋体" w:cs="宋体"/>
                <w:i w:val="0"/>
                <w:iCs w:val="0"/>
                <w:color w:val="auto"/>
                <w:kern w:val="2"/>
                <w:sz w:val="18"/>
                <w:szCs w:val="18"/>
                <w:highlight w:val="none"/>
                <w:u w:val="none"/>
                <w:lang w:val="en-US" w:eastAsia="zh-CN" w:bidi="ar"/>
              </w:rPr>
            </w:pPr>
            <w:r>
              <w:rPr>
                <w:rFonts w:hint="eastAsia" w:ascii="Times New Roman" w:hAnsi="Times New Roman" w:eastAsia="宋体" w:cs="宋体"/>
                <w:i w:val="0"/>
                <w:iCs w:val="0"/>
                <w:color w:val="auto"/>
                <w:kern w:val="2"/>
                <w:sz w:val="18"/>
                <w:szCs w:val="18"/>
                <w:highlight w:val="none"/>
                <w:u w:val="none"/>
                <w:lang w:val="en-US" w:eastAsia="zh-CN" w:bidi="ar"/>
              </w:rPr>
              <w:t>施工</w:t>
            </w:r>
          </w:p>
        </w:tc>
        <w:tc>
          <w:tcPr>
            <w:tcW w:w="964" w:type="dxa"/>
            <w:shd w:val="clear" w:color="auto" w:fill="auto"/>
            <w:vAlign w:val="center"/>
          </w:tcPr>
          <w:p>
            <w:pPr>
              <w:keepNext w:val="0"/>
              <w:keepLines w:val="0"/>
              <w:pageBreakBefore w:val="0"/>
              <w:widowControl w:val="0"/>
              <w:suppressLineNumbers w:val="0"/>
              <w:kinsoku/>
              <w:wordWrap/>
              <w:overflowPunct/>
              <w:topLinePunct w:val="0"/>
              <w:bidi w:val="0"/>
              <w:snapToGrid/>
              <w:spacing w:line="240" w:lineRule="auto"/>
              <w:ind w:firstLine="0" w:firstLineChars="0"/>
              <w:jc w:val="center"/>
              <w:textAlignment w:val="auto"/>
              <w:rPr>
                <w:rFonts w:hint="eastAsia" w:ascii="Times New Roman" w:hAnsi="Times New Roman" w:eastAsia="宋体" w:cs="宋体"/>
                <w:i w:val="0"/>
                <w:iCs w:val="0"/>
                <w:color w:val="auto"/>
                <w:kern w:val="2"/>
                <w:sz w:val="18"/>
                <w:szCs w:val="18"/>
                <w:highlight w:val="none"/>
                <w:u w:val="none"/>
                <w:lang w:val="en-US" w:eastAsia="zh-CN" w:bidi="ar"/>
              </w:rPr>
            </w:pPr>
            <w:r>
              <w:rPr>
                <w:rFonts w:hint="eastAsia" w:ascii="Times New Roman" w:hAnsi="Times New Roman" w:eastAsia="宋体" w:cs="宋体"/>
                <w:i w:val="0"/>
                <w:iCs w:val="0"/>
                <w:color w:val="auto"/>
                <w:kern w:val="2"/>
                <w:sz w:val="18"/>
                <w:szCs w:val="18"/>
                <w:highlight w:val="none"/>
                <w:u w:val="none"/>
                <w:lang w:val="en-US" w:eastAsia="zh-CN" w:bidi="ar"/>
              </w:rPr>
              <w:t>项</w:t>
            </w:r>
          </w:p>
        </w:tc>
        <w:tc>
          <w:tcPr>
            <w:tcW w:w="5556" w:type="dxa"/>
            <w:shd w:val="clear" w:color="auto" w:fill="auto"/>
            <w:vAlign w:val="center"/>
          </w:tcPr>
          <w:p>
            <w:pPr>
              <w:keepNext w:val="0"/>
              <w:keepLines w:val="0"/>
              <w:pageBreakBefore w:val="0"/>
              <w:widowControl w:val="0"/>
              <w:suppressLineNumbers w:val="0"/>
              <w:kinsoku/>
              <w:wordWrap/>
              <w:overflowPunct/>
              <w:topLinePunct w:val="0"/>
              <w:bidi w:val="0"/>
              <w:snapToGrid/>
              <w:spacing w:line="240" w:lineRule="auto"/>
              <w:ind w:firstLine="0" w:firstLineChars="0"/>
              <w:jc w:val="left"/>
              <w:textAlignment w:val="auto"/>
              <w:rPr>
                <w:rFonts w:hint="eastAsia" w:ascii="Times New Roman" w:hAnsi="Times New Roman" w:eastAsia="宋体" w:cs="宋体"/>
                <w:i w:val="0"/>
                <w:iCs w:val="0"/>
                <w:color w:val="auto"/>
                <w:kern w:val="2"/>
                <w:sz w:val="18"/>
                <w:szCs w:val="18"/>
                <w:highlight w:val="none"/>
                <w:u w:val="none"/>
                <w:lang w:val="en-US" w:eastAsia="zh-CN" w:bidi="ar"/>
              </w:rPr>
            </w:pPr>
            <w:r>
              <w:rPr>
                <w:rFonts w:hint="eastAsia" w:cs="仿宋"/>
                <w:color w:val="auto"/>
                <w:sz w:val="18"/>
                <w:szCs w:val="18"/>
                <w:highlight w:val="none"/>
                <w:lang w:val="en-US" w:eastAsia="zh-CN"/>
              </w:rPr>
              <w:t>包括临时设施、安全施工、文明施工、环境保护，应满足</w:t>
            </w:r>
            <w:r>
              <w:rPr>
                <w:rFonts w:hint="eastAsia" w:ascii="Times New Roman" w:hAnsi="Times New Roman" w:eastAsia="宋体" w:cs="仿宋"/>
                <w:color w:val="auto"/>
                <w:sz w:val="18"/>
                <w:szCs w:val="18"/>
                <w:highlight w:val="none"/>
                <w:lang w:val="en-US" w:eastAsia="zh-CN"/>
              </w:rPr>
              <w:t>《建设工程安全文明施工标准》（SJG46-2023）</w:t>
            </w:r>
            <w:r>
              <w:rPr>
                <w:rFonts w:hint="eastAsia" w:cs="仿宋"/>
                <w:color w:val="auto"/>
                <w:sz w:val="18"/>
                <w:szCs w:val="18"/>
                <w:highlight w:val="none"/>
                <w:lang w:val="en-US" w:eastAsia="zh-CN"/>
              </w:rPr>
              <w:t>及我市有关</w:t>
            </w:r>
            <w:r>
              <w:rPr>
                <w:rFonts w:hint="eastAsia" w:ascii="Times New Roman" w:hAnsi="Times New Roman" w:eastAsia="宋体" w:cs="仿宋"/>
                <w:color w:val="auto"/>
                <w:sz w:val="18"/>
                <w:szCs w:val="18"/>
                <w:highlight w:val="none"/>
                <w:lang w:val="en-US" w:eastAsia="zh-CN"/>
              </w:rPr>
              <w:t>规定</w:t>
            </w:r>
            <w:r>
              <w:rPr>
                <w:rFonts w:hint="eastAsia" w:cs="仿宋"/>
                <w:color w:val="auto"/>
                <w:sz w:val="18"/>
                <w:szCs w:val="18"/>
                <w:highlight w:val="none"/>
                <w:lang w:val="en-US" w:eastAsia="zh-CN"/>
              </w:rPr>
              <w:t>，具体内容详见《深圳市建设工程计价费率标准》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9" w:hRule="atLeast"/>
          <w:jc w:val="center"/>
        </w:trPr>
        <w:tc>
          <w:tcPr>
            <w:tcW w:w="1191" w:type="dxa"/>
            <w:shd w:val="clear" w:color="auto" w:fill="auto"/>
            <w:vAlign w:val="center"/>
          </w:tcPr>
          <w:p>
            <w:pPr>
              <w:keepNext w:val="0"/>
              <w:keepLines w:val="0"/>
              <w:pageBreakBefore w:val="0"/>
              <w:widowControl w:val="0"/>
              <w:suppressLineNumbers w:val="0"/>
              <w:kinsoku/>
              <w:wordWrap/>
              <w:overflowPunct/>
              <w:topLinePunct w:val="0"/>
              <w:bidi w:val="0"/>
              <w:snapToGrid/>
              <w:spacing w:line="560" w:lineRule="exact"/>
              <w:ind w:firstLine="0" w:firstLineChars="0"/>
              <w:jc w:val="center"/>
              <w:textAlignment w:val="auto"/>
              <w:rPr>
                <w:rFonts w:hint="eastAsia" w:ascii="Times New Roman" w:hAnsi="Times New Roman" w:eastAsia="宋体" w:cs="宋体"/>
                <w:i w:val="0"/>
                <w:iCs w:val="0"/>
                <w:color w:val="auto"/>
                <w:kern w:val="2"/>
                <w:sz w:val="18"/>
                <w:szCs w:val="18"/>
                <w:highlight w:val="none"/>
                <w:u w:val="none"/>
                <w:lang w:val="en-US" w:eastAsia="zh-CN" w:bidi="ar"/>
              </w:rPr>
            </w:pPr>
            <w:r>
              <w:rPr>
                <w:rFonts w:hint="eastAsia" w:ascii="Times New Roman" w:hAnsi="Times New Roman" w:eastAsia="宋体" w:cs="宋体"/>
                <w:i w:val="0"/>
                <w:iCs w:val="0"/>
                <w:color w:val="auto"/>
                <w:kern w:val="2"/>
                <w:sz w:val="18"/>
                <w:szCs w:val="18"/>
                <w:highlight w:val="none"/>
                <w:u w:val="none"/>
                <w:lang w:val="en-US" w:eastAsia="zh-CN" w:bidi="ar"/>
              </w:rPr>
              <w:t>031401B00</w:t>
            </w:r>
            <w:r>
              <w:rPr>
                <w:rFonts w:hint="eastAsia" w:cs="宋体"/>
                <w:i w:val="0"/>
                <w:iCs w:val="0"/>
                <w:color w:val="auto"/>
                <w:kern w:val="2"/>
                <w:sz w:val="18"/>
                <w:szCs w:val="18"/>
                <w:highlight w:val="none"/>
                <w:u w:val="none"/>
                <w:lang w:val="en-US" w:eastAsia="zh-CN" w:bidi="ar"/>
              </w:rPr>
              <w:t>2</w:t>
            </w:r>
          </w:p>
        </w:tc>
        <w:tc>
          <w:tcPr>
            <w:tcW w:w="1191" w:type="dxa"/>
            <w:shd w:val="clear" w:color="auto" w:fill="auto"/>
            <w:vAlign w:val="center"/>
          </w:tcPr>
          <w:p>
            <w:pPr>
              <w:keepNext w:val="0"/>
              <w:keepLines w:val="0"/>
              <w:pageBreakBefore w:val="0"/>
              <w:widowControl w:val="0"/>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宋体"/>
                <w:i w:val="0"/>
                <w:iCs w:val="0"/>
                <w:color w:val="auto"/>
                <w:kern w:val="2"/>
                <w:sz w:val="18"/>
                <w:szCs w:val="18"/>
                <w:highlight w:val="none"/>
                <w:u w:val="none"/>
                <w:lang w:val="en-US" w:eastAsia="zh-CN" w:bidi="ar"/>
              </w:rPr>
            </w:pPr>
            <w:r>
              <w:rPr>
                <w:rFonts w:hint="eastAsia" w:cs="宋体"/>
                <w:i w:val="0"/>
                <w:iCs w:val="0"/>
                <w:color w:val="auto"/>
                <w:kern w:val="2"/>
                <w:sz w:val="18"/>
                <w:szCs w:val="18"/>
                <w:highlight w:val="none"/>
                <w:u w:val="none"/>
                <w:lang w:val="en-US" w:eastAsia="zh-CN" w:bidi="ar"/>
              </w:rPr>
              <w:t>赶工措施</w:t>
            </w:r>
          </w:p>
        </w:tc>
        <w:tc>
          <w:tcPr>
            <w:tcW w:w="964" w:type="dxa"/>
            <w:shd w:val="clear" w:color="auto" w:fill="auto"/>
            <w:vAlign w:val="center"/>
          </w:tcPr>
          <w:p>
            <w:pPr>
              <w:keepNext w:val="0"/>
              <w:keepLines w:val="0"/>
              <w:pageBreakBefore w:val="0"/>
              <w:widowControl w:val="0"/>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宋体"/>
                <w:i w:val="0"/>
                <w:iCs w:val="0"/>
                <w:color w:val="auto"/>
                <w:kern w:val="2"/>
                <w:sz w:val="18"/>
                <w:szCs w:val="18"/>
                <w:highlight w:val="none"/>
                <w:u w:val="none"/>
                <w:lang w:val="en-US" w:eastAsia="zh-CN" w:bidi="ar"/>
              </w:rPr>
            </w:pPr>
            <w:r>
              <w:rPr>
                <w:rFonts w:hint="eastAsia" w:cs="宋体"/>
                <w:i w:val="0"/>
                <w:iCs w:val="0"/>
                <w:color w:val="auto"/>
                <w:kern w:val="2"/>
                <w:sz w:val="18"/>
                <w:szCs w:val="18"/>
                <w:highlight w:val="none"/>
                <w:u w:val="none"/>
                <w:lang w:val="en-US" w:eastAsia="zh-CN" w:bidi="ar"/>
              </w:rPr>
              <w:t>项</w:t>
            </w:r>
          </w:p>
        </w:tc>
        <w:tc>
          <w:tcPr>
            <w:tcW w:w="5556" w:type="dxa"/>
            <w:shd w:val="clear" w:color="auto" w:fill="auto"/>
            <w:vAlign w:val="center"/>
          </w:tcPr>
          <w:p>
            <w:pPr>
              <w:pageBreakBefore w:val="0"/>
              <w:numPr>
                <w:ilvl w:val="0"/>
                <w:numId w:val="0"/>
              </w:numPr>
              <w:kinsoku/>
              <w:wordWrap/>
              <w:overflowPunct/>
              <w:topLinePunct w:val="0"/>
              <w:bidi w:val="0"/>
              <w:snapToGrid/>
              <w:ind w:left="0" w:leftChars="0" w:firstLine="0" w:firstLineChars="0"/>
              <w:jc w:val="both"/>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施工企业为满足合同工期要求而采取的相应组织或施工措施</w:t>
            </w:r>
            <w:r>
              <w:rPr>
                <w:rFonts w:hint="eastAsia" w:cs="宋体"/>
                <w:b w:val="0"/>
                <w:bCs w:val="0"/>
                <w:sz w:val="18"/>
                <w:szCs w:val="21"/>
                <w:highlight w:val="none"/>
                <w:vertAlign w:val="baseline"/>
                <w:lang w:val="en-US" w:eastAsia="zh-CN"/>
              </w:rPr>
              <w:t>，</w:t>
            </w:r>
            <w:r>
              <w:rPr>
                <w:rFonts w:hint="eastAsia" w:ascii="Times New Roman" w:hAnsi="Times New Roman" w:eastAsia="宋体" w:cs="宋体"/>
                <w:b w:val="0"/>
                <w:bCs w:val="0"/>
                <w:sz w:val="18"/>
                <w:szCs w:val="21"/>
                <w:highlight w:val="none"/>
                <w:vertAlign w:val="baseline"/>
                <w:lang w:val="en-US" w:eastAsia="zh-CN"/>
              </w:rPr>
              <w:t>包括发包人为缩短工期而要求施工企业在夜间施工所发生的夜班补助、夜间施工降效、夜间施工照明设施摊销及照明用电等。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9" w:hRule="atLeast"/>
          <w:jc w:val="center"/>
        </w:trPr>
        <w:tc>
          <w:tcPr>
            <w:tcW w:w="1191" w:type="dxa"/>
            <w:shd w:val="clear" w:color="auto" w:fill="auto"/>
            <w:vAlign w:val="center"/>
          </w:tcPr>
          <w:p>
            <w:pPr>
              <w:keepNext w:val="0"/>
              <w:keepLines w:val="0"/>
              <w:pageBreakBefore w:val="0"/>
              <w:widowControl w:val="0"/>
              <w:suppressLineNumbers w:val="0"/>
              <w:kinsoku/>
              <w:wordWrap/>
              <w:overflowPunct/>
              <w:topLinePunct w:val="0"/>
              <w:bidi w:val="0"/>
              <w:snapToGrid/>
              <w:spacing w:line="560" w:lineRule="exact"/>
              <w:ind w:firstLine="0" w:firstLineChars="0"/>
              <w:jc w:val="center"/>
              <w:textAlignment w:val="auto"/>
              <w:rPr>
                <w:rFonts w:hint="eastAsia" w:ascii="Times New Roman" w:hAnsi="Times New Roman" w:eastAsia="宋体" w:cs="宋体"/>
                <w:i w:val="0"/>
                <w:iCs w:val="0"/>
                <w:color w:val="auto"/>
                <w:kern w:val="2"/>
                <w:sz w:val="18"/>
                <w:szCs w:val="18"/>
                <w:highlight w:val="none"/>
                <w:u w:val="none"/>
                <w:lang w:val="en-US" w:eastAsia="zh-CN" w:bidi="ar"/>
              </w:rPr>
            </w:pPr>
            <w:r>
              <w:rPr>
                <w:rFonts w:hint="eastAsia" w:ascii="Times New Roman" w:hAnsi="Times New Roman" w:eastAsia="宋体" w:cs="宋体"/>
                <w:i w:val="0"/>
                <w:iCs w:val="0"/>
                <w:color w:val="auto"/>
                <w:kern w:val="2"/>
                <w:sz w:val="18"/>
                <w:szCs w:val="18"/>
                <w:highlight w:val="none"/>
                <w:u w:val="none"/>
                <w:lang w:val="en-US" w:eastAsia="zh-CN" w:bidi="ar"/>
              </w:rPr>
              <w:t>031401B00</w:t>
            </w:r>
            <w:r>
              <w:rPr>
                <w:rFonts w:hint="eastAsia" w:cs="宋体"/>
                <w:i w:val="0"/>
                <w:iCs w:val="0"/>
                <w:color w:val="auto"/>
                <w:kern w:val="2"/>
                <w:sz w:val="18"/>
                <w:szCs w:val="18"/>
                <w:highlight w:val="none"/>
                <w:u w:val="none"/>
                <w:lang w:val="en-US" w:eastAsia="zh-CN" w:bidi="ar"/>
              </w:rPr>
              <w:t>3</w:t>
            </w:r>
          </w:p>
        </w:tc>
        <w:tc>
          <w:tcPr>
            <w:tcW w:w="1191" w:type="dxa"/>
            <w:shd w:val="clear" w:color="auto" w:fill="auto"/>
            <w:vAlign w:val="center"/>
          </w:tcPr>
          <w:p>
            <w:pPr>
              <w:keepNext w:val="0"/>
              <w:keepLines w:val="0"/>
              <w:pageBreakBefore w:val="0"/>
              <w:widowControl w:val="0"/>
              <w:suppressLineNumbers w:val="0"/>
              <w:kinsoku/>
              <w:wordWrap/>
              <w:overflowPunct/>
              <w:topLinePunct w:val="0"/>
              <w:bidi w:val="0"/>
              <w:snapToGrid/>
              <w:spacing w:line="240" w:lineRule="auto"/>
              <w:ind w:firstLine="0" w:firstLineChars="0"/>
              <w:jc w:val="center"/>
              <w:textAlignment w:val="auto"/>
              <w:rPr>
                <w:rFonts w:hint="eastAsia" w:ascii="Times New Roman" w:hAnsi="Times New Roman" w:eastAsia="宋体" w:cs="宋体"/>
                <w:i w:val="0"/>
                <w:iCs w:val="0"/>
                <w:color w:val="auto"/>
                <w:kern w:val="2"/>
                <w:sz w:val="18"/>
                <w:szCs w:val="18"/>
                <w:highlight w:val="none"/>
                <w:u w:val="none"/>
                <w:lang w:val="en-US" w:eastAsia="zh-CN" w:bidi="ar"/>
              </w:rPr>
            </w:pPr>
            <w:r>
              <w:rPr>
                <w:rFonts w:hint="eastAsia" w:ascii="Times New Roman" w:hAnsi="Times New Roman" w:eastAsia="宋体" w:cs="宋体"/>
                <w:i w:val="0"/>
                <w:iCs w:val="0"/>
                <w:color w:val="auto"/>
                <w:kern w:val="2"/>
                <w:sz w:val="18"/>
                <w:szCs w:val="18"/>
                <w:highlight w:val="none"/>
                <w:u w:val="none"/>
                <w:lang w:val="en-US" w:eastAsia="zh-CN" w:bidi="ar"/>
              </w:rPr>
              <w:t>建筑废弃物减量化措施</w:t>
            </w:r>
          </w:p>
        </w:tc>
        <w:tc>
          <w:tcPr>
            <w:tcW w:w="964" w:type="dxa"/>
            <w:shd w:val="clear" w:color="auto" w:fill="auto"/>
            <w:vAlign w:val="center"/>
          </w:tcPr>
          <w:p>
            <w:pPr>
              <w:keepNext w:val="0"/>
              <w:keepLines w:val="0"/>
              <w:pageBreakBefore w:val="0"/>
              <w:widowControl w:val="0"/>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宋体"/>
                <w:i w:val="0"/>
                <w:iCs w:val="0"/>
                <w:color w:val="auto"/>
                <w:kern w:val="2"/>
                <w:sz w:val="18"/>
                <w:szCs w:val="18"/>
                <w:highlight w:val="none"/>
                <w:u w:val="none"/>
                <w:lang w:val="en-US" w:eastAsia="zh-CN" w:bidi="ar"/>
              </w:rPr>
            </w:pPr>
            <w:r>
              <w:rPr>
                <w:rFonts w:hint="eastAsia" w:cs="宋体"/>
                <w:i w:val="0"/>
                <w:iCs w:val="0"/>
                <w:color w:val="auto"/>
                <w:kern w:val="2"/>
                <w:sz w:val="18"/>
                <w:szCs w:val="18"/>
                <w:highlight w:val="none"/>
                <w:u w:val="none"/>
                <w:lang w:val="en-US" w:eastAsia="zh-CN" w:bidi="ar"/>
              </w:rPr>
              <w:t>项</w:t>
            </w:r>
          </w:p>
        </w:tc>
        <w:tc>
          <w:tcPr>
            <w:tcW w:w="5556" w:type="dxa"/>
            <w:shd w:val="clear" w:color="auto" w:fill="auto"/>
            <w:vAlign w:val="center"/>
          </w:tcPr>
          <w:p>
            <w:pPr>
              <w:pageBreakBefore w:val="0"/>
              <w:widowControl/>
              <w:numPr>
                <w:ilvl w:val="-1"/>
                <w:numId w:val="0"/>
              </w:numPr>
              <w:kinsoku/>
              <w:wordWrap/>
              <w:overflowPunct/>
              <w:topLinePunct w:val="0"/>
              <w:bidi w:val="0"/>
              <w:snapToGrid/>
              <w:ind w:left="0" w:leftChars="0" w:firstLine="0" w:firstLineChars="0"/>
              <w:jc w:val="both"/>
              <w:rPr>
                <w:rFonts w:hint="eastAsia" w:ascii="Times New Roman" w:hAnsi="Times New Roman" w:eastAsia="宋体" w:cs="宋体"/>
                <w:b w:val="0"/>
                <w:bCs w:val="0"/>
                <w:kern w:val="2"/>
                <w:sz w:val="18"/>
                <w:szCs w:val="21"/>
                <w:highlight w:val="none"/>
                <w:vertAlign w:val="baseline"/>
                <w:lang w:val="en-US" w:eastAsia="zh-CN" w:bidi="ar-SA"/>
              </w:rPr>
            </w:pPr>
            <w:r>
              <w:rPr>
                <w:rFonts w:hint="eastAsia" w:cs="宋体"/>
                <w:b w:val="0"/>
                <w:bCs w:val="0"/>
                <w:sz w:val="18"/>
                <w:szCs w:val="21"/>
                <w:highlight w:val="none"/>
                <w:vertAlign w:val="baseline"/>
                <w:lang w:val="en-US" w:eastAsia="zh-CN"/>
              </w:rPr>
              <w:t>为对质量符合要求的建筑废弃物进行综合利用而采用的措施。</w:t>
            </w:r>
          </w:p>
        </w:tc>
      </w:tr>
      <w:bookmarkEnd w:id="109"/>
      <w:bookmarkEnd w:id="110"/>
      <w:bookmarkEnd w:id="111"/>
    </w:tbl>
    <w:p>
      <w:pPr>
        <w:pageBreakBefore w:val="0"/>
        <w:numPr>
          <w:ilvl w:val="0"/>
          <w:numId w:val="0"/>
        </w:numPr>
        <w:kinsoku/>
        <w:wordWrap/>
        <w:overflowPunct/>
        <w:topLinePunct w:val="0"/>
        <w:bidi w:val="0"/>
        <w:snapToGrid/>
        <w:spacing w:before="468" w:beforeLines="150" w:after="100" w:afterAutospacing="1" w:line="360" w:lineRule="auto"/>
        <w:ind w:left="2" w:leftChars="1" w:firstLine="0" w:firstLineChars="0"/>
        <w:jc w:val="center"/>
        <w:rPr>
          <w:rFonts w:hint="eastAsia" w:ascii="Times New Roman" w:hAnsi="Times New Roman" w:eastAsia="宋体" w:cs="宋体"/>
          <w:b/>
          <w:bCs/>
          <w:sz w:val="24"/>
          <w:szCs w:val="24"/>
          <w:highlight w:val="none"/>
          <w:lang w:val="en-US" w:eastAsia="zh-CN"/>
        </w:rPr>
      </w:pPr>
    </w:p>
    <w:p>
      <w:pPr>
        <w:keepNext/>
        <w:keepLines/>
        <w:pageBreakBefore w:val="0"/>
        <w:widowControl/>
        <w:numPr>
          <w:ilvl w:val="0"/>
          <w:numId w:val="0"/>
        </w:numPr>
        <w:tabs>
          <w:tab w:val="left" w:pos="432"/>
        </w:tabs>
        <w:kinsoku/>
        <w:wordWrap/>
        <w:overflowPunct/>
        <w:topLinePunct w:val="0"/>
        <w:autoSpaceDE/>
        <w:autoSpaceDN/>
        <w:bidi w:val="0"/>
        <w:adjustRightInd/>
        <w:snapToGrid/>
        <w:spacing w:before="0" w:after="0" w:line="360" w:lineRule="auto"/>
        <w:ind w:left="2" w:leftChars="1" w:firstLine="0" w:firstLineChars="0"/>
        <w:jc w:val="center"/>
        <w:textAlignment w:val="auto"/>
        <w:outlineLvl w:val="9"/>
        <w:rPr>
          <w:rFonts w:hint="eastAsia" w:cs="宋体"/>
          <w:b/>
          <w:bCs w:val="0"/>
          <w:sz w:val="32"/>
          <w:szCs w:val="32"/>
          <w:highlight w:val="none"/>
          <w:lang w:val="en-US" w:eastAsia="zh-CN"/>
        </w:rPr>
      </w:pPr>
      <w:bookmarkStart w:id="112" w:name="_Toc21121"/>
      <w:bookmarkStart w:id="113" w:name="_Toc3373"/>
      <w:r>
        <w:rPr>
          <w:rFonts w:hint="eastAsia" w:cs="宋体"/>
          <w:b/>
          <w:bCs w:val="0"/>
          <w:sz w:val="32"/>
          <w:szCs w:val="32"/>
          <w:highlight w:val="none"/>
          <w:lang w:val="en-US" w:eastAsia="zh-CN"/>
        </w:rPr>
        <w:t xml:space="preserve">  </w:t>
      </w:r>
    </w:p>
    <w:p>
      <w:pPr>
        <w:keepNext/>
        <w:keepLines/>
        <w:pageBreakBefore w:val="0"/>
        <w:widowControl/>
        <w:numPr>
          <w:ilvl w:val="0"/>
          <w:numId w:val="0"/>
        </w:numPr>
        <w:kinsoku/>
        <w:wordWrap/>
        <w:overflowPunct/>
        <w:topLinePunct w:val="0"/>
        <w:autoSpaceDE/>
        <w:autoSpaceDN/>
        <w:bidi w:val="0"/>
        <w:adjustRightInd/>
        <w:snapToGrid/>
        <w:spacing w:before="0" w:after="0" w:line="360" w:lineRule="auto"/>
        <w:ind w:left="2" w:leftChars="1" w:firstLine="0" w:firstLineChars="0"/>
        <w:jc w:val="center"/>
        <w:textAlignment w:val="auto"/>
        <w:rPr>
          <w:rFonts w:hint="eastAsia" w:cs="宋体"/>
          <w:b/>
          <w:bCs w:val="0"/>
          <w:sz w:val="32"/>
          <w:szCs w:val="32"/>
          <w:highlight w:val="none"/>
          <w:lang w:val="en-US" w:eastAsia="zh-CN"/>
        </w:rPr>
      </w:pPr>
      <w:r>
        <w:rPr>
          <w:rFonts w:hint="eastAsia" w:cs="宋体"/>
          <w:b/>
          <w:bCs w:val="0"/>
          <w:sz w:val="32"/>
          <w:szCs w:val="32"/>
          <w:highlight w:val="none"/>
          <w:lang w:val="en-US" w:eastAsia="zh-CN"/>
        </w:rPr>
        <w:br w:type="page"/>
      </w:r>
    </w:p>
    <w:p>
      <w:pPr>
        <w:pageBreakBefore w:val="0"/>
        <w:numPr>
          <w:ilvl w:val="0"/>
          <w:numId w:val="0"/>
        </w:numPr>
        <w:tabs>
          <w:tab w:val="left" w:pos="432"/>
        </w:tabs>
        <w:kinsoku/>
        <w:wordWrap/>
        <w:overflowPunct/>
        <w:topLinePunct w:val="0"/>
        <w:bidi w:val="0"/>
        <w:snapToGrid/>
        <w:spacing w:before="120" w:after="120" w:line="240" w:lineRule="auto"/>
        <w:ind w:firstLine="0" w:firstLineChars="0"/>
        <w:jc w:val="center"/>
        <w:outlineLvl w:val="1"/>
        <w:rPr>
          <w:rFonts w:hint="eastAsia" w:ascii="Times New Roman" w:hAnsi="Times New Roman" w:eastAsia="宋体" w:cs="宋体"/>
          <w:b w:val="0"/>
          <w:bCs/>
          <w:kern w:val="2"/>
          <w:sz w:val="32"/>
          <w:szCs w:val="32"/>
          <w:highlight w:val="none"/>
          <w:lang w:val="en-US" w:eastAsia="zh-CN" w:bidi="ar-SA"/>
        </w:rPr>
      </w:pPr>
      <w:bookmarkStart w:id="114" w:name="《园林绿化工程工程量清单计算标准》深圳市补充（调整）清单项目计算标准"/>
      <w:r>
        <w:rPr>
          <w:rFonts w:hint="eastAsia" w:ascii="Times New Roman" w:hAnsi="Times New Roman" w:eastAsia="宋体" w:cs="宋体"/>
          <w:b/>
          <w:bCs w:val="0"/>
          <w:kern w:val="2"/>
          <w:sz w:val="32"/>
          <w:szCs w:val="32"/>
          <w:highlight w:val="none"/>
          <w:lang w:val="en-US" w:eastAsia="zh-CN" w:bidi="ar-SA"/>
        </w:rPr>
        <w:t xml:space="preserve">8.6 </w:t>
      </w:r>
      <w:r>
        <w:rPr>
          <w:rFonts w:hint="eastAsia" w:ascii="Times New Roman" w:hAnsi="Times New Roman" w:eastAsia="宋体" w:cs="宋体"/>
          <w:b w:val="0"/>
          <w:bCs/>
          <w:kern w:val="2"/>
          <w:sz w:val="32"/>
          <w:szCs w:val="32"/>
          <w:highlight w:val="none"/>
          <w:lang w:val="en-US" w:eastAsia="zh-CN" w:bidi="ar-SA"/>
        </w:rPr>
        <w:t>《园林绿化工程工程量计算标准》深圳市补充（调整）清单项目计算标准</w:t>
      </w:r>
    </w:p>
    <w:bookmarkEnd w:id="114"/>
    <w:p>
      <w:pPr>
        <w:pageBreakBefore w:val="0"/>
        <w:numPr>
          <w:ilvl w:val="0"/>
          <w:numId w:val="0"/>
        </w:numPr>
        <w:tabs>
          <w:tab w:val="left" w:pos="432"/>
        </w:tabs>
        <w:kinsoku/>
        <w:wordWrap/>
        <w:overflowPunct/>
        <w:topLinePunct w:val="0"/>
        <w:bidi w:val="0"/>
        <w:snapToGrid/>
        <w:spacing w:before="120" w:after="120" w:line="240" w:lineRule="auto"/>
        <w:ind w:firstLine="0" w:firstLineChars="0"/>
        <w:jc w:val="center"/>
        <w:outlineLvl w:val="2"/>
        <w:rPr>
          <w:rFonts w:hint="eastAsia" w:ascii="Times New Roman" w:hAnsi="Times New Roman" w:eastAsia="宋体" w:cs="宋体"/>
          <w:b w:val="0"/>
          <w:bCs/>
          <w:kern w:val="2"/>
          <w:sz w:val="32"/>
          <w:szCs w:val="32"/>
          <w:highlight w:val="none"/>
          <w:lang w:val="en-US" w:eastAsia="zh-CN" w:bidi="ar-SA"/>
        </w:rPr>
      </w:pPr>
      <w:r>
        <w:rPr>
          <w:rFonts w:hint="eastAsia" w:ascii="Times New Roman" w:hAnsi="Times New Roman" w:eastAsia="宋体" w:cs="宋体"/>
          <w:b w:val="0"/>
          <w:bCs/>
          <w:kern w:val="2"/>
          <w:sz w:val="32"/>
          <w:szCs w:val="32"/>
          <w:highlight w:val="none"/>
          <w:lang w:val="en-US" w:eastAsia="zh-CN" w:bidi="ar-SA"/>
        </w:rPr>
        <w:t>附录A  绿化工程</w:t>
      </w:r>
    </w:p>
    <w:p>
      <w:pPr>
        <w:pageBreakBefore w:val="0"/>
        <w:kinsoku/>
        <w:wordWrap/>
        <w:overflowPunct/>
        <w:topLinePunct w:val="0"/>
        <w:autoSpaceDE/>
        <w:autoSpaceDN/>
        <w:bidi w:val="0"/>
        <w:adjustRightInd/>
        <w:snapToGrid/>
        <w:spacing w:line="360" w:lineRule="auto"/>
        <w:ind w:firstLine="0" w:firstLineChars="0"/>
        <w:jc w:val="center"/>
        <w:textAlignment w:val="auto"/>
        <w:rPr>
          <w:rFonts w:hint="default"/>
          <w:b w:val="0"/>
          <w:bCs/>
          <w:sz w:val="28"/>
          <w:szCs w:val="32"/>
          <w:highlight w:val="none"/>
        </w:rPr>
      </w:pPr>
      <w:r>
        <w:rPr>
          <w:rFonts w:hint="default"/>
          <w:b w:val="0"/>
          <w:bCs/>
          <w:sz w:val="28"/>
          <w:szCs w:val="32"/>
          <w:highlight w:val="none"/>
          <w:lang w:val="en-US" w:eastAsia="zh-CN"/>
        </w:rPr>
        <w:t>A.3  栽植花木</w:t>
      </w:r>
    </w:p>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表A.3.1  栽植花木 （编码：050103B）</w:t>
      </w:r>
    </w:p>
    <w:tbl>
      <w:tblPr>
        <w:tblStyle w:val="34"/>
        <w:tblW w:w="890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050103B001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栽植时花</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1.时花种类</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2.株高或蓬径</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3.土球大小</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4.种植形式</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株</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按设计图示数量计算</w:t>
            </w:r>
          </w:p>
        </w:tc>
        <w:tc>
          <w:tcPr>
            <w:tcW w:w="1928" w:type="dxa"/>
            <w:vAlign w:val="center"/>
          </w:tcPr>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hint="eastAsia" w:ascii="Times New Roman" w:hAnsi="Times New Roman" w:cs="宋体"/>
                <w:i w:val="0"/>
                <w:iCs w:val="0"/>
                <w:color w:val="000000"/>
                <w:kern w:val="0"/>
                <w:sz w:val="18"/>
                <w:szCs w:val="18"/>
                <w:highlight w:val="none"/>
                <w:u w:val="none"/>
                <w:lang w:val="en-US" w:eastAsia="zh-CN" w:bidi="ar"/>
              </w:rPr>
            </w:pPr>
            <w:r>
              <w:rPr>
                <w:rFonts w:hint="eastAsia" w:ascii="Times New Roman" w:hAnsi="Times New Roman" w:cs="宋体"/>
                <w:i w:val="0"/>
                <w:iCs w:val="0"/>
                <w:color w:val="000000"/>
                <w:kern w:val="0"/>
                <w:sz w:val="18"/>
                <w:szCs w:val="18"/>
                <w:highlight w:val="none"/>
                <w:u w:val="none"/>
                <w:lang w:val="en-US" w:eastAsia="zh-CN" w:bidi="ar"/>
              </w:rPr>
              <w:t>1.栽植</w:t>
            </w:r>
          </w:p>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cs="宋体"/>
                <w:i w:val="0"/>
                <w:iCs w:val="0"/>
                <w:color w:val="000000"/>
                <w:kern w:val="0"/>
                <w:sz w:val="18"/>
                <w:szCs w:val="18"/>
                <w:highlight w:val="none"/>
                <w:u w:val="none"/>
                <w:lang w:val="en-US" w:eastAsia="zh-CN" w:bidi="ar"/>
              </w:rPr>
              <w:t>全生命周</w:t>
            </w:r>
            <w:r>
              <w:rPr>
                <w:rFonts w:hint="eastAsia" w:ascii="Times New Roman" w:hAnsi="Times New Roman" w:cs="宋体"/>
                <w:i w:val="0"/>
                <w:iCs w:val="0"/>
                <w:color w:val="000000"/>
                <w:kern w:val="0"/>
                <w:sz w:val="18"/>
                <w:szCs w:val="18"/>
                <w:highlight w:val="none"/>
                <w:u w:val="none"/>
                <w:lang w:val="en-US" w:eastAsia="zh-CN" w:bidi="ar"/>
              </w:rPr>
              <w:t>期养护</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050103B002</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湿地种植苗木</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1.苗木种类</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2.胸径或干径</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3.株高、冠径</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4.起挖方式</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株（丛）</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按设计图示数量计算</w:t>
            </w:r>
          </w:p>
        </w:tc>
        <w:tc>
          <w:tcPr>
            <w:tcW w:w="1928" w:type="dxa"/>
            <w:vAlign w:val="center"/>
          </w:tcPr>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hint="eastAsia" w:ascii="Times New Roman" w:hAnsi="Times New Roman" w:cs="宋体"/>
                <w:i w:val="0"/>
                <w:iCs w:val="0"/>
                <w:color w:val="000000"/>
                <w:kern w:val="0"/>
                <w:sz w:val="18"/>
                <w:szCs w:val="18"/>
                <w:highlight w:val="none"/>
                <w:u w:val="none"/>
                <w:lang w:val="en-US" w:eastAsia="zh-CN" w:bidi="ar"/>
              </w:rPr>
            </w:pPr>
            <w:r>
              <w:rPr>
                <w:rFonts w:hint="eastAsia" w:ascii="Times New Roman" w:hAnsi="Times New Roman" w:cs="宋体"/>
                <w:i w:val="0"/>
                <w:iCs w:val="0"/>
                <w:color w:val="000000"/>
                <w:kern w:val="0"/>
                <w:sz w:val="18"/>
                <w:szCs w:val="18"/>
                <w:highlight w:val="none"/>
                <w:u w:val="none"/>
                <w:lang w:val="en-US" w:eastAsia="zh-CN" w:bidi="ar"/>
              </w:rPr>
              <w:t>1.栽植</w:t>
            </w:r>
          </w:p>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ascii="Times New Roman" w:hAnsi="Times New Roman" w:cs="宋体"/>
                <w:i w:val="0"/>
                <w:iCs w:val="0"/>
                <w:color w:val="000000"/>
                <w:kern w:val="0"/>
                <w:sz w:val="18"/>
                <w:szCs w:val="18"/>
                <w:highlight w:val="none"/>
                <w:u w:val="none"/>
                <w:lang w:val="en-US" w:eastAsia="zh-CN" w:bidi="ar"/>
              </w:rPr>
              <w:t>施工期养护</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050103B003</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林地种植苗木</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1.苗木种类</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2.胸径或干径</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3.株高、冠径</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4.种植穴规格</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5.种植密度</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6.起挖方式</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株</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按设计图示数量计算</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p>
        </w:tc>
        <w:tc>
          <w:tcPr>
            <w:tcW w:w="1928" w:type="dxa"/>
            <w:vAlign w:val="center"/>
          </w:tcPr>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hint="eastAsia" w:ascii="Times New Roman" w:hAnsi="Times New Roman" w:cs="宋体"/>
                <w:i w:val="0"/>
                <w:iCs w:val="0"/>
                <w:color w:val="000000"/>
                <w:kern w:val="0"/>
                <w:sz w:val="18"/>
                <w:szCs w:val="18"/>
                <w:highlight w:val="none"/>
                <w:u w:val="none"/>
                <w:lang w:val="en-US" w:eastAsia="zh-CN" w:bidi="ar"/>
              </w:rPr>
            </w:pPr>
            <w:r>
              <w:rPr>
                <w:rFonts w:hint="eastAsia" w:ascii="Times New Roman" w:hAnsi="Times New Roman" w:cs="宋体"/>
                <w:i w:val="0"/>
                <w:iCs w:val="0"/>
                <w:color w:val="000000"/>
                <w:kern w:val="0"/>
                <w:sz w:val="18"/>
                <w:szCs w:val="18"/>
                <w:highlight w:val="none"/>
                <w:u w:val="none"/>
                <w:lang w:val="en-US" w:eastAsia="zh-CN" w:bidi="ar"/>
              </w:rPr>
              <w:t>1.栽植</w:t>
            </w:r>
          </w:p>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2.</w:t>
            </w:r>
            <w:r>
              <w:rPr>
                <w:rFonts w:hint="eastAsia" w:ascii="Times New Roman" w:hAnsi="Times New Roman" w:cs="宋体"/>
                <w:i w:val="0"/>
                <w:iCs w:val="0"/>
                <w:color w:val="000000"/>
                <w:kern w:val="0"/>
                <w:sz w:val="18"/>
                <w:szCs w:val="18"/>
                <w:highlight w:val="none"/>
                <w:u w:val="none"/>
                <w:lang w:val="en-US" w:eastAsia="zh-CN" w:bidi="ar"/>
              </w:rPr>
              <w:t>施工期养护</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050103B004</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攀爬式</w:t>
            </w:r>
            <w:r>
              <w:rPr>
                <w:rFonts w:hint="eastAsia" w:ascii="Times New Roman" w:hAnsi="Times New Roman" w:cs="宋体"/>
                <w:i w:val="0"/>
                <w:iCs w:val="0"/>
                <w:color w:val="000000"/>
                <w:kern w:val="0"/>
                <w:sz w:val="18"/>
                <w:szCs w:val="18"/>
                <w:highlight w:val="none"/>
                <w:u w:val="none"/>
                <w:lang w:val="en-US" w:eastAsia="zh-CN" w:bidi="ar"/>
              </w:rPr>
              <w:t>、</w:t>
            </w:r>
            <w:r>
              <w:rPr>
                <w:rFonts w:hint="eastAsia" w:ascii="Times New Roman" w:hAnsi="Times New Roman" w:eastAsia="宋体" w:cs="宋体"/>
                <w:i w:val="0"/>
                <w:iCs w:val="0"/>
                <w:color w:val="000000"/>
                <w:kern w:val="0"/>
                <w:sz w:val="18"/>
                <w:szCs w:val="18"/>
                <w:highlight w:val="none"/>
                <w:u w:val="none"/>
                <w:lang w:val="en-US" w:eastAsia="zh-CN" w:bidi="ar"/>
              </w:rPr>
              <w:t>垂吊式设施立面绿化种植</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1.种类</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2.株高/冠径/主茎</w:t>
            </w:r>
            <w:r>
              <w:rPr>
                <w:rFonts w:hint="eastAsia" w:cs="宋体"/>
                <w:i w:val="0"/>
                <w:iCs w:val="0"/>
                <w:color w:val="000000"/>
                <w:kern w:val="0"/>
                <w:sz w:val="18"/>
                <w:szCs w:val="18"/>
                <w:highlight w:val="none"/>
                <w:u w:val="none"/>
                <w:lang w:val="en-US" w:eastAsia="zh-CN" w:bidi="ar"/>
              </w:rPr>
              <w:t>（</w:t>
            </w:r>
            <w:r>
              <w:rPr>
                <w:rFonts w:hint="eastAsia" w:ascii="Times New Roman" w:hAnsi="Times New Roman" w:eastAsia="宋体" w:cs="宋体"/>
                <w:i w:val="0"/>
                <w:iCs w:val="0"/>
                <w:color w:val="000000"/>
                <w:kern w:val="0"/>
                <w:sz w:val="18"/>
                <w:szCs w:val="18"/>
                <w:highlight w:val="none"/>
                <w:u w:val="none"/>
                <w:lang w:val="en-US" w:eastAsia="zh-CN" w:bidi="ar"/>
              </w:rPr>
              <w:t>蔓</w:t>
            </w:r>
            <w:r>
              <w:rPr>
                <w:rFonts w:hint="eastAsia" w:cs="宋体"/>
                <w:i w:val="0"/>
                <w:iCs w:val="0"/>
                <w:color w:val="000000"/>
                <w:kern w:val="0"/>
                <w:sz w:val="18"/>
                <w:szCs w:val="18"/>
                <w:highlight w:val="none"/>
                <w:u w:val="none"/>
                <w:lang w:val="en-US" w:eastAsia="zh-CN" w:bidi="ar"/>
              </w:rPr>
              <w:t>）</w:t>
            </w:r>
            <w:r>
              <w:rPr>
                <w:rFonts w:hint="eastAsia" w:ascii="Times New Roman" w:hAnsi="Times New Roman" w:eastAsia="宋体" w:cs="宋体"/>
                <w:i w:val="0"/>
                <w:iCs w:val="0"/>
                <w:color w:val="000000"/>
                <w:kern w:val="0"/>
                <w:sz w:val="18"/>
                <w:szCs w:val="18"/>
                <w:highlight w:val="none"/>
                <w:u w:val="none"/>
                <w:lang w:val="en-US" w:eastAsia="zh-CN" w:bidi="ar"/>
              </w:rPr>
              <w:t>长/地径</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3.栽植容器/种植毯材质、规格</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4.栽植基质种类、厚度</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m</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按栽植容器长度以延长米计算</w:t>
            </w:r>
          </w:p>
        </w:tc>
        <w:tc>
          <w:tcPr>
            <w:tcW w:w="1928" w:type="dxa"/>
            <w:vAlign w:val="center"/>
          </w:tcPr>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hint="eastAsia" w:ascii="Times New Roman" w:hAnsi="Times New Roman" w:cs="宋体"/>
                <w:i w:val="0"/>
                <w:iCs w:val="0"/>
                <w:color w:val="000000"/>
                <w:kern w:val="0"/>
                <w:sz w:val="18"/>
                <w:szCs w:val="18"/>
                <w:highlight w:val="none"/>
                <w:u w:val="none"/>
                <w:lang w:val="en-US" w:eastAsia="zh-CN" w:bidi="ar"/>
              </w:rPr>
            </w:pPr>
            <w:r>
              <w:rPr>
                <w:rFonts w:hint="eastAsia" w:ascii="Times New Roman" w:hAnsi="Times New Roman" w:cs="宋体"/>
                <w:i w:val="0"/>
                <w:iCs w:val="0"/>
                <w:color w:val="000000"/>
                <w:kern w:val="0"/>
                <w:sz w:val="18"/>
                <w:szCs w:val="18"/>
                <w:highlight w:val="none"/>
                <w:u w:val="none"/>
                <w:lang w:val="en-US" w:eastAsia="zh-CN" w:bidi="ar"/>
              </w:rPr>
              <w:t>1.栽植容器安装/种植毯铺设</w:t>
            </w:r>
          </w:p>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hint="default" w:ascii="Times New Roman" w:hAnsi="Times New Roman" w:cs="宋体"/>
                <w:i w:val="0"/>
                <w:iCs w:val="0"/>
                <w:color w:val="000000"/>
                <w:kern w:val="0"/>
                <w:sz w:val="18"/>
                <w:szCs w:val="18"/>
                <w:highlight w:val="none"/>
                <w:u w:val="none"/>
                <w:lang w:val="en-US" w:eastAsia="zh-CN" w:bidi="ar"/>
              </w:rPr>
            </w:pPr>
            <w:r>
              <w:rPr>
                <w:rFonts w:hint="eastAsia" w:ascii="Times New Roman" w:hAnsi="Times New Roman" w:cs="宋体"/>
                <w:i w:val="0"/>
                <w:iCs w:val="0"/>
                <w:color w:val="000000"/>
                <w:kern w:val="0"/>
                <w:sz w:val="18"/>
                <w:szCs w:val="18"/>
                <w:highlight w:val="none"/>
                <w:u w:val="none"/>
                <w:lang w:val="en-US" w:eastAsia="zh-CN" w:bidi="ar"/>
              </w:rPr>
              <w:t>2.基质填充</w:t>
            </w:r>
          </w:p>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hint="default" w:ascii="Times New Roman" w:hAnsi="Times New Roman" w:cs="宋体"/>
                <w:i w:val="0"/>
                <w:iCs w:val="0"/>
                <w:color w:val="000000"/>
                <w:kern w:val="0"/>
                <w:sz w:val="18"/>
                <w:szCs w:val="18"/>
                <w:highlight w:val="none"/>
                <w:u w:val="none"/>
                <w:lang w:val="en-US" w:eastAsia="zh-CN" w:bidi="ar"/>
              </w:rPr>
            </w:pPr>
            <w:r>
              <w:rPr>
                <w:rFonts w:hint="eastAsia" w:ascii="Times New Roman" w:hAnsi="Times New Roman" w:cs="宋体"/>
                <w:i w:val="0"/>
                <w:iCs w:val="0"/>
                <w:color w:val="000000"/>
                <w:kern w:val="0"/>
                <w:sz w:val="18"/>
                <w:szCs w:val="18"/>
                <w:highlight w:val="none"/>
                <w:u w:val="none"/>
                <w:lang w:val="en-US" w:eastAsia="zh-CN" w:bidi="ar"/>
              </w:rPr>
              <w:t>3.栽植</w:t>
            </w:r>
          </w:p>
          <w:p>
            <w:pPr>
              <w:keepNext w:val="0"/>
              <w:keepLines w:val="0"/>
              <w:pageBreakBefore w:val="0"/>
              <w:widowControl/>
              <w:numPr>
                <w:ilvl w:val="0"/>
                <w:numId w:val="0"/>
              </w:numPr>
              <w:suppressLineNumbers w:val="0"/>
              <w:kinsoku/>
              <w:wordWrap/>
              <w:overflowPunct/>
              <w:topLinePunct w:val="0"/>
              <w:bidi w:val="0"/>
              <w:snapToGrid/>
              <w:ind w:firstLine="0" w:firstLineChars="0"/>
              <w:jc w:val="left"/>
              <w:textAlignment w:val="center"/>
              <w:rPr>
                <w:rFonts w:hint="default" w:ascii="Times New Roman" w:hAnsi="Times New Roman" w:cs="宋体"/>
                <w:i w:val="0"/>
                <w:iCs w:val="0"/>
                <w:color w:val="000000"/>
                <w:kern w:val="0"/>
                <w:sz w:val="18"/>
                <w:szCs w:val="18"/>
                <w:highlight w:val="none"/>
                <w:u w:val="none"/>
                <w:lang w:val="en-US" w:eastAsia="zh-CN" w:bidi="ar"/>
              </w:rPr>
            </w:pPr>
            <w:r>
              <w:rPr>
                <w:rFonts w:hint="eastAsia" w:ascii="Times New Roman" w:hAnsi="Times New Roman" w:cs="宋体"/>
                <w:i w:val="0"/>
                <w:iCs w:val="0"/>
                <w:color w:val="000000"/>
                <w:kern w:val="0"/>
                <w:sz w:val="18"/>
                <w:szCs w:val="18"/>
                <w:highlight w:val="none"/>
                <w:u w:val="none"/>
                <w:lang w:val="en-US" w:eastAsia="zh-CN" w:bidi="ar"/>
              </w:rPr>
              <w:t>4.施工期养护</w:t>
            </w:r>
          </w:p>
        </w:tc>
      </w:tr>
    </w:tbl>
    <w:p>
      <w:pPr>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val="0"/>
          <w:bCs/>
          <w:sz w:val="28"/>
          <w:szCs w:val="28"/>
          <w:highlight w:val="none"/>
        </w:rPr>
      </w:pPr>
      <w:r>
        <w:rPr>
          <w:rFonts w:hint="default"/>
          <w:b w:val="0"/>
          <w:bCs/>
          <w:sz w:val="28"/>
          <w:szCs w:val="32"/>
          <w:highlight w:val="none"/>
          <w:lang w:val="en-US" w:eastAsia="zh-CN"/>
        </w:rPr>
        <w:t xml:space="preserve">A.4  </w:t>
      </w:r>
      <w:r>
        <w:rPr>
          <w:rFonts w:hint="default" w:ascii="宋体" w:hAnsi="宋体" w:eastAsia="宋体" w:cs="宋体"/>
          <w:sz w:val="28"/>
          <w:szCs w:val="28"/>
          <w:highlight w:val="none"/>
          <w:lang w:val="en-US" w:eastAsia="zh-CN"/>
        </w:rPr>
        <w:t>绿地灌溉系统</w:t>
      </w:r>
    </w:p>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表A.4.1  绿地灌溉系统（编码：050104B）</w:t>
      </w:r>
    </w:p>
    <w:tbl>
      <w:tblPr>
        <w:tblStyle w:val="34"/>
        <w:tblW w:w="8902" w:type="dxa"/>
        <w:tblInd w:w="307"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18"/>
                <w:highlight w:val="none"/>
              </w:rPr>
            </w:pPr>
            <w:r>
              <w:rPr>
                <w:sz w:val="18"/>
                <w:szCs w:val="18"/>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18"/>
                <w:highlight w:val="none"/>
              </w:rPr>
            </w:pPr>
            <w:r>
              <w:rPr>
                <w:sz w:val="18"/>
                <w:szCs w:val="18"/>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18"/>
                <w:highlight w:val="none"/>
              </w:rPr>
            </w:pPr>
            <w:r>
              <w:rPr>
                <w:sz w:val="18"/>
                <w:szCs w:val="18"/>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18"/>
                <w:highlight w:val="none"/>
              </w:rPr>
            </w:pPr>
            <w:r>
              <w:rPr>
                <w:sz w:val="18"/>
                <w:szCs w:val="18"/>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18"/>
                <w:highlight w:val="none"/>
              </w:rPr>
            </w:pPr>
            <w:r>
              <w:rPr>
                <w:sz w:val="18"/>
                <w:szCs w:val="18"/>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18"/>
                <w:highlight w:val="none"/>
              </w:rPr>
            </w:pPr>
            <w:r>
              <w:rPr>
                <w:rFonts w:hint="eastAsia"/>
                <w:sz w:val="18"/>
                <w:szCs w:val="18"/>
                <w:highlight w:val="none"/>
                <w:lang w:eastAsia="zh-CN"/>
              </w:rPr>
              <w:t>工作</w:t>
            </w:r>
            <w:r>
              <w:rPr>
                <w:sz w:val="18"/>
                <w:szCs w:val="18"/>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050104B001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水泵保护罩</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1.</w:t>
            </w:r>
            <w:r>
              <w:rPr>
                <w:rFonts w:hint="eastAsia" w:ascii="Times New Roman" w:hAnsi="Times New Roman" w:cs="宋体"/>
                <w:i w:val="0"/>
                <w:iCs w:val="0"/>
                <w:color w:val="000000"/>
                <w:kern w:val="0"/>
                <w:sz w:val="18"/>
                <w:szCs w:val="18"/>
                <w:highlight w:val="none"/>
                <w:u w:val="none"/>
                <w:lang w:val="en-US" w:eastAsia="zh-CN" w:bidi="ar"/>
              </w:rPr>
              <w:t>材质</w:t>
            </w:r>
          </w:p>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cs="宋体"/>
                <w:i w:val="0"/>
                <w:iCs w:val="0"/>
                <w:color w:val="000000"/>
                <w:kern w:val="0"/>
                <w:sz w:val="18"/>
                <w:szCs w:val="18"/>
                <w:highlight w:val="none"/>
                <w:u w:val="none"/>
                <w:lang w:val="en-US" w:eastAsia="zh-CN" w:bidi="ar"/>
              </w:rPr>
              <w:t>2.规格</w:t>
            </w:r>
            <w:r>
              <w:rPr>
                <w:rFonts w:hint="eastAsia" w:ascii="Times New Roman" w:hAnsi="Times New Roman" w:eastAsia="宋体" w:cs="宋体"/>
                <w:i w:val="0"/>
                <w:iCs w:val="0"/>
                <w:color w:val="000000"/>
                <w:kern w:val="0"/>
                <w:sz w:val="18"/>
                <w:szCs w:val="18"/>
                <w:highlight w:val="none"/>
                <w:u w:val="none"/>
                <w:lang w:val="en-US" w:eastAsia="zh-CN" w:bidi="ar"/>
              </w:rPr>
              <w:t>尺寸</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个</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按设计图示数量计算</w:t>
            </w:r>
          </w:p>
        </w:tc>
        <w:tc>
          <w:tcPr>
            <w:tcW w:w="1928"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安装</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050104B002</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喷泉口格栅</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1.格栅类型</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2.材质</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3.规格</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m</w:t>
            </w:r>
            <w:r>
              <w:rPr>
                <w:rFonts w:hint="eastAsia" w:ascii="Times New Roman" w:hAnsi="Times New Roman" w:eastAsia="宋体" w:cs="宋体"/>
                <w:i w:val="0"/>
                <w:iCs w:val="0"/>
                <w:color w:val="000000"/>
                <w:kern w:val="0"/>
                <w:sz w:val="18"/>
                <w:szCs w:val="18"/>
                <w:highlight w:val="none"/>
                <w:u w:val="none"/>
                <w:vertAlign w:val="superscript"/>
                <w:lang w:val="en-US" w:eastAsia="zh-CN" w:bidi="ar"/>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按设计图示尺寸以面积计算</w:t>
            </w:r>
          </w:p>
        </w:tc>
        <w:tc>
          <w:tcPr>
            <w:tcW w:w="1928"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安装</w:t>
            </w:r>
          </w:p>
        </w:tc>
      </w:tr>
    </w:tbl>
    <w:p>
      <w:pPr>
        <w:pageBreakBefore w:val="0"/>
        <w:kinsoku/>
        <w:wordWrap/>
        <w:overflowPunct/>
        <w:topLinePunct w:val="0"/>
        <w:autoSpaceDE/>
        <w:autoSpaceDN/>
        <w:bidi w:val="0"/>
        <w:adjustRightInd/>
        <w:snapToGrid/>
        <w:spacing w:before="157" w:beforeLines="50" w:line="240" w:lineRule="auto"/>
        <w:ind w:firstLine="0" w:firstLineChars="0"/>
        <w:jc w:val="center"/>
        <w:textAlignment w:val="auto"/>
        <w:rPr>
          <w:rFonts w:hint="default" w:ascii="宋体" w:hAnsi="宋体" w:eastAsia="宋体" w:cs="宋体"/>
          <w:b w:val="0"/>
          <w:bCs/>
          <w:sz w:val="28"/>
          <w:szCs w:val="28"/>
          <w:highlight w:val="none"/>
          <w:lang w:val="en-US"/>
        </w:rPr>
      </w:pPr>
      <w:r>
        <w:rPr>
          <w:rFonts w:hint="default"/>
          <w:b w:val="0"/>
          <w:bCs/>
          <w:sz w:val="28"/>
          <w:szCs w:val="32"/>
          <w:highlight w:val="none"/>
          <w:lang w:val="en-US" w:eastAsia="zh-CN"/>
        </w:rPr>
        <w:t>A.5  养护措施</w:t>
      </w:r>
    </w:p>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表A.5.1  养护措施（编码：050105B）</w:t>
      </w:r>
    </w:p>
    <w:tbl>
      <w:tblPr>
        <w:tblStyle w:val="34"/>
        <w:tblW w:w="8902" w:type="dxa"/>
        <w:tblInd w:w="329"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050105B001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苗木</w:t>
            </w:r>
            <w:r>
              <w:rPr>
                <w:rFonts w:hint="eastAsia" w:ascii="Times New Roman" w:hAnsi="Times New Roman" w:cs="宋体"/>
                <w:i w:val="0"/>
                <w:iCs w:val="0"/>
                <w:color w:val="000000"/>
                <w:kern w:val="0"/>
                <w:sz w:val="18"/>
                <w:szCs w:val="18"/>
                <w:highlight w:val="none"/>
                <w:u w:val="none"/>
                <w:lang w:val="en-US" w:eastAsia="zh-CN" w:bidi="ar"/>
              </w:rPr>
              <w:t>修</w:t>
            </w:r>
            <w:r>
              <w:rPr>
                <w:rFonts w:hint="eastAsia" w:ascii="Times New Roman" w:hAnsi="Times New Roman" w:eastAsia="宋体" w:cs="宋体"/>
                <w:i w:val="0"/>
                <w:iCs w:val="0"/>
                <w:color w:val="000000"/>
                <w:kern w:val="0"/>
                <w:sz w:val="18"/>
                <w:szCs w:val="18"/>
                <w:highlight w:val="none"/>
                <w:u w:val="none"/>
                <w:lang w:val="en-US" w:eastAsia="zh-CN" w:bidi="ar"/>
              </w:rPr>
              <w:t>剪</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1.苗木种类</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2.胸径或干径</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3.高度、冠径</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w:t>
            </w:r>
            <w:r>
              <w:rPr>
                <w:rFonts w:hint="eastAsia" w:ascii="Times New Roman" w:hAnsi="Times New Roman" w:cs="宋体"/>
                <w:i w:val="0"/>
                <w:iCs w:val="0"/>
                <w:color w:val="000000"/>
                <w:kern w:val="0"/>
                <w:sz w:val="18"/>
                <w:szCs w:val="18"/>
                <w:highlight w:val="none"/>
                <w:u w:val="none"/>
                <w:lang w:val="en-US" w:eastAsia="zh-CN" w:bidi="ar"/>
              </w:rPr>
              <w:t>修</w:t>
            </w:r>
            <w:r>
              <w:rPr>
                <w:rFonts w:hint="eastAsia" w:ascii="Times New Roman" w:hAnsi="Times New Roman" w:eastAsia="宋体" w:cs="宋体"/>
                <w:i w:val="0"/>
                <w:iCs w:val="0"/>
                <w:color w:val="000000"/>
                <w:kern w:val="0"/>
                <w:sz w:val="18"/>
                <w:szCs w:val="18"/>
                <w:highlight w:val="none"/>
                <w:u w:val="none"/>
                <w:lang w:val="en-US" w:eastAsia="zh-CN" w:bidi="ar"/>
              </w:rPr>
              <w:t>剪形式</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株</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以株计量，按设计图示数量计算</w:t>
            </w:r>
          </w:p>
        </w:tc>
        <w:tc>
          <w:tcPr>
            <w:tcW w:w="1928"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1.</w:t>
            </w:r>
            <w:r>
              <w:rPr>
                <w:rFonts w:hint="eastAsia" w:ascii="Times New Roman" w:hAnsi="Times New Roman" w:cs="宋体"/>
                <w:i w:val="0"/>
                <w:iCs w:val="0"/>
                <w:color w:val="000000"/>
                <w:kern w:val="0"/>
                <w:sz w:val="18"/>
                <w:szCs w:val="18"/>
                <w:highlight w:val="none"/>
                <w:u w:val="none"/>
                <w:lang w:val="en-US" w:eastAsia="zh-CN" w:bidi="ar"/>
              </w:rPr>
              <w:t>修</w:t>
            </w:r>
            <w:r>
              <w:rPr>
                <w:rFonts w:hint="eastAsia" w:ascii="Times New Roman" w:hAnsi="Times New Roman" w:eastAsia="宋体" w:cs="宋体"/>
                <w:i w:val="0"/>
                <w:iCs w:val="0"/>
                <w:color w:val="000000"/>
                <w:kern w:val="0"/>
                <w:sz w:val="18"/>
                <w:szCs w:val="18"/>
                <w:highlight w:val="none"/>
                <w:u w:val="none"/>
                <w:lang w:val="en-US" w:eastAsia="zh-CN" w:bidi="ar"/>
              </w:rPr>
              <w:t>剪</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2.截枝</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3.堆放</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4.清理</w:t>
            </w:r>
          </w:p>
        </w:tc>
      </w:tr>
    </w:tbl>
    <w:p>
      <w:pPr>
        <w:pageBreakBefore w:val="0"/>
        <w:numPr>
          <w:ilvl w:val="-1"/>
          <w:numId w:val="0"/>
        </w:numPr>
        <w:kinsoku/>
        <w:wordWrap/>
        <w:overflowPunct/>
        <w:topLinePunct w:val="0"/>
        <w:bidi w:val="0"/>
        <w:snapToGrid/>
        <w:spacing w:before="157" w:beforeLines="50" w:line="240" w:lineRule="auto"/>
        <w:ind w:firstLine="0" w:firstLineChars="0"/>
        <w:jc w:val="center"/>
        <w:rPr>
          <w:rFonts w:hint="default" w:ascii="Times New Roman" w:hAnsi="Times New Roman" w:eastAsia="宋体" w:cs="Times New Roman"/>
          <w:bCs/>
          <w:sz w:val="28"/>
          <w:szCs w:val="32"/>
          <w:highlight w:val="none"/>
          <w:lang w:val="en-US" w:eastAsia="zh-CN"/>
        </w:rPr>
      </w:pPr>
      <w:r>
        <w:rPr>
          <w:rFonts w:hint="default" w:ascii="Times New Roman" w:hAnsi="Times New Roman" w:eastAsia="宋体" w:cs="Times New Roman"/>
          <w:b w:val="0"/>
          <w:bCs/>
          <w:sz w:val="28"/>
          <w:szCs w:val="32"/>
          <w:highlight w:val="none"/>
          <w:lang w:val="en-US" w:eastAsia="zh-CN"/>
        </w:rPr>
        <w:t>A.6  其他规定</w:t>
      </w:r>
    </w:p>
    <w:p>
      <w:pPr>
        <w:pageBreakBefore w:val="0"/>
        <w:numPr>
          <w:ilvl w:val="0"/>
          <w:numId w:val="111"/>
        </w:numPr>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《园林绿化工程工程量计算标准》</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GB/T 50858-2024</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表A.1.1中“砍伐乔木”清单工作内容已包含挖根，若不需挖根应在项目特征中进行描述</w:t>
      </w:r>
      <w:r>
        <w:rPr>
          <w:rFonts w:hint="eastAsia" w:ascii="Times New Roman" w:hAnsi="Times New Roman" w:eastAsia="宋体" w:cs="宋体"/>
          <w:sz w:val="21"/>
          <w:szCs w:val="21"/>
          <w:highlight w:val="none"/>
        </w:rPr>
        <w:t>。</w:t>
      </w:r>
    </w:p>
    <w:p>
      <w:pPr>
        <w:pageBreakBefore w:val="0"/>
        <w:numPr>
          <w:ilvl w:val="0"/>
          <w:numId w:val="111"/>
        </w:numPr>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lang w:val="en-US" w:eastAsia="zh-CN"/>
        </w:rPr>
        <w:t>《园林绿化工程工程量计算标准》</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GB/T 50858-2024</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表A.2.1</w:t>
      </w:r>
      <w:r>
        <w:rPr>
          <w:rFonts w:hint="eastAsia" w:ascii="Times New Roman" w:hAnsi="Times New Roman" w:eastAsia="宋体" w:cs="宋体"/>
          <w:sz w:val="21"/>
          <w:szCs w:val="21"/>
          <w:highlight w:val="none"/>
        </w:rPr>
        <w:t>移植花木</w:t>
      </w:r>
      <w:r>
        <w:rPr>
          <w:rFonts w:hint="eastAsia" w:ascii="Times New Roman" w:hAnsi="Times New Roman" w:eastAsia="宋体" w:cs="宋体"/>
          <w:sz w:val="21"/>
          <w:szCs w:val="21"/>
          <w:highlight w:val="none"/>
          <w:lang w:eastAsia="zh-CN"/>
        </w:rPr>
        <w:t>相应清单</w:t>
      </w:r>
      <w:r>
        <w:rPr>
          <w:rFonts w:hint="eastAsia" w:ascii="Times New Roman" w:hAnsi="Times New Roman" w:eastAsia="宋体" w:cs="宋体"/>
          <w:sz w:val="21"/>
          <w:szCs w:val="21"/>
          <w:highlight w:val="none"/>
        </w:rPr>
        <w:t>项目特征增</w:t>
      </w:r>
      <w:r>
        <w:rPr>
          <w:rFonts w:hint="eastAsia" w:ascii="Times New Roman" w:hAnsi="Times New Roman" w:eastAsia="宋体" w:cs="宋体"/>
          <w:sz w:val="21"/>
          <w:szCs w:val="21"/>
          <w:highlight w:val="none"/>
          <w:lang w:eastAsia="zh-CN"/>
        </w:rPr>
        <w:t>加“</w:t>
      </w:r>
      <w:r>
        <w:rPr>
          <w:rFonts w:hint="eastAsia" w:ascii="Times New Roman" w:hAnsi="Times New Roman" w:eastAsia="宋体" w:cs="宋体"/>
          <w:sz w:val="21"/>
          <w:szCs w:val="21"/>
          <w:highlight w:val="none"/>
        </w:rPr>
        <w:t>运距</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rPr>
        <w:t>。</w:t>
      </w:r>
    </w:p>
    <w:p>
      <w:pPr>
        <w:pageBreakBefore w:val="0"/>
        <w:numPr>
          <w:ilvl w:val="0"/>
          <w:numId w:val="111"/>
        </w:numPr>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lang w:val="en-US" w:eastAsia="zh-CN"/>
        </w:rPr>
        <w:t>《园林绿化工程工程量计算标准》</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GB/T 50858-2024</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表A.3.1中“设施立面绿化种植”不含设施立面攀爬式、垂吊式植物种植。设施立面攀爬式、垂吊式植物种植应按本章8.6节表A.3.1中“攀爬式、垂吊式设施立面绿化种植”清单列项。</w:t>
      </w:r>
    </w:p>
    <w:p>
      <w:pPr>
        <w:pageBreakBefore w:val="0"/>
        <w:numPr>
          <w:ilvl w:val="0"/>
          <w:numId w:val="111"/>
        </w:numPr>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lang w:val="en-US" w:eastAsia="zh-CN"/>
        </w:rPr>
        <w:t>《园林绿化工程工程量计算标准》</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GB/T 50858-2024</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附录A.1绿地整理</w:t>
      </w:r>
      <w:r>
        <w:rPr>
          <w:rFonts w:hint="eastAsia" w:ascii="Times New Roman" w:hAnsi="Times New Roman" w:eastAsia="宋体" w:cs="宋体"/>
          <w:sz w:val="21"/>
          <w:szCs w:val="21"/>
          <w:highlight w:val="none"/>
          <w:lang w:eastAsia="zh-CN"/>
        </w:rPr>
        <w:t>注</w:t>
      </w:r>
      <w:r>
        <w:rPr>
          <w:rFonts w:hint="eastAsia" w:ascii="Times New Roman" w:hAnsi="Times New Roman" w:eastAsia="宋体" w:cs="宋体"/>
          <w:sz w:val="21"/>
          <w:szCs w:val="21"/>
          <w:highlight w:val="none"/>
          <w:lang w:val="en-US" w:eastAsia="zh-CN"/>
        </w:rPr>
        <w:t>2调整为“挖土（弃渣）、废弃物外运包括在相应项目内”，废弃物消纳在工程建设其他费中单列。</w:t>
      </w:r>
    </w:p>
    <w:p>
      <w:pPr>
        <w:pageBreakBefore w:val="0"/>
        <w:numPr>
          <w:ilvl w:val="0"/>
          <w:numId w:val="0"/>
        </w:numPr>
        <w:kinsoku/>
        <w:wordWrap/>
        <w:overflowPunct/>
        <w:topLinePunct w:val="0"/>
        <w:bidi w:val="0"/>
        <w:snapToGrid/>
        <w:spacing w:line="360" w:lineRule="auto"/>
        <w:ind w:firstLine="0" w:firstLineChars="0"/>
        <w:rPr>
          <w:rFonts w:hint="eastAsia"/>
          <w:sz w:val="24"/>
          <w:highlight w:val="none"/>
        </w:rPr>
      </w:pPr>
    </w:p>
    <w:p>
      <w:pPr>
        <w:pageBreakBefore w:val="0"/>
        <w:kinsoku/>
        <w:wordWrap/>
        <w:overflowPunct/>
        <w:topLinePunct w:val="0"/>
        <w:bidi w:val="0"/>
        <w:snapToGrid/>
        <w:ind w:firstLine="0" w:firstLineChars="0"/>
        <w:jc w:val="left"/>
        <w:rPr>
          <w:rFonts w:hint="default"/>
          <w:b w:val="0"/>
          <w:bCs/>
          <w:sz w:val="32"/>
          <w:szCs w:val="36"/>
          <w:highlight w:val="none"/>
        </w:rPr>
      </w:pPr>
      <w:r>
        <w:rPr>
          <w:rFonts w:hint="default"/>
          <w:b w:val="0"/>
          <w:bCs/>
          <w:sz w:val="32"/>
          <w:szCs w:val="36"/>
          <w:highlight w:val="none"/>
        </w:rPr>
        <w:br w:type="page"/>
      </w:r>
    </w:p>
    <w:p>
      <w:pPr>
        <w:pageBreakBefore w:val="0"/>
        <w:kinsoku/>
        <w:wordWrap/>
        <w:overflowPunct/>
        <w:topLinePunct w:val="0"/>
        <w:bidi w:val="0"/>
        <w:snapToGrid/>
        <w:ind w:firstLine="0" w:firstLineChars="0"/>
        <w:jc w:val="center"/>
        <w:outlineLvl w:val="2"/>
        <w:rPr>
          <w:rFonts w:hint="default"/>
          <w:b w:val="0"/>
          <w:bCs/>
          <w:sz w:val="32"/>
          <w:szCs w:val="36"/>
          <w:highlight w:val="none"/>
        </w:rPr>
      </w:pPr>
      <w:r>
        <w:rPr>
          <w:rFonts w:hint="default"/>
          <w:b w:val="0"/>
          <w:bCs/>
          <w:sz w:val="32"/>
          <w:szCs w:val="36"/>
          <w:highlight w:val="none"/>
        </w:rPr>
        <w:t>附录B  园路、园桥工程</w:t>
      </w:r>
    </w:p>
    <w:p>
      <w:pPr>
        <w:pageBreakBefore w:val="0"/>
        <w:numPr>
          <w:ilvl w:val="0"/>
          <w:numId w:val="0"/>
        </w:numPr>
        <w:kinsoku/>
        <w:wordWrap/>
        <w:overflowPunct/>
        <w:topLinePunct w:val="0"/>
        <w:bidi w:val="0"/>
        <w:snapToGrid/>
        <w:spacing w:line="360" w:lineRule="auto"/>
        <w:ind w:firstLine="0" w:firstLineChars="0"/>
        <w:jc w:val="center"/>
        <w:rPr>
          <w:rFonts w:hint="default" w:ascii="宋体" w:hAnsi="宋体" w:cs="宋体"/>
          <w:b w:val="0"/>
          <w:bCs w:val="0"/>
          <w:sz w:val="28"/>
          <w:szCs w:val="28"/>
          <w:highlight w:val="none"/>
        </w:rPr>
      </w:pPr>
      <w:r>
        <w:rPr>
          <w:rFonts w:hint="default" w:ascii="Times New Roman" w:hAnsi="Times New Roman" w:cs="Times New Roman"/>
          <w:b w:val="0"/>
          <w:bCs w:val="0"/>
          <w:sz w:val="28"/>
          <w:szCs w:val="28"/>
          <w:highlight w:val="none"/>
        </w:rPr>
        <w:t>B.3</w:t>
      </w:r>
      <w:r>
        <w:rPr>
          <w:rFonts w:hint="default" w:ascii="宋体" w:hAnsi="宋体" w:cs="宋体"/>
          <w:b w:val="0"/>
          <w:bCs w:val="0"/>
          <w:sz w:val="28"/>
          <w:szCs w:val="28"/>
          <w:highlight w:val="none"/>
        </w:rPr>
        <w:t xml:space="preserve">  其他规定</w:t>
      </w:r>
    </w:p>
    <w:p>
      <w:pPr>
        <w:pageBreakBefore w:val="0"/>
        <w:numPr>
          <w:ilvl w:val="0"/>
          <w:numId w:val="112"/>
        </w:numPr>
        <w:kinsoku/>
        <w:wordWrap/>
        <w:overflowPunct/>
        <w:topLinePunct w:val="0"/>
        <w:bidi w:val="0"/>
        <w:snapToGrid/>
        <w:spacing w:line="360" w:lineRule="auto"/>
        <w:ind w:firstLine="0" w:firstLineChars="0"/>
        <w:jc w:val="left"/>
        <w:rPr>
          <w:rFonts w:hint="eastAsia" w:ascii="Times New Roman" w:hAnsi="Times New Roman" w:eastAsia="宋体" w:cs="宋体"/>
          <w:b w:val="0"/>
          <w:bCs w:val="0"/>
          <w:sz w:val="21"/>
          <w:szCs w:val="21"/>
          <w:highlight w:val="none"/>
        </w:rPr>
      </w:pPr>
      <w:r>
        <w:rPr>
          <w:rFonts w:hint="eastAsia" w:cs="宋体"/>
          <w:b w:val="0"/>
          <w:bCs w:val="0"/>
          <w:sz w:val="21"/>
          <w:szCs w:val="21"/>
          <w:highlight w:val="none"/>
        </w:rPr>
        <w:t>园路、公园和景区内的广场等</w:t>
      </w:r>
      <w:r>
        <w:rPr>
          <w:rFonts w:hint="eastAsia" w:ascii="Times New Roman" w:hAnsi="Times New Roman" w:eastAsia="宋体" w:cs="宋体"/>
          <w:b w:val="0"/>
          <w:bCs w:val="0"/>
          <w:sz w:val="21"/>
          <w:szCs w:val="21"/>
          <w:highlight w:val="none"/>
          <w:lang w:eastAsia="zh-CN"/>
        </w:rPr>
        <w:t>室外</w:t>
      </w:r>
      <w:r>
        <w:rPr>
          <w:rFonts w:hint="eastAsia" w:cs="宋体"/>
          <w:b w:val="0"/>
          <w:bCs w:val="0"/>
          <w:sz w:val="21"/>
          <w:szCs w:val="21"/>
          <w:highlight w:val="none"/>
        </w:rPr>
        <w:t>石材铺贴，可参照本章8.2节附录L表L.2.1中“室外石材</w:t>
      </w:r>
      <w:r>
        <w:rPr>
          <w:rFonts w:hint="eastAsia" w:cs="宋体"/>
          <w:b w:val="0"/>
          <w:bCs w:val="0"/>
          <w:sz w:val="21"/>
          <w:szCs w:val="21"/>
          <w:highlight w:val="none"/>
          <w:lang w:eastAsia="zh-CN"/>
        </w:rPr>
        <w:t>铺贴</w:t>
      </w:r>
      <w:r>
        <w:rPr>
          <w:rFonts w:hint="eastAsia" w:cs="宋体"/>
          <w:b w:val="0"/>
          <w:bCs w:val="0"/>
          <w:sz w:val="21"/>
          <w:szCs w:val="21"/>
          <w:highlight w:val="none"/>
        </w:rPr>
        <w:t>”清单列项。</w:t>
      </w:r>
    </w:p>
    <w:p>
      <w:pPr>
        <w:pageBreakBefore w:val="0"/>
        <w:numPr>
          <w:ilvl w:val="-1"/>
          <w:numId w:val="0"/>
        </w:numPr>
        <w:kinsoku/>
        <w:wordWrap/>
        <w:overflowPunct/>
        <w:topLinePunct w:val="0"/>
        <w:bidi w:val="0"/>
        <w:snapToGrid/>
        <w:spacing w:line="360" w:lineRule="auto"/>
        <w:ind w:firstLine="0" w:firstLineChars="0"/>
        <w:jc w:val="left"/>
        <w:rPr>
          <w:rFonts w:hint="eastAsia" w:cs="宋体"/>
          <w:b w:val="0"/>
          <w:bCs w:val="0"/>
          <w:sz w:val="21"/>
          <w:szCs w:val="21"/>
          <w:highlight w:val="none"/>
        </w:rPr>
      </w:pPr>
    </w:p>
    <w:p>
      <w:pPr>
        <w:pageBreakBefore w:val="0"/>
        <w:kinsoku/>
        <w:wordWrap/>
        <w:overflowPunct/>
        <w:topLinePunct w:val="0"/>
        <w:bidi w:val="0"/>
        <w:snapToGrid/>
        <w:ind w:firstLine="0" w:firstLineChars="0"/>
        <w:jc w:val="center"/>
        <w:rPr>
          <w:b w:val="0"/>
          <w:bCs/>
          <w:sz w:val="32"/>
          <w:szCs w:val="36"/>
          <w:highlight w:val="none"/>
        </w:rPr>
      </w:pPr>
    </w:p>
    <w:p>
      <w:pPr>
        <w:pageBreakBefore w:val="0"/>
        <w:kinsoku/>
        <w:wordWrap/>
        <w:overflowPunct/>
        <w:topLinePunct w:val="0"/>
        <w:bidi w:val="0"/>
        <w:snapToGrid/>
        <w:ind w:firstLine="0" w:firstLineChars="0"/>
        <w:jc w:val="center"/>
        <w:rPr>
          <w:b w:val="0"/>
          <w:bCs/>
          <w:sz w:val="32"/>
          <w:szCs w:val="36"/>
          <w:highlight w:val="none"/>
        </w:rPr>
      </w:pPr>
    </w:p>
    <w:p>
      <w:pPr>
        <w:pageBreakBefore w:val="0"/>
        <w:kinsoku/>
        <w:wordWrap/>
        <w:overflowPunct/>
        <w:topLinePunct w:val="0"/>
        <w:bidi w:val="0"/>
        <w:snapToGrid/>
        <w:ind w:firstLine="0" w:firstLineChars="0"/>
        <w:jc w:val="left"/>
        <w:rPr>
          <w:b w:val="0"/>
          <w:bCs/>
          <w:sz w:val="32"/>
          <w:szCs w:val="36"/>
          <w:highlight w:val="none"/>
        </w:rPr>
      </w:pPr>
      <w:r>
        <w:rPr>
          <w:b w:val="0"/>
          <w:bCs/>
          <w:sz w:val="32"/>
          <w:szCs w:val="36"/>
          <w:highlight w:val="none"/>
        </w:rPr>
        <w:br w:type="page"/>
      </w:r>
    </w:p>
    <w:p>
      <w:pPr>
        <w:pageBreakBefore w:val="0"/>
        <w:kinsoku/>
        <w:wordWrap/>
        <w:overflowPunct/>
        <w:topLinePunct w:val="0"/>
        <w:bidi w:val="0"/>
        <w:snapToGrid/>
        <w:ind w:firstLine="0" w:firstLineChars="0"/>
        <w:jc w:val="center"/>
        <w:outlineLvl w:val="2"/>
        <w:rPr>
          <w:rFonts w:hint="eastAsia"/>
          <w:b w:val="0"/>
          <w:bCs/>
          <w:sz w:val="32"/>
          <w:szCs w:val="36"/>
          <w:highlight w:val="none"/>
        </w:rPr>
      </w:pPr>
      <w:r>
        <w:rPr>
          <w:b w:val="0"/>
          <w:bCs/>
          <w:sz w:val="32"/>
          <w:szCs w:val="36"/>
          <w:highlight w:val="none"/>
        </w:rPr>
        <w:t>附录</w:t>
      </w:r>
      <w:r>
        <w:rPr>
          <w:rFonts w:hint="eastAsia"/>
          <w:b w:val="0"/>
          <w:bCs/>
          <w:sz w:val="32"/>
          <w:szCs w:val="36"/>
          <w:highlight w:val="none"/>
          <w:lang w:val="en-US" w:eastAsia="zh-CN"/>
        </w:rPr>
        <w:t>C</w:t>
      </w:r>
      <w:r>
        <w:rPr>
          <w:b w:val="0"/>
          <w:bCs/>
          <w:sz w:val="32"/>
          <w:szCs w:val="36"/>
          <w:highlight w:val="none"/>
        </w:rPr>
        <w:t xml:space="preserve"> </w:t>
      </w:r>
      <w:r>
        <w:rPr>
          <w:rFonts w:hint="eastAsia"/>
          <w:b w:val="0"/>
          <w:bCs/>
          <w:sz w:val="32"/>
          <w:szCs w:val="36"/>
          <w:highlight w:val="none"/>
          <w:lang w:val="en-US" w:eastAsia="zh-CN"/>
        </w:rPr>
        <w:t xml:space="preserve"> </w:t>
      </w:r>
      <w:r>
        <w:rPr>
          <w:rFonts w:hint="eastAsia"/>
          <w:b w:val="0"/>
          <w:bCs/>
          <w:sz w:val="32"/>
          <w:szCs w:val="36"/>
          <w:highlight w:val="none"/>
        </w:rPr>
        <w:t>园林景观工程</w:t>
      </w:r>
    </w:p>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eastAsia="黑体" w:cs="黑体"/>
          <w:sz w:val="21"/>
          <w:szCs w:val="21"/>
          <w:highlight w:val="none"/>
          <w:lang w:val="en-US" w:eastAsia="zh-CN"/>
        </w:rPr>
      </w:pPr>
      <w:r>
        <w:rPr>
          <w:rFonts w:hint="default"/>
          <w:b w:val="0"/>
          <w:bCs/>
          <w:sz w:val="28"/>
          <w:szCs w:val="32"/>
          <w:highlight w:val="none"/>
          <w:lang w:val="en-US" w:eastAsia="zh-CN"/>
        </w:rPr>
        <w:t>C.5  花架</w:t>
      </w:r>
    </w:p>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表C.4.1  花架（编码：050304B）</w:t>
      </w:r>
    </w:p>
    <w:tbl>
      <w:tblPr>
        <w:tblStyle w:val="34"/>
        <w:tblW w:w="8902" w:type="dxa"/>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050304B001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立体花卉表面塑形</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1.工艺</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2.塑形材料规格、型号</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3.类型</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m</w:t>
            </w:r>
            <w:r>
              <w:rPr>
                <w:rFonts w:hint="eastAsia" w:ascii="Times New Roman" w:hAnsi="Times New Roman" w:eastAsia="宋体" w:cs="宋体"/>
                <w:i w:val="0"/>
                <w:iCs w:val="0"/>
                <w:color w:val="000000"/>
                <w:kern w:val="0"/>
                <w:sz w:val="18"/>
                <w:szCs w:val="18"/>
                <w:highlight w:val="none"/>
                <w:u w:val="none"/>
                <w:vertAlign w:val="superscript"/>
                <w:lang w:val="en-US" w:eastAsia="zh-CN" w:bidi="ar"/>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按设计图示尺寸以面积计算</w:t>
            </w:r>
          </w:p>
        </w:tc>
        <w:tc>
          <w:tcPr>
            <w:tcW w:w="1928"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1.材料组对</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2.焊接</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3.塑形校正</w:t>
            </w:r>
          </w:p>
        </w:tc>
      </w:tr>
    </w:tbl>
    <w:p>
      <w:pPr>
        <w:keepNext w:val="0"/>
        <w:keepLines w:val="0"/>
        <w:pageBreakBefore w:val="0"/>
        <w:numPr>
          <w:ilvl w:val="0"/>
          <w:numId w:val="0"/>
        </w:numPr>
        <w:kinsoku/>
        <w:wordWrap/>
        <w:overflowPunct/>
        <w:topLinePunct w:val="0"/>
        <w:autoSpaceDE/>
        <w:autoSpaceDN/>
        <w:bidi w:val="0"/>
        <w:adjustRightInd/>
        <w:snapToGrid/>
        <w:spacing w:before="157" w:beforeLines="50" w:line="240" w:lineRule="auto"/>
        <w:ind w:firstLine="0" w:firstLineChars="0"/>
        <w:jc w:val="center"/>
        <w:rPr>
          <w:rFonts w:hint="default" w:ascii="Times New Roman" w:hAnsi="Times New Roman" w:eastAsia="黑体" w:cs="黑体"/>
          <w:sz w:val="21"/>
          <w:szCs w:val="21"/>
          <w:highlight w:val="none"/>
          <w:lang w:val="en-US" w:eastAsia="zh-CN"/>
        </w:rPr>
      </w:pPr>
      <w:r>
        <w:rPr>
          <w:rFonts w:hint="default"/>
          <w:b w:val="0"/>
          <w:bCs/>
          <w:sz w:val="28"/>
          <w:szCs w:val="32"/>
          <w:highlight w:val="none"/>
          <w:lang w:val="en-US" w:eastAsia="zh-CN"/>
        </w:rPr>
        <w:t>C.7  杂  项</w:t>
      </w:r>
    </w:p>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表C.7</w:t>
      </w:r>
      <w:r>
        <w:rPr>
          <w:rFonts w:hint="eastAsia" w:eastAsia="黑体" w:cs="黑体"/>
          <w:sz w:val="21"/>
          <w:szCs w:val="21"/>
          <w:highlight w:val="none"/>
          <w:lang w:val="en-US" w:eastAsia="zh-CN"/>
        </w:rPr>
        <w:t>.1</w:t>
      </w:r>
      <w:r>
        <w:rPr>
          <w:rFonts w:hint="eastAsia" w:ascii="Times New Roman" w:hAnsi="Times New Roman" w:eastAsia="黑体" w:cs="黑体"/>
          <w:sz w:val="21"/>
          <w:szCs w:val="21"/>
          <w:highlight w:val="none"/>
          <w:lang w:val="en-US" w:eastAsia="zh-CN"/>
        </w:rPr>
        <w:t xml:space="preserve">  杂项（编码：050307B）</w:t>
      </w:r>
    </w:p>
    <w:tbl>
      <w:tblPr>
        <w:tblStyle w:val="34"/>
        <w:tblW w:w="8902" w:type="dxa"/>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814"/>
        <w:gridCol w:w="964"/>
        <w:gridCol w:w="1814"/>
        <w:gridCol w:w="19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项目编码</w:t>
            </w:r>
          </w:p>
        </w:tc>
        <w:tc>
          <w:tcPr>
            <w:tcW w:w="1191"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项目名称</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项目特征</w:t>
            </w:r>
          </w:p>
        </w:tc>
        <w:tc>
          <w:tcPr>
            <w:tcW w:w="96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计量单位</w:t>
            </w:r>
          </w:p>
        </w:tc>
        <w:tc>
          <w:tcPr>
            <w:tcW w:w="1814"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sz w:val="18"/>
                <w:szCs w:val="21"/>
                <w:highlight w:val="none"/>
              </w:rPr>
              <w:t>工程量计算规则</w:t>
            </w:r>
          </w:p>
        </w:tc>
        <w:tc>
          <w:tcPr>
            <w:tcW w:w="1928" w:type="dxa"/>
            <w:vAlign w:val="center"/>
          </w:tcPr>
          <w:p>
            <w:pPr>
              <w:pageBreakBefore w:val="0"/>
              <w:kinsoku/>
              <w:wordWrap/>
              <w:overflowPunct/>
              <w:topLinePunct w:val="0"/>
              <w:bidi w:val="0"/>
              <w:snapToGrid/>
              <w:ind w:left="-105" w:leftChars="-50" w:right="-105" w:rightChars="-50" w:firstLine="0" w:firstLineChars="0"/>
              <w:jc w:val="center"/>
              <w:rPr>
                <w:sz w:val="18"/>
                <w:szCs w:val="21"/>
                <w:highlight w:val="none"/>
              </w:rPr>
            </w:pPr>
            <w:r>
              <w:rPr>
                <w:rFonts w:hint="eastAsia"/>
                <w:sz w:val="18"/>
                <w:szCs w:val="21"/>
                <w:highlight w:val="none"/>
                <w:lang w:eastAsia="zh-CN"/>
              </w:rPr>
              <w:t>工作</w:t>
            </w:r>
            <w:r>
              <w:rPr>
                <w:sz w:val="18"/>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050307B001</w:t>
            </w:r>
          </w:p>
        </w:tc>
        <w:tc>
          <w:tcPr>
            <w:tcW w:w="1191"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招牌石、碑石</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 xml:space="preserve">1.石料种类、规格 </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 xml:space="preserve">2.勾缝要求 </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3.混凝土强度等级</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4.砂浆强度等级</w:t>
            </w:r>
          </w:p>
        </w:tc>
        <w:tc>
          <w:tcPr>
            <w:tcW w:w="964" w:type="dxa"/>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m</w:t>
            </w:r>
            <w:r>
              <w:rPr>
                <w:rFonts w:hint="eastAsia" w:ascii="Times New Roman" w:hAnsi="Times New Roman" w:eastAsia="宋体" w:cs="宋体"/>
                <w:i w:val="0"/>
                <w:iCs w:val="0"/>
                <w:color w:val="000000"/>
                <w:kern w:val="0"/>
                <w:sz w:val="18"/>
                <w:szCs w:val="18"/>
                <w:highlight w:val="none"/>
                <w:u w:val="none"/>
                <w:vertAlign w:val="superscript"/>
                <w:lang w:val="en-US" w:eastAsia="zh-CN" w:bidi="ar"/>
              </w:rPr>
              <w:t>2</w:t>
            </w:r>
          </w:p>
        </w:tc>
        <w:tc>
          <w:tcPr>
            <w:tcW w:w="1814"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按设计图示尺寸以面积计算</w:t>
            </w:r>
          </w:p>
        </w:tc>
        <w:tc>
          <w:tcPr>
            <w:tcW w:w="1928" w:type="dxa"/>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sz w:val="18"/>
                <w:szCs w:val="18"/>
                <w:highlight w:val="none"/>
              </w:rPr>
            </w:pPr>
            <w:r>
              <w:rPr>
                <w:rFonts w:hint="eastAsia" w:ascii="Times New Roman" w:hAnsi="Times New Roman" w:eastAsia="宋体" w:cs="宋体"/>
                <w:i w:val="0"/>
                <w:iCs w:val="0"/>
                <w:color w:val="000000"/>
                <w:kern w:val="0"/>
                <w:sz w:val="18"/>
                <w:szCs w:val="18"/>
                <w:highlight w:val="none"/>
                <w:u w:val="none"/>
                <w:lang w:val="en-US" w:eastAsia="zh-CN" w:bidi="ar"/>
              </w:rPr>
              <w:t>1.就位安装</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2.校正</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3.修整缝口</w:t>
            </w:r>
            <w:r>
              <w:rPr>
                <w:rFonts w:hint="eastAsia" w:ascii="Times New Roman" w:hAnsi="Times New Roman" w:eastAsia="宋体" w:cs="宋体"/>
                <w:i w:val="0"/>
                <w:iCs w:val="0"/>
                <w:color w:val="000000"/>
                <w:kern w:val="0"/>
                <w:sz w:val="18"/>
                <w:szCs w:val="18"/>
                <w:highlight w:val="none"/>
                <w:u w:val="none"/>
                <w:lang w:val="en-US" w:eastAsia="zh-CN" w:bidi="ar"/>
              </w:rPr>
              <w:br w:type="textWrapping"/>
            </w:r>
            <w:r>
              <w:rPr>
                <w:rFonts w:hint="eastAsia" w:ascii="Times New Roman" w:hAnsi="Times New Roman" w:eastAsia="宋体" w:cs="宋体"/>
                <w:i w:val="0"/>
                <w:iCs w:val="0"/>
                <w:color w:val="000000"/>
                <w:kern w:val="0"/>
                <w:sz w:val="18"/>
                <w:szCs w:val="18"/>
                <w:highlight w:val="none"/>
                <w:u w:val="none"/>
                <w:lang w:val="en-US" w:eastAsia="zh-CN" w:bidi="ar"/>
              </w:rPr>
              <w:t>4.固定</w:t>
            </w:r>
          </w:p>
        </w:tc>
      </w:tr>
    </w:tbl>
    <w:p>
      <w:pPr>
        <w:pageBreakBefore w:val="0"/>
        <w:numPr>
          <w:ilvl w:val="0"/>
          <w:numId w:val="0"/>
        </w:numPr>
        <w:kinsoku/>
        <w:wordWrap/>
        <w:overflowPunct/>
        <w:topLinePunct w:val="0"/>
        <w:bidi w:val="0"/>
        <w:snapToGrid/>
        <w:spacing w:line="360" w:lineRule="auto"/>
        <w:ind w:firstLine="0" w:firstLineChars="0"/>
        <w:jc w:val="both"/>
        <w:rPr>
          <w:rFonts w:hint="default" w:ascii="Times New Roman" w:hAnsi="Times New Roman" w:eastAsia="宋体" w:cs="宋体"/>
          <w:b w:val="0"/>
          <w:bCs w:val="0"/>
          <w:sz w:val="21"/>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b w:val="0"/>
          <w:bCs/>
          <w:sz w:val="32"/>
          <w:szCs w:val="36"/>
          <w:highlight w:val="none"/>
          <w:lang w:eastAsia="zh-CN"/>
        </w:rPr>
      </w:pPr>
      <w:r>
        <w:rPr>
          <w:b w:val="0"/>
          <w:bCs/>
          <w:sz w:val="32"/>
          <w:szCs w:val="36"/>
          <w:highlight w:val="none"/>
        </w:rPr>
        <w:br w:type="column"/>
      </w:r>
      <w:r>
        <w:rPr>
          <w:b w:val="0"/>
          <w:bCs/>
          <w:sz w:val="32"/>
          <w:szCs w:val="36"/>
          <w:highlight w:val="none"/>
        </w:rPr>
        <w:t>附录</w:t>
      </w:r>
      <w:r>
        <w:rPr>
          <w:rFonts w:hint="eastAsia"/>
          <w:b w:val="0"/>
          <w:bCs/>
          <w:sz w:val="32"/>
          <w:szCs w:val="36"/>
          <w:highlight w:val="none"/>
          <w:lang w:val="en-US" w:eastAsia="zh-CN"/>
        </w:rPr>
        <w:t>D</w:t>
      </w:r>
      <w:r>
        <w:rPr>
          <w:b w:val="0"/>
          <w:bCs/>
          <w:sz w:val="32"/>
          <w:szCs w:val="36"/>
          <w:highlight w:val="none"/>
        </w:rPr>
        <w:t xml:space="preserve"> </w:t>
      </w:r>
      <w:r>
        <w:rPr>
          <w:rFonts w:hint="eastAsia"/>
          <w:b w:val="0"/>
          <w:bCs/>
          <w:sz w:val="32"/>
          <w:szCs w:val="36"/>
          <w:highlight w:val="none"/>
          <w:lang w:val="en-US" w:eastAsia="zh-CN"/>
        </w:rPr>
        <w:t xml:space="preserve"> </w:t>
      </w:r>
      <w:r>
        <w:rPr>
          <w:rFonts w:hint="eastAsia"/>
          <w:b w:val="0"/>
          <w:bCs/>
          <w:sz w:val="32"/>
          <w:szCs w:val="36"/>
          <w:highlight w:val="none"/>
          <w:lang w:eastAsia="zh-CN"/>
        </w:rPr>
        <w:t>措施项目</w:t>
      </w:r>
    </w:p>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eastAsia="黑体" w:cs="黑体"/>
          <w:sz w:val="21"/>
          <w:szCs w:val="21"/>
          <w:highlight w:val="none"/>
          <w:lang w:val="en-US" w:eastAsia="zh-CN"/>
        </w:rPr>
      </w:pPr>
      <w:r>
        <w:rPr>
          <w:rFonts w:hint="default"/>
          <w:b w:val="0"/>
          <w:bCs/>
          <w:sz w:val="28"/>
          <w:szCs w:val="32"/>
          <w:highlight w:val="none"/>
          <w:lang w:val="en-US" w:eastAsia="zh-CN"/>
        </w:rPr>
        <w:t>D.6  安全文明施工及其他措施项目</w:t>
      </w:r>
    </w:p>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 xml:space="preserve">表D.6.1 </w:t>
      </w:r>
      <w:r>
        <w:rPr>
          <w:rFonts w:hint="eastAsia" w:eastAsia="黑体" w:cs="黑体"/>
          <w:sz w:val="21"/>
          <w:szCs w:val="21"/>
          <w:highlight w:val="none"/>
          <w:lang w:val="en-US" w:eastAsia="zh-CN"/>
        </w:rPr>
        <w:t xml:space="preserve"> </w:t>
      </w:r>
      <w:r>
        <w:rPr>
          <w:rFonts w:hint="eastAsia" w:ascii="Times New Roman" w:hAnsi="Times New Roman" w:eastAsia="黑体" w:cs="黑体"/>
          <w:sz w:val="21"/>
          <w:szCs w:val="21"/>
          <w:highlight w:val="none"/>
          <w:lang w:val="en-US" w:eastAsia="zh-CN"/>
        </w:rPr>
        <w:t>安全文明施工及其他措施项目（编码050406B）</w:t>
      </w:r>
    </w:p>
    <w:tbl>
      <w:tblPr>
        <w:tblStyle w:val="35"/>
        <w:tblW w:w="8902"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964"/>
        <w:gridCol w:w="5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项目编码</w:t>
            </w:r>
          </w:p>
        </w:tc>
        <w:tc>
          <w:tcPr>
            <w:tcW w:w="1191"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项目名称</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计量单位</w:t>
            </w:r>
          </w:p>
        </w:tc>
        <w:tc>
          <w:tcPr>
            <w:tcW w:w="5556" w:type="dxa"/>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sz w:val="18"/>
                <w:szCs w:val="21"/>
                <w:highlight w:val="none"/>
                <w:vertAlign w:val="baseline"/>
                <w:lang w:val="en-US" w:eastAsia="zh-CN"/>
              </w:rPr>
            </w:pPr>
            <w:r>
              <w:rPr>
                <w:rFonts w:hint="eastAsia" w:ascii="Times New Roman" w:hAnsi="Times New Roman" w:eastAsia="宋体" w:cs="宋体"/>
                <w:b w:val="0"/>
                <w:bCs w:val="0"/>
                <w:sz w:val="18"/>
                <w:szCs w:val="21"/>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cs="宋体"/>
                <w:sz w:val="18"/>
                <w:szCs w:val="21"/>
                <w:highlight w:val="none"/>
              </w:rPr>
              <w:t>050406B</w:t>
            </w:r>
            <w:r>
              <w:rPr>
                <w:rFonts w:hint="eastAsia" w:ascii="Times New Roman" w:hAnsi="Times New Roman" w:eastAsia="宋体" w:cs="宋体"/>
                <w:b w:val="0"/>
                <w:bCs w:val="0"/>
                <w:sz w:val="18"/>
                <w:szCs w:val="21"/>
                <w:highlight w:val="none"/>
                <w:vertAlign w:val="baseline"/>
                <w:lang w:val="en-US" w:eastAsia="zh-CN"/>
              </w:rPr>
              <w:t>001</w:t>
            </w:r>
          </w:p>
        </w:tc>
        <w:tc>
          <w:tcPr>
            <w:tcW w:w="1191" w:type="dxa"/>
            <w:noWrap w:val="0"/>
            <w:vAlign w:val="center"/>
          </w:tcPr>
          <w:p>
            <w:pPr>
              <w:pageBreakBefore w:val="0"/>
              <w:kinsoku/>
              <w:wordWrap/>
              <w:overflowPunct/>
              <w:topLinePunct w:val="0"/>
              <w:bidi w:val="0"/>
              <w:snapToGrid/>
              <w:ind w:firstLine="0" w:firstLineChars="0"/>
              <w:jc w:val="center"/>
              <w:rPr>
                <w:rFonts w:hint="eastAsia" w:ascii="Times New Roman" w:hAnsi="Times New Roman"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安全文明</w:t>
            </w:r>
          </w:p>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施工</w:t>
            </w:r>
          </w:p>
        </w:tc>
        <w:tc>
          <w:tcPr>
            <w:tcW w:w="964"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ascii="Times New Roman" w:hAnsi="Times New Roman" w:cs="宋体"/>
                <w:b w:val="0"/>
                <w:bCs w:val="0"/>
                <w:sz w:val="18"/>
                <w:szCs w:val="21"/>
                <w:highlight w:val="none"/>
                <w:vertAlign w:val="baseline"/>
                <w:lang w:val="en-US" w:eastAsia="zh-CN"/>
              </w:rPr>
              <w:t>项</w:t>
            </w:r>
          </w:p>
        </w:tc>
        <w:tc>
          <w:tcPr>
            <w:tcW w:w="5556" w:type="dxa"/>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sz w:val="18"/>
                <w:szCs w:val="21"/>
                <w:highlight w:val="none"/>
                <w:vertAlign w:val="baseline"/>
                <w:lang w:val="en-US" w:eastAsia="zh-CN"/>
              </w:rPr>
            </w:pPr>
            <w:r>
              <w:rPr>
                <w:rFonts w:hint="eastAsia" w:cs="仿宋"/>
                <w:color w:val="auto"/>
                <w:sz w:val="18"/>
                <w:szCs w:val="18"/>
                <w:highlight w:val="none"/>
                <w:lang w:val="en-US" w:eastAsia="zh-CN"/>
              </w:rPr>
              <w:t>包括临时设施、安全施工、文明施工、环境保护，应满足</w:t>
            </w:r>
            <w:r>
              <w:rPr>
                <w:rFonts w:hint="eastAsia" w:ascii="Times New Roman" w:hAnsi="Times New Roman" w:eastAsia="宋体" w:cs="仿宋"/>
                <w:color w:val="auto"/>
                <w:sz w:val="18"/>
                <w:szCs w:val="18"/>
                <w:highlight w:val="none"/>
                <w:lang w:val="en-US" w:eastAsia="zh-CN"/>
              </w:rPr>
              <w:t>《建设工程安全文明施工标准》（SJG46-2023）</w:t>
            </w:r>
            <w:r>
              <w:rPr>
                <w:rFonts w:hint="eastAsia" w:cs="仿宋"/>
                <w:color w:val="auto"/>
                <w:sz w:val="18"/>
                <w:szCs w:val="18"/>
                <w:highlight w:val="none"/>
                <w:lang w:val="en-US" w:eastAsia="zh-CN"/>
              </w:rPr>
              <w:t>及我市有关</w:t>
            </w:r>
            <w:r>
              <w:rPr>
                <w:rFonts w:hint="eastAsia" w:ascii="Times New Roman" w:hAnsi="Times New Roman" w:eastAsia="宋体" w:cs="仿宋"/>
                <w:color w:val="auto"/>
                <w:sz w:val="18"/>
                <w:szCs w:val="18"/>
                <w:highlight w:val="none"/>
                <w:lang w:val="en-US" w:eastAsia="zh-CN"/>
              </w:rPr>
              <w:t>规定</w:t>
            </w:r>
            <w:r>
              <w:rPr>
                <w:rFonts w:hint="eastAsia" w:cs="仿宋"/>
                <w:color w:val="auto"/>
                <w:sz w:val="18"/>
                <w:szCs w:val="18"/>
                <w:highlight w:val="none"/>
                <w:lang w:val="en-US" w:eastAsia="zh-CN"/>
              </w:rPr>
              <w:t>，具体内容详见《深圳市建设工程计价费率标准》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shd w:val="clear" w:color="auto" w:fill="auto"/>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cs="宋体"/>
                <w:sz w:val="18"/>
                <w:szCs w:val="21"/>
                <w:highlight w:val="none"/>
              </w:rPr>
              <w:t>050406B</w:t>
            </w:r>
            <w:r>
              <w:rPr>
                <w:rFonts w:hint="eastAsia" w:ascii="Times New Roman" w:hAnsi="Times New Roman" w:eastAsia="宋体" w:cs="宋体"/>
                <w:b w:val="0"/>
                <w:bCs w:val="0"/>
                <w:sz w:val="18"/>
                <w:szCs w:val="21"/>
                <w:highlight w:val="none"/>
                <w:vertAlign w:val="baseline"/>
                <w:lang w:val="en-US" w:eastAsia="zh-CN"/>
              </w:rPr>
              <w:t>00</w:t>
            </w:r>
            <w:r>
              <w:rPr>
                <w:rFonts w:hint="eastAsia" w:cs="宋体"/>
                <w:b w:val="0"/>
                <w:bCs w:val="0"/>
                <w:sz w:val="18"/>
                <w:szCs w:val="21"/>
                <w:highlight w:val="none"/>
                <w:vertAlign w:val="baseline"/>
                <w:lang w:val="en-US" w:eastAsia="zh-CN"/>
              </w:rPr>
              <w:t>2</w:t>
            </w:r>
          </w:p>
        </w:tc>
        <w:tc>
          <w:tcPr>
            <w:tcW w:w="1191" w:type="dxa"/>
            <w:shd w:val="clear" w:color="auto" w:fill="auto"/>
            <w:noWrap w:val="0"/>
            <w:vAlign w:val="center"/>
          </w:tcPr>
          <w:p>
            <w:pPr>
              <w:pageBreakBefore w:val="0"/>
              <w:kinsoku/>
              <w:wordWrap/>
              <w:overflowPunct/>
              <w:topLinePunct w:val="0"/>
              <w:bidi w:val="0"/>
              <w:snapToGrid/>
              <w:ind w:firstLine="0" w:firstLineChars="0"/>
              <w:jc w:val="center"/>
              <w:rPr>
                <w:rFonts w:hint="default" w:ascii="Times New Roman" w:hAnsi="Times New Roman" w:eastAsia="宋体" w:cs="宋体"/>
                <w:b w:val="0"/>
                <w:bCs w:val="0"/>
                <w:kern w:val="2"/>
                <w:sz w:val="18"/>
                <w:szCs w:val="21"/>
                <w:highlight w:val="none"/>
                <w:vertAlign w:val="baseline"/>
                <w:lang w:val="en-US" w:eastAsia="zh-CN" w:bidi="ar-SA"/>
              </w:rPr>
            </w:pPr>
            <w:r>
              <w:rPr>
                <w:rFonts w:hint="eastAsia" w:cs="宋体"/>
                <w:b w:val="0"/>
                <w:bCs w:val="0"/>
                <w:sz w:val="18"/>
                <w:szCs w:val="21"/>
                <w:highlight w:val="none"/>
                <w:vertAlign w:val="baseline"/>
                <w:lang w:val="en-US" w:eastAsia="zh-CN"/>
              </w:rPr>
              <w:t>赶工措施</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cs="宋体"/>
                <w:b w:val="0"/>
                <w:bCs w:val="0"/>
                <w:sz w:val="18"/>
                <w:szCs w:val="21"/>
                <w:highlight w:val="none"/>
                <w:vertAlign w:val="baseline"/>
                <w:lang w:val="en-US" w:eastAsia="zh-CN"/>
              </w:rPr>
            </w:pPr>
            <w:r>
              <w:rPr>
                <w:rFonts w:hint="eastAsia" w:cs="宋体"/>
                <w:b w:val="0"/>
                <w:bCs w:val="0"/>
                <w:sz w:val="18"/>
                <w:szCs w:val="21"/>
                <w:highlight w:val="none"/>
                <w:vertAlign w:val="baseline"/>
                <w:lang w:val="en-US" w:eastAsia="zh-CN"/>
              </w:rPr>
              <w:t>项</w:t>
            </w:r>
          </w:p>
        </w:tc>
        <w:tc>
          <w:tcPr>
            <w:tcW w:w="5556" w:type="dxa"/>
            <w:shd w:val="clear" w:color="auto" w:fill="auto"/>
            <w:noWrap w:val="0"/>
            <w:vAlign w:val="center"/>
          </w:tcPr>
          <w:p>
            <w:pPr>
              <w:pageBreakBefore w:val="0"/>
              <w:numPr>
                <w:ilvl w:val="0"/>
                <w:numId w:val="0"/>
              </w:numPr>
              <w:kinsoku/>
              <w:wordWrap/>
              <w:overflowPunct/>
              <w:topLinePunct w:val="0"/>
              <w:bidi w:val="0"/>
              <w:snapToGrid/>
              <w:ind w:left="0" w:leftChars="0" w:firstLine="0" w:firstLineChars="0"/>
              <w:jc w:val="center"/>
              <w:rPr>
                <w:rFonts w:hint="default"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施工企业为满足合同工期要求而采取的相应组织或施工措施</w:t>
            </w:r>
            <w:r>
              <w:rPr>
                <w:rFonts w:hint="eastAsia" w:cs="宋体"/>
                <w:b w:val="0"/>
                <w:bCs w:val="0"/>
                <w:sz w:val="18"/>
                <w:szCs w:val="21"/>
                <w:highlight w:val="none"/>
                <w:vertAlign w:val="baseline"/>
                <w:lang w:val="en-US" w:eastAsia="zh-CN"/>
              </w:rPr>
              <w:t>，</w:t>
            </w:r>
            <w:r>
              <w:rPr>
                <w:rFonts w:hint="eastAsia" w:ascii="Times New Roman" w:hAnsi="Times New Roman" w:eastAsia="宋体" w:cs="宋体"/>
                <w:b w:val="0"/>
                <w:bCs w:val="0"/>
                <w:sz w:val="18"/>
                <w:szCs w:val="21"/>
                <w:highlight w:val="none"/>
                <w:vertAlign w:val="baseline"/>
                <w:lang w:val="en-US" w:eastAsia="zh-CN"/>
              </w:rPr>
              <w:t>包括发包人为缩短工期而要求施工企业在夜间施工所发生的夜班补助、夜间施工降效、夜间施工照明设施摊销及照明用电等。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shd w:val="clear" w:color="auto" w:fill="auto"/>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cs="宋体"/>
                <w:sz w:val="18"/>
                <w:szCs w:val="21"/>
                <w:highlight w:val="none"/>
              </w:rPr>
              <w:t>050406B</w:t>
            </w:r>
            <w:r>
              <w:rPr>
                <w:rFonts w:hint="eastAsia" w:ascii="Times New Roman" w:hAnsi="Times New Roman" w:eastAsia="宋体" w:cs="宋体"/>
                <w:b w:val="0"/>
                <w:bCs w:val="0"/>
                <w:sz w:val="18"/>
                <w:szCs w:val="21"/>
                <w:highlight w:val="none"/>
                <w:vertAlign w:val="baseline"/>
                <w:lang w:val="en-US" w:eastAsia="zh-CN"/>
              </w:rPr>
              <w:t>00</w:t>
            </w:r>
            <w:r>
              <w:rPr>
                <w:rFonts w:hint="eastAsia" w:cs="宋体"/>
                <w:b w:val="0"/>
                <w:bCs w:val="0"/>
                <w:sz w:val="18"/>
                <w:szCs w:val="21"/>
                <w:highlight w:val="none"/>
                <w:vertAlign w:val="baseline"/>
                <w:lang w:val="en-US" w:eastAsia="zh-CN"/>
              </w:rPr>
              <w:t>3</w:t>
            </w:r>
          </w:p>
        </w:tc>
        <w:tc>
          <w:tcPr>
            <w:tcW w:w="1191" w:type="dxa"/>
            <w:shd w:val="clear" w:color="auto" w:fill="auto"/>
            <w:noWrap w:val="0"/>
            <w:vAlign w:val="center"/>
          </w:tcPr>
          <w:p>
            <w:pPr>
              <w:pageBreakBefore w:val="0"/>
              <w:kinsoku/>
              <w:wordWrap/>
              <w:overflowPunct/>
              <w:topLinePunct w:val="0"/>
              <w:bidi w:val="0"/>
              <w:snapToGrid/>
              <w:ind w:firstLine="0" w:firstLineChars="0"/>
              <w:jc w:val="center"/>
              <w:rPr>
                <w:rFonts w:hint="eastAsia"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cs="宋体"/>
                <w:b w:val="0"/>
                <w:bCs w:val="0"/>
                <w:sz w:val="18"/>
                <w:szCs w:val="21"/>
                <w:highlight w:val="none"/>
                <w:vertAlign w:val="baseline"/>
                <w:lang w:val="en-US" w:eastAsia="zh-CN"/>
              </w:rPr>
              <w:t>建筑废弃物减量化措施</w:t>
            </w:r>
          </w:p>
        </w:tc>
        <w:tc>
          <w:tcPr>
            <w:tcW w:w="964" w:type="dxa"/>
            <w:noWrap w:val="0"/>
            <w:vAlign w:val="center"/>
          </w:tcPr>
          <w:p>
            <w:pPr>
              <w:pageBreakBefore w:val="0"/>
              <w:kinsoku/>
              <w:wordWrap/>
              <w:overflowPunct/>
              <w:topLinePunct w:val="0"/>
              <w:bidi w:val="0"/>
              <w:snapToGrid/>
              <w:ind w:firstLine="0" w:firstLineChars="0"/>
              <w:jc w:val="center"/>
              <w:rPr>
                <w:rFonts w:hint="default" w:ascii="Times New Roman" w:hAnsi="Times New Roman" w:cs="宋体"/>
                <w:b w:val="0"/>
                <w:bCs w:val="0"/>
                <w:sz w:val="18"/>
                <w:szCs w:val="21"/>
                <w:highlight w:val="none"/>
                <w:vertAlign w:val="baseline"/>
                <w:lang w:val="en-US" w:eastAsia="zh-CN"/>
              </w:rPr>
            </w:pPr>
            <w:r>
              <w:rPr>
                <w:rFonts w:hint="eastAsia" w:cs="宋体"/>
                <w:b w:val="0"/>
                <w:bCs w:val="0"/>
                <w:sz w:val="18"/>
                <w:szCs w:val="21"/>
                <w:highlight w:val="none"/>
                <w:vertAlign w:val="baseline"/>
                <w:lang w:val="en-US" w:eastAsia="zh-CN"/>
              </w:rPr>
              <w:t>项</w:t>
            </w:r>
          </w:p>
        </w:tc>
        <w:tc>
          <w:tcPr>
            <w:tcW w:w="5556" w:type="dxa"/>
            <w:shd w:val="clear" w:color="auto" w:fill="auto"/>
            <w:noWrap w:val="0"/>
            <w:vAlign w:val="center"/>
          </w:tcPr>
          <w:p>
            <w:pPr>
              <w:pageBreakBefore w:val="0"/>
              <w:widowControl/>
              <w:numPr>
                <w:ilvl w:val="-1"/>
                <w:numId w:val="0"/>
              </w:numPr>
              <w:kinsoku/>
              <w:wordWrap/>
              <w:overflowPunct/>
              <w:topLinePunct w:val="0"/>
              <w:bidi w:val="0"/>
              <w:snapToGrid/>
              <w:ind w:left="0" w:leftChars="0" w:firstLine="0" w:firstLineChars="0"/>
              <w:jc w:val="center"/>
              <w:rPr>
                <w:rFonts w:hint="default" w:ascii="Times New Roman" w:hAnsi="Times New Roman" w:eastAsia="宋体" w:cs="宋体"/>
                <w:b w:val="0"/>
                <w:bCs w:val="0"/>
                <w:kern w:val="2"/>
                <w:sz w:val="18"/>
                <w:szCs w:val="21"/>
                <w:highlight w:val="none"/>
                <w:vertAlign w:val="baseline"/>
                <w:lang w:val="en-US" w:eastAsia="zh-CN" w:bidi="ar-SA"/>
              </w:rPr>
            </w:pPr>
            <w:r>
              <w:rPr>
                <w:rFonts w:hint="eastAsia" w:cs="宋体"/>
                <w:b w:val="0"/>
                <w:bCs w:val="0"/>
                <w:sz w:val="18"/>
                <w:szCs w:val="21"/>
                <w:highlight w:val="none"/>
                <w:vertAlign w:val="baseline"/>
                <w:lang w:val="en-US" w:eastAsia="zh-CN"/>
              </w:rPr>
              <w:t>为对质量符合要求的建筑废弃物进行综合利用而采用的措施。</w:t>
            </w:r>
          </w:p>
        </w:tc>
      </w:tr>
    </w:tbl>
    <w:p>
      <w:pPr>
        <w:pageBreakBefore w:val="0"/>
        <w:numPr>
          <w:ilvl w:val="0"/>
          <w:numId w:val="0"/>
        </w:numPr>
        <w:kinsoku/>
        <w:wordWrap/>
        <w:overflowPunct/>
        <w:topLinePunct w:val="0"/>
        <w:bidi w:val="0"/>
        <w:snapToGrid/>
        <w:spacing w:line="360" w:lineRule="auto"/>
        <w:ind w:firstLine="0" w:firstLineChars="0"/>
        <w:jc w:val="both"/>
        <w:rPr>
          <w:rFonts w:hint="default" w:ascii="Times New Roman" w:hAnsi="Times New Roman" w:eastAsia="宋体" w:cs="宋体"/>
          <w:b w:val="0"/>
          <w:bCs w:val="0"/>
          <w:sz w:val="21"/>
          <w:szCs w:val="24"/>
          <w:highlight w:val="none"/>
          <w:lang w:val="en-US" w:eastAsia="zh-CN"/>
        </w:rPr>
      </w:pPr>
    </w:p>
    <w:bookmarkEnd w:id="112"/>
    <w:bookmarkEnd w:id="113"/>
    <w:p>
      <w:pPr>
        <w:pageBreakBefore w:val="0"/>
        <w:numPr>
          <w:ilvl w:val="0"/>
          <w:numId w:val="0"/>
        </w:numPr>
        <w:kinsoku/>
        <w:wordWrap/>
        <w:overflowPunct/>
        <w:topLinePunct w:val="0"/>
        <w:bidi w:val="0"/>
        <w:snapToGrid/>
        <w:spacing w:line="360" w:lineRule="auto"/>
        <w:ind w:firstLine="0" w:firstLineChars="0"/>
        <w:rPr>
          <w:rFonts w:hint="default" w:ascii="Times New Roman" w:hAnsi="Times New Roman" w:eastAsia="宋体" w:cs="Times New Roman"/>
          <w:sz w:val="24"/>
          <w:highlight w:val="none"/>
          <w:lang w:val="en-US" w:eastAsia="zh-CN"/>
        </w:rPr>
      </w:pPr>
    </w:p>
    <w:p>
      <w:pPr>
        <w:pageBreakBefore w:val="0"/>
        <w:numPr>
          <w:ilvl w:val="0"/>
          <w:numId w:val="0"/>
        </w:numPr>
        <w:kinsoku/>
        <w:wordWrap/>
        <w:overflowPunct/>
        <w:topLinePunct w:val="0"/>
        <w:bidi w:val="0"/>
        <w:snapToGrid/>
        <w:spacing w:before="468" w:beforeLines="150" w:after="100" w:afterAutospacing="1" w:line="360" w:lineRule="auto"/>
        <w:ind w:left="2" w:leftChars="1" w:firstLine="0" w:firstLineChars="0"/>
        <w:jc w:val="center"/>
        <w:rPr>
          <w:rFonts w:hint="eastAsia" w:ascii="Times New Roman" w:hAnsi="Times New Roman" w:eastAsia="宋体" w:cs="宋体"/>
          <w:b/>
          <w:bCs/>
          <w:sz w:val="24"/>
          <w:szCs w:val="24"/>
          <w:highlight w:val="none"/>
          <w:lang w:val="en-US" w:eastAsia="zh-CN"/>
        </w:rPr>
      </w:pPr>
      <w:r>
        <w:rPr>
          <w:rFonts w:hint="eastAsia" w:ascii="Times New Roman" w:hAnsi="Times New Roman" w:eastAsia="宋体" w:cs="宋体"/>
          <w:b/>
          <w:bCs/>
          <w:sz w:val="24"/>
          <w:szCs w:val="24"/>
          <w:highlight w:val="none"/>
          <w:lang w:val="en-US" w:eastAsia="zh-CN"/>
        </w:rPr>
        <w:br w:type="page"/>
      </w:r>
    </w:p>
    <w:p>
      <w:pPr>
        <w:pageBreakBefore w:val="0"/>
        <w:numPr>
          <w:ilvl w:val="0"/>
          <w:numId w:val="0"/>
        </w:numPr>
        <w:kinsoku/>
        <w:wordWrap/>
        <w:overflowPunct/>
        <w:topLinePunct w:val="0"/>
        <w:bidi w:val="0"/>
        <w:snapToGrid/>
        <w:spacing w:before="468" w:beforeLines="150" w:after="100" w:afterAutospacing="1" w:line="360" w:lineRule="auto"/>
        <w:ind w:left="2" w:leftChars="1" w:firstLine="0" w:firstLineChars="0"/>
        <w:jc w:val="center"/>
        <w:outlineLvl w:val="9"/>
        <w:rPr>
          <w:rFonts w:hint="eastAsia" w:ascii="Times New Roman" w:hAnsi="Times New Roman" w:eastAsia="宋体" w:cs="宋体"/>
          <w:b/>
          <w:bCs w:val="0"/>
          <w:color w:val="auto"/>
          <w:sz w:val="32"/>
          <w:szCs w:val="32"/>
          <w:highlight w:val="none"/>
          <w:lang w:val="en-US" w:eastAsia="zh-CN"/>
        </w:rPr>
      </w:pPr>
      <w:bookmarkStart w:id="115" w:name="_Toc22574"/>
      <w:bookmarkStart w:id="116" w:name="_Toc11499"/>
      <w:r>
        <w:rPr>
          <w:rFonts w:hint="eastAsia" w:ascii="Times New Roman" w:hAnsi="Times New Roman" w:eastAsia="宋体" w:cs="宋体"/>
          <w:b/>
          <w:bCs w:val="0"/>
          <w:color w:val="auto"/>
          <w:sz w:val="32"/>
          <w:szCs w:val="32"/>
          <w:highlight w:val="none"/>
          <w:lang w:val="en-US" w:eastAsia="zh-CN"/>
        </w:rPr>
        <w:t xml:space="preserve">8.7 </w:t>
      </w:r>
      <w:r>
        <w:rPr>
          <w:rFonts w:hint="eastAsia" w:ascii="Times New Roman" w:hAnsi="Times New Roman" w:eastAsia="宋体" w:cs="宋体"/>
          <w:b w:val="0"/>
          <w:bCs/>
          <w:color w:val="auto"/>
          <w:sz w:val="32"/>
          <w:szCs w:val="32"/>
          <w:highlight w:val="none"/>
          <w:lang w:val="en-US" w:eastAsia="zh-CN"/>
        </w:rPr>
        <w:t>《爆破工程工程量计算标准》深圳市补充（调整）清单项目计算标准</w:t>
      </w:r>
    </w:p>
    <w:p>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firstLine="0" w:firstLineChars="0"/>
        <w:jc w:val="center"/>
        <w:textAlignment w:val="auto"/>
        <w:outlineLvl w:val="2"/>
        <w:rPr>
          <w:rFonts w:hint="eastAsia" w:ascii="Times New Roman" w:hAnsi="Times New Roman" w:cs="宋体"/>
          <w:b w:val="0"/>
          <w:bCs w:val="0"/>
          <w:color w:val="auto"/>
          <w:sz w:val="32"/>
          <w:szCs w:val="40"/>
          <w:highlight w:val="none"/>
          <w:lang w:val="en-US" w:eastAsia="zh-CN"/>
        </w:rPr>
      </w:pPr>
      <w:r>
        <w:rPr>
          <w:rFonts w:hint="eastAsia" w:cs="宋体"/>
          <w:b w:val="0"/>
          <w:bCs w:val="0"/>
          <w:color w:val="auto"/>
          <w:sz w:val="32"/>
          <w:szCs w:val="40"/>
          <w:highlight w:val="none"/>
          <w:lang w:val="en-US" w:eastAsia="zh-CN"/>
        </w:rPr>
        <w:t>附录A  露天爆破工程</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9"/>
        <w:rPr>
          <w:rFonts w:hint="default" w:ascii="Times New Roman" w:hAnsi="Times New Roman"/>
          <w:b w:val="0"/>
          <w:bCs w:val="0"/>
          <w:color w:val="auto"/>
          <w:sz w:val="28"/>
          <w:szCs w:val="36"/>
          <w:highlight w:val="none"/>
          <w:lang w:val="en-US" w:eastAsia="zh-CN"/>
        </w:rPr>
      </w:pPr>
      <w:r>
        <w:rPr>
          <w:rFonts w:hint="default" w:ascii="Times New Roman" w:hAnsi="Times New Roman"/>
          <w:b w:val="0"/>
          <w:bCs w:val="0"/>
          <w:color w:val="auto"/>
          <w:sz w:val="28"/>
          <w:szCs w:val="36"/>
          <w:highlight w:val="none"/>
          <w:lang w:val="en-US" w:eastAsia="zh-CN"/>
        </w:rPr>
        <w:t>A.5 其他规定</w:t>
      </w:r>
    </w:p>
    <w:p>
      <w:pPr>
        <w:pageBreakBefore w:val="0"/>
        <w:numPr>
          <w:ilvl w:val="0"/>
          <w:numId w:val="113"/>
        </w:numPr>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《爆破工程工程量计算标准》</w:t>
      </w:r>
      <w:r>
        <w:rPr>
          <w:rFonts w:hint="eastAsia" w:ascii="Times New Roman" w:hAnsi="Times New Roman" w:cs="宋体"/>
          <w:sz w:val="21"/>
          <w:szCs w:val="21"/>
          <w:highlight w:val="none"/>
          <w:lang w:val="en-US" w:eastAsia="zh-CN"/>
        </w:rPr>
        <w:t>（</w:t>
      </w:r>
      <w:r>
        <w:rPr>
          <w:rFonts w:hint="eastAsia" w:ascii="Times New Roman" w:hAnsi="Times New Roman" w:eastAsia="宋体" w:cs="宋体"/>
          <w:sz w:val="21"/>
          <w:szCs w:val="21"/>
          <w:highlight w:val="none"/>
          <w:lang w:val="en-US" w:eastAsia="zh-CN"/>
        </w:rPr>
        <w:t>GB/T 50862</w:t>
      </w:r>
      <w:r>
        <w:rPr>
          <w:rFonts w:hint="eastAsia" w:ascii="Times New Roman" w:hAnsi="Times New Roman" w:cs="宋体"/>
          <w:sz w:val="21"/>
          <w:szCs w:val="21"/>
          <w:highlight w:val="none"/>
          <w:lang w:val="en-US" w:eastAsia="zh-CN"/>
        </w:rPr>
        <w:t>-2024）</w:t>
      </w:r>
      <w:r>
        <w:rPr>
          <w:rFonts w:hint="eastAsia" w:cs="宋体"/>
          <w:sz w:val="21"/>
          <w:szCs w:val="21"/>
          <w:highlight w:val="none"/>
          <w:lang w:val="en-US" w:eastAsia="zh-CN"/>
        </w:rPr>
        <w:t>表A.1.1石方爆破工程中，一般石方、</w:t>
      </w:r>
      <w:r>
        <w:rPr>
          <w:rFonts w:hint="eastAsia" w:ascii="Times New Roman" w:hAnsi="Times New Roman" w:eastAsia="宋体" w:cs="宋体"/>
          <w:sz w:val="21"/>
          <w:szCs w:val="21"/>
          <w:highlight w:val="none"/>
          <w:lang w:val="en-US" w:eastAsia="zh-CN"/>
        </w:rPr>
        <w:t>沟槽、基坑的划分应按《土石方与地基基础工程消耗量标准》SJG170的相关规定执行。</w:t>
      </w:r>
    </w:p>
    <w:p>
      <w:pPr>
        <w:pageBreakBefore w:val="0"/>
        <w:numPr>
          <w:ilvl w:val="0"/>
          <w:numId w:val="113"/>
        </w:numPr>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《爆破工程工程量计算标准》</w:t>
      </w:r>
      <w:r>
        <w:rPr>
          <w:rFonts w:hint="eastAsia" w:ascii="Times New Roman" w:hAnsi="Times New Roman" w:cs="宋体"/>
          <w:sz w:val="21"/>
          <w:szCs w:val="21"/>
          <w:highlight w:val="none"/>
          <w:lang w:val="en-US" w:eastAsia="zh-CN"/>
        </w:rPr>
        <w:t>（</w:t>
      </w:r>
      <w:r>
        <w:rPr>
          <w:rFonts w:hint="eastAsia" w:ascii="Times New Roman" w:hAnsi="Times New Roman" w:eastAsia="宋体" w:cs="宋体"/>
          <w:sz w:val="21"/>
          <w:szCs w:val="21"/>
          <w:highlight w:val="none"/>
          <w:lang w:val="en-US" w:eastAsia="zh-CN"/>
        </w:rPr>
        <w:t>GB/T 50862</w:t>
      </w:r>
      <w:r>
        <w:rPr>
          <w:rFonts w:hint="eastAsia" w:ascii="Times New Roman" w:hAnsi="Times New Roman" w:cs="宋体"/>
          <w:sz w:val="21"/>
          <w:szCs w:val="21"/>
          <w:highlight w:val="none"/>
          <w:lang w:val="en-US" w:eastAsia="zh-CN"/>
        </w:rPr>
        <w:t>-2024）</w:t>
      </w:r>
      <w:r>
        <w:rPr>
          <w:rFonts w:hint="eastAsia" w:ascii="Times New Roman" w:hAnsi="Times New Roman" w:eastAsia="宋体" w:cs="宋体"/>
          <w:sz w:val="21"/>
          <w:szCs w:val="21"/>
          <w:highlight w:val="none"/>
          <w:lang w:val="en-US" w:eastAsia="zh-CN"/>
        </w:rPr>
        <w:t>表A.1.1石方爆破工程中</w:t>
      </w:r>
      <w:r>
        <w:rPr>
          <w:rFonts w:hint="eastAsia" w:cs="宋体"/>
          <w:sz w:val="21"/>
          <w:szCs w:val="21"/>
          <w:highlight w:val="none"/>
          <w:lang w:val="en-US" w:eastAsia="zh-CN"/>
        </w:rPr>
        <w:t>一般石方爆破、基坑石方爆破、沟槽石方爆破清单项，清单</w:t>
      </w:r>
      <w:r>
        <w:rPr>
          <w:rFonts w:hint="eastAsia" w:ascii="Times New Roman" w:hAnsi="Times New Roman" w:eastAsia="宋体" w:cs="宋体"/>
          <w:sz w:val="21"/>
          <w:szCs w:val="21"/>
          <w:highlight w:val="none"/>
          <w:lang w:val="en-US" w:eastAsia="zh-CN"/>
        </w:rPr>
        <w:t>项目特征中“岩石类别”应按《土石方与地基基础工程消耗量标准》SJG170中附录B 岩石分类表确定。</w:t>
      </w:r>
    </w:p>
    <w:p>
      <w:pPr>
        <w:pageBreakBefore w:val="0"/>
        <w:numPr>
          <w:ilvl w:val="0"/>
          <w:numId w:val="113"/>
        </w:numPr>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《爆破工程工程量计算标准》</w:t>
      </w:r>
      <w:r>
        <w:rPr>
          <w:rFonts w:hint="eastAsia" w:ascii="Times New Roman" w:hAnsi="Times New Roman" w:cs="宋体"/>
          <w:sz w:val="21"/>
          <w:szCs w:val="21"/>
          <w:highlight w:val="none"/>
          <w:lang w:val="en-US" w:eastAsia="zh-CN"/>
        </w:rPr>
        <w:t>（</w:t>
      </w:r>
      <w:r>
        <w:rPr>
          <w:rFonts w:hint="eastAsia" w:ascii="Times New Roman" w:hAnsi="Times New Roman" w:eastAsia="宋体" w:cs="宋体"/>
          <w:sz w:val="21"/>
          <w:szCs w:val="21"/>
          <w:highlight w:val="none"/>
          <w:lang w:val="en-US" w:eastAsia="zh-CN"/>
        </w:rPr>
        <w:t>GB/T 50862</w:t>
      </w:r>
      <w:r>
        <w:rPr>
          <w:rFonts w:hint="eastAsia" w:ascii="Times New Roman" w:hAnsi="Times New Roman" w:cs="宋体"/>
          <w:sz w:val="21"/>
          <w:szCs w:val="21"/>
          <w:highlight w:val="none"/>
          <w:lang w:val="en-US" w:eastAsia="zh-CN"/>
        </w:rPr>
        <w:t>-2024）</w:t>
      </w:r>
      <w:r>
        <w:rPr>
          <w:rFonts w:hint="eastAsia" w:ascii="Times New Roman" w:hAnsi="Times New Roman" w:eastAsia="宋体" w:cs="宋体"/>
          <w:sz w:val="21"/>
          <w:szCs w:val="21"/>
          <w:highlight w:val="none"/>
          <w:lang w:val="en-US" w:eastAsia="zh-CN"/>
        </w:rPr>
        <w:t>表A.1.1石方爆破工程中</w:t>
      </w:r>
      <w:r>
        <w:rPr>
          <w:rFonts w:hint="eastAsia" w:cs="宋体"/>
          <w:sz w:val="21"/>
          <w:szCs w:val="21"/>
          <w:highlight w:val="none"/>
          <w:lang w:val="en-US" w:eastAsia="zh-CN"/>
        </w:rPr>
        <w:t>一般石方爆破、基坑石方爆破、沟槽石方爆破清单项，</w:t>
      </w:r>
      <w:r>
        <w:rPr>
          <w:rFonts w:hint="eastAsia" w:ascii="Times New Roman" w:hAnsi="Times New Roman" w:eastAsia="宋体" w:cs="宋体"/>
          <w:sz w:val="21"/>
          <w:szCs w:val="21"/>
          <w:highlight w:val="none"/>
          <w:lang w:val="en-US" w:eastAsia="zh-CN"/>
        </w:rPr>
        <w:t>清单工程量计算规则（包括</w:t>
      </w:r>
      <w:r>
        <w:rPr>
          <w:rFonts w:hint="eastAsia" w:cs="宋体"/>
          <w:sz w:val="21"/>
          <w:szCs w:val="21"/>
          <w:highlight w:val="none"/>
          <w:lang w:val="en-US" w:eastAsia="zh-CN"/>
        </w:rPr>
        <w:t>允许</w:t>
      </w:r>
      <w:r>
        <w:rPr>
          <w:rFonts w:hint="eastAsia" w:ascii="Times New Roman" w:hAnsi="Times New Roman" w:eastAsia="宋体" w:cs="宋体"/>
          <w:sz w:val="21"/>
          <w:szCs w:val="21"/>
          <w:highlight w:val="none"/>
          <w:lang w:val="en-US" w:eastAsia="zh-CN"/>
        </w:rPr>
        <w:t>超挖等）应按《土石方与地基基础工程消耗量标准》SJG170的相关规定执行。</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left"/>
        <w:textAlignment w:val="auto"/>
        <w:outlineLvl w:val="9"/>
        <w:rPr>
          <w:rFonts w:hint="eastAsia"/>
          <w:b w:val="0"/>
          <w:bCs w:val="0"/>
          <w:color w:val="auto"/>
          <w:sz w:val="32"/>
          <w:szCs w:val="32"/>
          <w:highlight w:val="none"/>
          <w:lang w:val="en-US" w:eastAsia="zh-CN"/>
        </w:rPr>
      </w:pPr>
      <w:r>
        <w:rPr>
          <w:rFonts w:hint="eastAsia"/>
          <w:b w:val="0"/>
          <w:bCs w:val="0"/>
          <w:color w:val="auto"/>
          <w:sz w:val="32"/>
          <w:szCs w:val="32"/>
          <w:highlight w:val="none"/>
          <w:lang w:val="en-US" w:eastAsia="zh-CN"/>
        </w:rPr>
        <w:br w:type="page"/>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2"/>
        <w:rPr>
          <w:rFonts w:hint="eastAsia" w:ascii="Times New Roman" w:hAnsi="Times New Roman" w:cs="宋体"/>
          <w:b w:val="0"/>
          <w:bCs w:val="0"/>
          <w:color w:val="auto"/>
          <w:sz w:val="32"/>
          <w:szCs w:val="40"/>
          <w:highlight w:val="none"/>
          <w:lang w:val="en-US" w:eastAsia="zh-CN"/>
        </w:rPr>
      </w:pPr>
      <w:r>
        <w:rPr>
          <w:rFonts w:hint="eastAsia" w:cs="宋体"/>
          <w:b w:val="0"/>
          <w:bCs w:val="0"/>
          <w:color w:val="auto"/>
          <w:sz w:val="32"/>
          <w:szCs w:val="40"/>
          <w:highlight w:val="none"/>
          <w:lang w:val="en-US" w:eastAsia="zh-CN"/>
        </w:rPr>
        <w:t>附录B  地下爆破工程</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9"/>
        <w:rPr>
          <w:rFonts w:hint="default" w:ascii="Times New Roman" w:hAnsi="Times New Roman"/>
          <w:b w:val="0"/>
          <w:bCs w:val="0"/>
          <w:color w:val="auto"/>
          <w:sz w:val="28"/>
          <w:szCs w:val="36"/>
          <w:highlight w:val="none"/>
          <w:lang w:val="en-US" w:eastAsia="zh-CN"/>
        </w:rPr>
      </w:pPr>
      <w:r>
        <w:rPr>
          <w:rFonts w:hint="default" w:ascii="Times New Roman" w:hAnsi="Times New Roman"/>
          <w:b w:val="0"/>
          <w:bCs w:val="0"/>
          <w:color w:val="auto"/>
          <w:sz w:val="28"/>
          <w:szCs w:val="36"/>
          <w:highlight w:val="none"/>
          <w:lang w:val="en-US" w:eastAsia="zh-CN"/>
        </w:rPr>
        <w:t>B.4 其他规定</w:t>
      </w:r>
    </w:p>
    <w:p>
      <w:pPr>
        <w:pageBreakBefore w:val="0"/>
        <w:numPr>
          <w:ilvl w:val="-1"/>
          <w:numId w:val="0"/>
        </w:numPr>
        <w:kinsoku/>
        <w:wordWrap/>
        <w:overflowPunct/>
        <w:topLinePunct w:val="0"/>
        <w:bidi w:val="0"/>
        <w:snapToGrid/>
        <w:spacing w:line="360" w:lineRule="auto"/>
        <w:ind w:firstLine="0" w:firstLineChars="0"/>
        <w:rPr>
          <w:rFonts w:hint="default" w:ascii="Times New Roman" w:hAnsi="Times New Roman" w:eastAsia="宋体" w:cs="宋体"/>
          <w:kern w:val="2"/>
          <w:sz w:val="21"/>
          <w:szCs w:val="21"/>
          <w:lang w:val="en-US" w:eastAsia="zh-CN" w:bidi="ar-SA"/>
        </w:rPr>
      </w:pPr>
      <w:r>
        <w:rPr>
          <w:rFonts w:hint="eastAsia" w:cs="宋体"/>
          <w:kern w:val="2"/>
          <w:sz w:val="21"/>
          <w:szCs w:val="21"/>
          <w:lang w:val="en-US" w:eastAsia="zh-CN" w:bidi="ar-SA"/>
        </w:rPr>
        <w:t>1.</w:t>
      </w:r>
      <w:r>
        <w:rPr>
          <w:rFonts w:hint="default" w:ascii="Times New Roman" w:hAnsi="Times New Roman" w:eastAsia="宋体" w:cs="宋体"/>
          <w:kern w:val="2"/>
          <w:sz w:val="21"/>
          <w:szCs w:val="21"/>
          <w:lang w:val="en-US" w:eastAsia="zh-CN" w:bidi="ar-SA"/>
        </w:rPr>
        <w:t>《爆破工程工程量计算标准》（GB/T 50862-2024）表B.1.1井巷掘进爆破工程中的斜井掘进爆破、表B.2.1隧道开挖爆破工程，清单项目特征中</w:t>
      </w:r>
      <w:r>
        <w:rPr>
          <w:rFonts w:hint="eastAsia" w:cs="宋体"/>
          <w:kern w:val="2"/>
          <w:sz w:val="21"/>
          <w:szCs w:val="21"/>
          <w:lang w:val="en-US" w:eastAsia="zh-CN" w:bidi="ar-SA"/>
        </w:rPr>
        <w:t>“</w:t>
      </w:r>
      <w:r>
        <w:rPr>
          <w:rFonts w:hint="default" w:ascii="Times New Roman" w:hAnsi="Times New Roman" w:eastAsia="宋体" w:cs="宋体"/>
          <w:kern w:val="2"/>
          <w:sz w:val="21"/>
          <w:szCs w:val="21"/>
          <w:lang w:val="en-US" w:eastAsia="zh-CN" w:bidi="ar-SA"/>
        </w:rPr>
        <w:t>岩石类别</w:t>
      </w:r>
      <w:r>
        <w:rPr>
          <w:rFonts w:hint="eastAsia" w:cs="宋体"/>
          <w:kern w:val="2"/>
          <w:sz w:val="21"/>
          <w:szCs w:val="21"/>
          <w:lang w:val="en-US" w:eastAsia="zh-CN" w:bidi="ar-SA"/>
        </w:rPr>
        <w:t>”</w:t>
      </w:r>
      <w:r>
        <w:rPr>
          <w:rFonts w:hint="default" w:ascii="Times New Roman" w:hAnsi="Times New Roman" w:eastAsia="宋体" w:cs="宋体"/>
          <w:kern w:val="2"/>
          <w:sz w:val="21"/>
          <w:szCs w:val="21"/>
          <w:lang w:val="en-US" w:eastAsia="zh-CN" w:bidi="ar-SA"/>
        </w:rPr>
        <w:t>应按《土石方与地基基础工程消耗量标准》SJG170的附录C 围岩分级表确定。</w:t>
      </w:r>
    </w:p>
    <w:p>
      <w:pPr>
        <w:pageBreakBefore w:val="0"/>
        <w:numPr>
          <w:ilvl w:val="-1"/>
          <w:numId w:val="0"/>
        </w:numPr>
        <w:kinsoku/>
        <w:wordWrap/>
        <w:overflowPunct/>
        <w:topLinePunct w:val="0"/>
        <w:bidi w:val="0"/>
        <w:snapToGrid/>
        <w:spacing w:line="360" w:lineRule="auto"/>
        <w:ind w:firstLine="0" w:firstLineChars="0"/>
        <w:rPr>
          <w:rFonts w:hint="default" w:ascii="Times New Roman" w:hAnsi="Times New Roman" w:eastAsia="宋体" w:cs="宋体"/>
          <w:kern w:val="2"/>
          <w:sz w:val="21"/>
          <w:szCs w:val="21"/>
          <w:lang w:val="en-US" w:eastAsia="zh-CN" w:bidi="ar-SA"/>
        </w:rPr>
      </w:pPr>
      <w:r>
        <w:rPr>
          <w:rFonts w:hint="eastAsia" w:cs="宋体"/>
          <w:kern w:val="2"/>
          <w:sz w:val="21"/>
          <w:szCs w:val="21"/>
          <w:lang w:val="en-US" w:eastAsia="zh-CN" w:bidi="ar-SA"/>
        </w:rPr>
        <w:t>2.</w:t>
      </w:r>
      <w:r>
        <w:rPr>
          <w:rFonts w:hint="default" w:ascii="Times New Roman" w:hAnsi="Times New Roman" w:eastAsia="宋体" w:cs="宋体"/>
          <w:kern w:val="2"/>
          <w:sz w:val="21"/>
          <w:szCs w:val="21"/>
          <w:lang w:val="en-US" w:eastAsia="zh-CN" w:bidi="ar-SA"/>
        </w:rPr>
        <w:t>《爆破工程工程量计算标准》（GB/T 50862-2024）表B.1.1井巷掘进爆破工程中的竖井掘进爆破、表B.3.1地下空间开挖爆破工程，清单项目特征中</w:t>
      </w:r>
      <w:r>
        <w:rPr>
          <w:rFonts w:hint="eastAsia" w:cs="宋体"/>
          <w:kern w:val="2"/>
          <w:sz w:val="21"/>
          <w:szCs w:val="21"/>
          <w:lang w:val="en-US" w:eastAsia="zh-CN" w:bidi="ar-SA"/>
        </w:rPr>
        <w:t>“</w:t>
      </w:r>
      <w:r>
        <w:rPr>
          <w:rFonts w:hint="default" w:ascii="Times New Roman" w:hAnsi="Times New Roman" w:eastAsia="宋体" w:cs="宋体"/>
          <w:kern w:val="2"/>
          <w:sz w:val="21"/>
          <w:szCs w:val="21"/>
          <w:lang w:val="en-US" w:eastAsia="zh-CN" w:bidi="ar-SA"/>
        </w:rPr>
        <w:t>岩石类别</w:t>
      </w:r>
      <w:r>
        <w:rPr>
          <w:rFonts w:hint="eastAsia" w:cs="宋体"/>
          <w:kern w:val="2"/>
          <w:sz w:val="21"/>
          <w:szCs w:val="21"/>
          <w:lang w:val="en-US" w:eastAsia="zh-CN" w:bidi="ar-SA"/>
        </w:rPr>
        <w:t>”</w:t>
      </w:r>
      <w:r>
        <w:rPr>
          <w:rFonts w:hint="default" w:ascii="Times New Roman" w:hAnsi="Times New Roman" w:eastAsia="宋体" w:cs="宋体"/>
          <w:kern w:val="2"/>
          <w:sz w:val="21"/>
          <w:szCs w:val="21"/>
          <w:lang w:val="en-US" w:eastAsia="zh-CN" w:bidi="ar-SA"/>
        </w:rPr>
        <w:t>应按《土石方与地基基础工程消耗量标准》SJG170的附录B 岩石分类表确定。</w:t>
      </w:r>
    </w:p>
    <w:p>
      <w:pPr>
        <w:pageBreakBefore w:val="0"/>
        <w:numPr>
          <w:ilvl w:val="-1"/>
          <w:numId w:val="0"/>
        </w:numPr>
        <w:kinsoku/>
        <w:wordWrap/>
        <w:overflowPunct/>
        <w:topLinePunct w:val="0"/>
        <w:bidi w:val="0"/>
        <w:snapToGrid/>
        <w:spacing w:line="360" w:lineRule="auto"/>
        <w:ind w:firstLine="0" w:firstLineChars="0"/>
        <w:rPr>
          <w:rFonts w:hint="default" w:ascii="Times New Roman" w:hAnsi="Times New Roman" w:eastAsia="宋体" w:cs="宋体"/>
          <w:sz w:val="21"/>
          <w:szCs w:val="21"/>
          <w:highlight w:val="none"/>
          <w:lang w:val="en-US" w:eastAsia="zh-CN"/>
        </w:rPr>
      </w:pPr>
      <w:r>
        <w:rPr>
          <w:rFonts w:hint="eastAsia" w:cs="宋体"/>
          <w:kern w:val="2"/>
          <w:sz w:val="21"/>
          <w:szCs w:val="21"/>
          <w:lang w:val="en-US" w:eastAsia="zh-CN" w:bidi="ar-SA"/>
        </w:rPr>
        <w:t>3.</w:t>
      </w:r>
      <w:r>
        <w:rPr>
          <w:rFonts w:hint="eastAsia" w:ascii="Times New Roman" w:hAnsi="Times New Roman" w:eastAsia="宋体" w:cs="宋体"/>
          <w:sz w:val="21"/>
          <w:szCs w:val="21"/>
          <w:highlight w:val="none"/>
          <w:lang w:val="en-US" w:eastAsia="zh-CN"/>
        </w:rPr>
        <w:t>《爆破工程工程量计算标准》</w:t>
      </w:r>
      <w:r>
        <w:rPr>
          <w:rFonts w:hint="eastAsia" w:ascii="Times New Roman" w:hAnsi="Times New Roman" w:cs="宋体"/>
          <w:sz w:val="21"/>
          <w:szCs w:val="21"/>
          <w:highlight w:val="none"/>
          <w:lang w:val="en-US" w:eastAsia="zh-CN"/>
        </w:rPr>
        <w:t>（</w:t>
      </w:r>
      <w:r>
        <w:rPr>
          <w:rFonts w:hint="eastAsia" w:ascii="Times New Roman" w:hAnsi="Times New Roman" w:eastAsia="宋体" w:cs="宋体"/>
          <w:sz w:val="21"/>
          <w:szCs w:val="21"/>
          <w:highlight w:val="none"/>
          <w:lang w:val="en-US" w:eastAsia="zh-CN"/>
        </w:rPr>
        <w:t>GB/T 50862</w:t>
      </w:r>
      <w:r>
        <w:rPr>
          <w:rFonts w:hint="eastAsia" w:ascii="Times New Roman" w:hAnsi="Times New Roman" w:cs="宋体"/>
          <w:sz w:val="21"/>
          <w:szCs w:val="21"/>
          <w:highlight w:val="none"/>
          <w:lang w:val="en-US" w:eastAsia="zh-CN"/>
        </w:rPr>
        <w:t>-2024）</w:t>
      </w:r>
      <w:r>
        <w:rPr>
          <w:rFonts w:hint="eastAsia" w:ascii="Times New Roman" w:hAnsi="Times New Roman" w:eastAsia="宋体" w:cs="宋体"/>
          <w:sz w:val="21"/>
          <w:szCs w:val="21"/>
          <w:highlight w:val="none"/>
          <w:lang w:val="en-US" w:eastAsia="zh-CN"/>
        </w:rPr>
        <w:t>表B.1.1 井巷掘进爆破工程中</w:t>
      </w:r>
      <w:r>
        <w:rPr>
          <w:rFonts w:hint="eastAsia" w:cs="宋体"/>
          <w:sz w:val="21"/>
          <w:szCs w:val="21"/>
          <w:highlight w:val="none"/>
          <w:lang w:val="en-US" w:eastAsia="zh-CN"/>
        </w:rPr>
        <w:t>的</w:t>
      </w:r>
      <w:r>
        <w:rPr>
          <w:rFonts w:hint="eastAsia" w:ascii="Times New Roman" w:hAnsi="Times New Roman" w:eastAsia="宋体" w:cs="宋体"/>
          <w:sz w:val="21"/>
          <w:szCs w:val="21"/>
          <w:highlight w:val="none"/>
          <w:lang w:val="en-US" w:eastAsia="zh-CN"/>
        </w:rPr>
        <w:t>竖井掘进爆破和斜井掘进爆破、表B.2.1隧道开挖爆破工程、表B.3.1地下空间开挖爆破工程</w:t>
      </w:r>
      <w:r>
        <w:rPr>
          <w:rFonts w:hint="eastAsia" w:cs="宋体"/>
          <w:sz w:val="21"/>
          <w:szCs w:val="21"/>
          <w:highlight w:val="none"/>
          <w:lang w:val="en-US" w:eastAsia="zh-CN"/>
        </w:rPr>
        <w:t>，</w:t>
      </w:r>
      <w:r>
        <w:rPr>
          <w:rFonts w:hint="eastAsia" w:ascii="Times New Roman" w:hAnsi="Times New Roman" w:eastAsia="宋体" w:cs="宋体"/>
          <w:sz w:val="21"/>
          <w:szCs w:val="21"/>
          <w:highlight w:val="none"/>
          <w:lang w:val="en-US" w:eastAsia="zh-CN"/>
        </w:rPr>
        <w:t>清单工程量计算规则（包括</w:t>
      </w:r>
      <w:r>
        <w:rPr>
          <w:rFonts w:hint="eastAsia" w:cs="宋体"/>
          <w:sz w:val="21"/>
          <w:szCs w:val="21"/>
          <w:highlight w:val="none"/>
          <w:lang w:val="en-US" w:eastAsia="zh-CN"/>
        </w:rPr>
        <w:t>允许</w:t>
      </w:r>
      <w:r>
        <w:rPr>
          <w:rFonts w:hint="eastAsia" w:ascii="Times New Roman" w:hAnsi="Times New Roman" w:eastAsia="宋体" w:cs="宋体"/>
          <w:sz w:val="21"/>
          <w:szCs w:val="21"/>
          <w:highlight w:val="none"/>
          <w:lang w:val="en-US" w:eastAsia="zh-CN"/>
        </w:rPr>
        <w:t>超挖等）应按《土石方与地基基础工程消耗量标准》SJG170的相关规定执行。</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left"/>
        <w:textAlignment w:val="auto"/>
        <w:outlineLvl w:val="9"/>
        <w:rPr>
          <w:rFonts w:hint="eastAsia"/>
          <w:b w:val="0"/>
          <w:bCs w:val="0"/>
          <w:color w:val="auto"/>
          <w:sz w:val="32"/>
          <w:szCs w:val="32"/>
          <w:highlight w:val="none"/>
          <w:lang w:val="en-US" w:eastAsia="zh-CN"/>
        </w:rPr>
      </w:pPr>
      <w:r>
        <w:rPr>
          <w:rFonts w:hint="eastAsia"/>
          <w:b w:val="0"/>
          <w:bCs w:val="0"/>
          <w:color w:val="auto"/>
          <w:sz w:val="32"/>
          <w:szCs w:val="32"/>
          <w:highlight w:val="none"/>
          <w:lang w:val="en-US" w:eastAsia="zh-CN"/>
        </w:rPr>
        <w:br w:type="page"/>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9"/>
        <w:rPr>
          <w:rFonts w:hint="eastAsia" w:ascii="Times New Roman" w:hAnsi="Times New Roman" w:cs="宋体"/>
          <w:b w:val="0"/>
          <w:bCs w:val="0"/>
          <w:color w:val="auto"/>
          <w:sz w:val="32"/>
          <w:szCs w:val="40"/>
          <w:highlight w:val="none"/>
          <w:lang w:val="en-US" w:eastAsia="zh-CN"/>
        </w:rPr>
      </w:pPr>
      <w:r>
        <w:rPr>
          <w:rFonts w:hint="eastAsia" w:cs="宋体"/>
          <w:b w:val="0"/>
          <w:bCs w:val="0"/>
          <w:color w:val="auto"/>
          <w:sz w:val="32"/>
          <w:szCs w:val="40"/>
          <w:highlight w:val="none"/>
          <w:lang w:val="en-US" w:eastAsia="zh-CN"/>
        </w:rPr>
        <w:t>附录H  挖装运输工程</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9"/>
        <w:rPr>
          <w:rFonts w:hint="default" w:ascii="Times New Roman" w:hAnsi="Times New Roman"/>
          <w:b w:val="0"/>
          <w:bCs w:val="0"/>
          <w:color w:val="auto"/>
          <w:sz w:val="28"/>
          <w:szCs w:val="36"/>
          <w:highlight w:val="none"/>
          <w:lang w:val="en-US" w:eastAsia="zh-CN"/>
        </w:rPr>
      </w:pPr>
      <w:r>
        <w:rPr>
          <w:rFonts w:hint="default" w:ascii="Times New Roman" w:hAnsi="Times New Roman"/>
          <w:b w:val="0"/>
          <w:bCs w:val="0"/>
          <w:color w:val="auto"/>
          <w:sz w:val="28"/>
          <w:szCs w:val="36"/>
          <w:highlight w:val="none"/>
          <w:lang w:val="en-US" w:eastAsia="zh-CN"/>
        </w:rPr>
        <w:t>H.5 其他规定</w:t>
      </w:r>
    </w:p>
    <w:p>
      <w:pPr>
        <w:pageBreakBefore w:val="0"/>
        <w:numPr>
          <w:ilvl w:val="0"/>
          <w:numId w:val="0"/>
        </w:numPr>
        <w:kinsoku/>
        <w:wordWrap/>
        <w:overflowPunct/>
        <w:topLinePunct w:val="0"/>
        <w:bidi w:val="0"/>
        <w:snapToGrid/>
        <w:spacing w:line="360" w:lineRule="auto"/>
        <w:ind w:firstLine="0" w:firstLineChars="0"/>
        <w:rPr>
          <w:rFonts w:hint="default" w:ascii="Times New Roman" w:hAnsi="Times New Roman" w:eastAsia="宋体" w:cs="宋体"/>
          <w:sz w:val="21"/>
          <w:szCs w:val="21"/>
          <w:highlight w:val="none"/>
          <w:lang w:val="en-US" w:eastAsia="zh-CN"/>
        </w:rPr>
      </w:pPr>
      <w:r>
        <w:rPr>
          <w:rFonts w:hint="eastAsia" w:cs="宋体"/>
          <w:kern w:val="2"/>
          <w:sz w:val="21"/>
          <w:szCs w:val="21"/>
          <w:lang w:val="en-US" w:eastAsia="zh-CN" w:bidi="ar-SA"/>
        </w:rPr>
        <w:t>1</w:t>
      </w:r>
      <w:r>
        <w:rPr>
          <w:rFonts w:hint="default" w:ascii="Times New Roman" w:hAnsi="Times New Roman" w:eastAsia="宋体" w:cs="宋体"/>
          <w:kern w:val="2"/>
          <w:sz w:val="21"/>
          <w:szCs w:val="21"/>
          <w:lang w:val="en-US" w:eastAsia="zh-CN" w:bidi="ar-SA"/>
        </w:rPr>
        <w:t>.</w:t>
      </w:r>
      <w:r>
        <w:rPr>
          <w:rFonts w:hint="eastAsia" w:ascii="Times New Roman" w:hAnsi="Times New Roman" w:eastAsia="宋体" w:cs="宋体"/>
          <w:sz w:val="21"/>
          <w:szCs w:val="21"/>
          <w:highlight w:val="none"/>
          <w:lang w:val="en-US" w:eastAsia="zh-CN"/>
        </w:rPr>
        <w:t>《爆破工程工程量计算标准》</w:t>
      </w:r>
      <w:r>
        <w:rPr>
          <w:rFonts w:hint="eastAsia" w:ascii="Times New Roman" w:hAnsi="Times New Roman" w:cs="宋体"/>
          <w:sz w:val="21"/>
          <w:szCs w:val="21"/>
          <w:highlight w:val="none"/>
          <w:lang w:val="en-US" w:eastAsia="zh-CN"/>
        </w:rPr>
        <w:t>（</w:t>
      </w:r>
      <w:r>
        <w:rPr>
          <w:rFonts w:hint="eastAsia" w:ascii="Times New Roman" w:hAnsi="Times New Roman" w:eastAsia="宋体" w:cs="宋体"/>
          <w:sz w:val="21"/>
          <w:szCs w:val="21"/>
          <w:highlight w:val="none"/>
          <w:lang w:val="en-US" w:eastAsia="zh-CN"/>
        </w:rPr>
        <w:t>GB/T 50862</w:t>
      </w:r>
      <w:r>
        <w:rPr>
          <w:rFonts w:hint="eastAsia" w:ascii="Times New Roman" w:hAnsi="Times New Roman" w:cs="宋体"/>
          <w:sz w:val="21"/>
          <w:szCs w:val="21"/>
          <w:highlight w:val="none"/>
          <w:lang w:val="en-US" w:eastAsia="zh-CN"/>
        </w:rPr>
        <w:t>-2024）</w:t>
      </w:r>
      <w:r>
        <w:rPr>
          <w:rFonts w:hint="eastAsia" w:ascii="Times New Roman" w:hAnsi="Times New Roman" w:eastAsia="宋体" w:cs="宋体"/>
          <w:sz w:val="21"/>
          <w:szCs w:val="21"/>
          <w:highlight w:val="none"/>
          <w:lang w:val="en-US" w:eastAsia="zh-CN"/>
        </w:rPr>
        <w:t>附录H挖装运输工程中工作内容含“渣土处置”的清单项目，不包括弃土场收纳处置费，如发生应列入工程建设其他费中计取。</w:t>
      </w:r>
    </w:p>
    <w:p>
      <w:pPr>
        <w:pageBreakBefore w:val="0"/>
        <w:numPr>
          <w:ilvl w:val="0"/>
          <w:numId w:val="0"/>
        </w:numPr>
        <w:kinsoku/>
        <w:wordWrap/>
        <w:overflowPunct/>
        <w:topLinePunct w:val="0"/>
        <w:bidi w:val="0"/>
        <w:snapToGrid/>
        <w:spacing w:line="360" w:lineRule="auto"/>
        <w:ind w:firstLine="0" w:firstLineChars="0"/>
        <w:rPr>
          <w:rFonts w:hint="eastAsia" w:ascii="Times New Roman" w:hAnsi="Times New Roman" w:eastAsia="宋体" w:cs="宋体"/>
          <w:kern w:val="2"/>
          <w:sz w:val="21"/>
          <w:szCs w:val="21"/>
          <w:lang w:val="en-US" w:eastAsia="zh-CN" w:bidi="ar-SA"/>
        </w:rPr>
      </w:pPr>
      <w:r>
        <w:rPr>
          <w:rFonts w:hint="eastAsia" w:cs="宋体"/>
          <w:kern w:val="2"/>
          <w:sz w:val="21"/>
          <w:szCs w:val="21"/>
          <w:lang w:val="en-US" w:eastAsia="zh-CN" w:bidi="ar-SA"/>
        </w:rPr>
        <w:t>2</w:t>
      </w:r>
      <w:r>
        <w:rPr>
          <w:rFonts w:hint="eastAsia" w:ascii="Times New Roman" w:hAnsi="Times New Roman" w:eastAsia="宋体" w:cs="宋体"/>
          <w:kern w:val="2"/>
          <w:sz w:val="21"/>
          <w:szCs w:val="21"/>
          <w:lang w:val="en-US" w:eastAsia="zh-CN" w:bidi="ar-SA"/>
        </w:rPr>
        <w:t>.</w:t>
      </w:r>
      <w:r>
        <w:rPr>
          <w:rFonts w:hint="eastAsia" w:ascii="Times New Roman" w:hAnsi="Times New Roman" w:eastAsia="宋体" w:cs="宋体"/>
          <w:sz w:val="21"/>
          <w:szCs w:val="21"/>
          <w:highlight w:val="none"/>
          <w:lang w:val="en-US" w:eastAsia="zh-CN"/>
        </w:rPr>
        <w:t>《爆破工程工程量计算标准》</w:t>
      </w:r>
      <w:r>
        <w:rPr>
          <w:rFonts w:hint="eastAsia" w:ascii="Times New Roman" w:hAnsi="Times New Roman" w:cs="宋体"/>
          <w:sz w:val="21"/>
          <w:szCs w:val="21"/>
          <w:highlight w:val="none"/>
          <w:lang w:val="en-US" w:eastAsia="zh-CN"/>
        </w:rPr>
        <w:t>（</w:t>
      </w:r>
      <w:r>
        <w:rPr>
          <w:rFonts w:hint="eastAsia" w:ascii="Times New Roman" w:hAnsi="Times New Roman" w:eastAsia="宋体" w:cs="宋体"/>
          <w:sz w:val="21"/>
          <w:szCs w:val="21"/>
          <w:highlight w:val="none"/>
          <w:lang w:val="en-US" w:eastAsia="zh-CN"/>
        </w:rPr>
        <w:t>GB/T 50862</w:t>
      </w:r>
      <w:r>
        <w:rPr>
          <w:rFonts w:hint="eastAsia" w:ascii="Times New Roman" w:hAnsi="Times New Roman" w:cs="宋体"/>
          <w:sz w:val="21"/>
          <w:szCs w:val="21"/>
          <w:highlight w:val="none"/>
          <w:lang w:val="en-US" w:eastAsia="zh-CN"/>
        </w:rPr>
        <w:t>-2024）</w:t>
      </w:r>
      <w:r>
        <w:rPr>
          <w:rFonts w:hint="eastAsia" w:ascii="Times New Roman" w:hAnsi="Times New Roman" w:eastAsia="宋体" w:cs="宋体"/>
          <w:sz w:val="21"/>
          <w:szCs w:val="21"/>
          <w:highlight w:val="none"/>
          <w:lang w:val="en-US" w:eastAsia="zh-CN"/>
        </w:rPr>
        <w:t>表H.1.1岩土</w:t>
      </w:r>
      <w:r>
        <w:rPr>
          <w:rFonts w:hint="eastAsia" w:cs="宋体"/>
          <w:sz w:val="21"/>
          <w:szCs w:val="21"/>
          <w:highlight w:val="none"/>
          <w:lang w:val="en-US" w:eastAsia="zh-CN"/>
        </w:rPr>
        <w:t>挖装</w:t>
      </w:r>
      <w:r>
        <w:rPr>
          <w:rFonts w:hint="eastAsia" w:ascii="Times New Roman" w:hAnsi="Times New Roman" w:eastAsia="宋体" w:cs="宋体"/>
          <w:sz w:val="21"/>
          <w:szCs w:val="21"/>
          <w:highlight w:val="none"/>
          <w:lang w:val="en-US" w:eastAsia="zh-CN"/>
        </w:rPr>
        <w:t>运输工程</w:t>
      </w:r>
      <w:r>
        <w:rPr>
          <w:rFonts w:hint="eastAsia" w:cs="宋体"/>
          <w:sz w:val="21"/>
          <w:szCs w:val="21"/>
          <w:highlight w:val="none"/>
          <w:lang w:val="en-US" w:eastAsia="zh-CN"/>
        </w:rPr>
        <w:t>清单</w:t>
      </w:r>
      <w:r>
        <w:rPr>
          <w:rFonts w:hint="eastAsia" w:ascii="Times New Roman" w:hAnsi="Times New Roman" w:eastAsia="宋体" w:cs="宋体"/>
          <w:sz w:val="21"/>
          <w:szCs w:val="21"/>
          <w:highlight w:val="none"/>
          <w:lang w:val="en-US" w:eastAsia="zh-CN"/>
        </w:rPr>
        <w:t>项目特征中“岩石类别”应按</w:t>
      </w:r>
      <w:r>
        <w:rPr>
          <w:rFonts w:hint="eastAsia" w:ascii="Times New Roman" w:hAnsi="Times New Roman"/>
          <w:color w:val="auto"/>
          <w:sz w:val="21"/>
          <w:szCs w:val="21"/>
          <w:highlight w:val="none"/>
          <w:lang w:val="en-US" w:eastAsia="zh-CN"/>
        </w:rPr>
        <w:t>《土石方与地基基础工程消耗量标准》SJG170的</w:t>
      </w:r>
      <w:r>
        <w:rPr>
          <w:rFonts w:hint="eastAsia" w:ascii="Times New Roman" w:hAnsi="Times New Roman" w:eastAsia="宋体" w:cs="宋体"/>
          <w:sz w:val="21"/>
          <w:szCs w:val="21"/>
          <w:highlight w:val="none"/>
          <w:lang w:val="en-US" w:eastAsia="zh-CN"/>
        </w:rPr>
        <w:t>附录B 岩石分类表</w:t>
      </w:r>
      <w:r>
        <w:rPr>
          <w:rFonts w:hint="eastAsia" w:cs="宋体"/>
          <w:sz w:val="21"/>
          <w:szCs w:val="21"/>
          <w:highlight w:val="none"/>
          <w:lang w:val="en-US" w:eastAsia="zh-CN"/>
        </w:rPr>
        <w:t>或</w:t>
      </w:r>
      <w:r>
        <w:rPr>
          <w:rFonts w:hint="eastAsia" w:ascii="Times New Roman" w:hAnsi="Times New Roman"/>
          <w:color w:val="auto"/>
          <w:sz w:val="21"/>
          <w:szCs w:val="21"/>
          <w:highlight w:val="none"/>
          <w:lang w:val="en-US" w:eastAsia="zh-CN"/>
        </w:rPr>
        <w:t>附录C 围岩分级表确定</w:t>
      </w:r>
      <w:r>
        <w:rPr>
          <w:rFonts w:hint="eastAsia" w:ascii="Times New Roman" w:hAnsi="Times New Roman" w:eastAsia="宋体" w:cs="宋体"/>
          <w:sz w:val="21"/>
          <w:szCs w:val="21"/>
          <w:highlight w:val="none"/>
          <w:lang w:val="en-US" w:eastAsia="zh-CN"/>
        </w:rPr>
        <w:t>。</w:t>
      </w:r>
    </w:p>
    <w:p>
      <w:pPr>
        <w:pageBreakBefore w:val="0"/>
        <w:numPr>
          <w:ilvl w:val="0"/>
          <w:numId w:val="0"/>
        </w:numPr>
        <w:kinsoku/>
        <w:wordWrap/>
        <w:overflowPunct/>
        <w:topLinePunct w:val="0"/>
        <w:bidi w:val="0"/>
        <w:snapToGrid/>
        <w:spacing w:line="360" w:lineRule="auto"/>
        <w:ind w:firstLine="0" w:firstLineChars="0"/>
        <w:rPr>
          <w:rFonts w:hint="eastAsia" w:ascii="Times New Roman" w:hAnsi="Times New Roman" w:eastAsia="宋体" w:cs="宋体"/>
          <w:sz w:val="21"/>
          <w:szCs w:val="21"/>
          <w:highlight w:val="none"/>
          <w:lang w:val="en-US" w:eastAsia="zh-CN"/>
        </w:rPr>
      </w:pPr>
      <w:r>
        <w:rPr>
          <w:rFonts w:hint="eastAsia" w:cs="宋体"/>
          <w:kern w:val="2"/>
          <w:sz w:val="21"/>
          <w:szCs w:val="21"/>
          <w:lang w:val="en-US" w:eastAsia="zh-CN" w:bidi="ar-SA"/>
        </w:rPr>
        <w:t>3.</w:t>
      </w:r>
      <w:r>
        <w:rPr>
          <w:rFonts w:hint="eastAsia" w:ascii="Times New Roman" w:hAnsi="Times New Roman" w:eastAsia="宋体" w:cs="宋体"/>
          <w:sz w:val="21"/>
          <w:szCs w:val="21"/>
          <w:highlight w:val="none"/>
          <w:lang w:val="en-US" w:eastAsia="zh-CN"/>
        </w:rPr>
        <w:t>《爆破工程工程量计算标准》</w:t>
      </w:r>
      <w:r>
        <w:rPr>
          <w:rFonts w:hint="eastAsia" w:ascii="Times New Roman" w:hAnsi="Times New Roman" w:cs="宋体"/>
          <w:sz w:val="21"/>
          <w:szCs w:val="21"/>
          <w:highlight w:val="none"/>
          <w:lang w:val="en-US" w:eastAsia="zh-CN"/>
        </w:rPr>
        <w:t>（</w:t>
      </w:r>
      <w:r>
        <w:rPr>
          <w:rFonts w:hint="eastAsia" w:ascii="Times New Roman" w:hAnsi="Times New Roman" w:eastAsia="宋体" w:cs="宋体"/>
          <w:sz w:val="21"/>
          <w:szCs w:val="21"/>
          <w:highlight w:val="none"/>
          <w:lang w:val="en-US" w:eastAsia="zh-CN"/>
        </w:rPr>
        <w:t>GB/T 50862</w:t>
      </w:r>
      <w:r>
        <w:rPr>
          <w:rFonts w:hint="eastAsia" w:ascii="Times New Roman" w:hAnsi="Times New Roman" w:cs="宋体"/>
          <w:sz w:val="21"/>
          <w:szCs w:val="21"/>
          <w:highlight w:val="none"/>
          <w:lang w:val="en-US" w:eastAsia="zh-CN"/>
        </w:rPr>
        <w:t>-2024）</w:t>
      </w:r>
      <w:r>
        <w:rPr>
          <w:rFonts w:hint="eastAsia" w:ascii="Times New Roman" w:hAnsi="Times New Roman" w:eastAsia="宋体" w:cs="宋体"/>
          <w:sz w:val="21"/>
          <w:szCs w:val="21"/>
          <w:highlight w:val="none"/>
          <w:lang w:val="en-US" w:eastAsia="zh-CN"/>
        </w:rPr>
        <w:t>表H.1.1岩土</w:t>
      </w:r>
      <w:r>
        <w:rPr>
          <w:rFonts w:hint="eastAsia" w:cs="宋体"/>
          <w:sz w:val="21"/>
          <w:szCs w:val="21"/>
          <w:highlight w:val="none"/>
          <w:lang w:val="en-US" w:eastAsia="zh-CN"/>
        </w:rPr>
        <w:t>挖装</w:t>
      </w:r>
      <w:r>
        <w:rPr>
          <w:rFonts w:hint="eastAsia" w:ascii="Times New Roman" w:hAnsi="Times New Roman" w:eastAsia="宋体" w:cs="宋体"/>
          <w:sz w:val="21"/>
          <w:szCs w:val="21"/>
          <w:highlight w:val="none"/>
          <w:lang w:val="en-US" w:eastAsia="zh-CN"/>
        </w:rPr>
        <w:t>运输工程的清单工程量计算规则（包括</w:t>
      </w:r>
      <w:r>
        <w:rPr>
          <w:rFonts w:hint="eastAsia" w:cs="宋体"/>
          <w:sz w:val="21"/>
          <w:szCs w:val="21"/>
          <w:highlight w:val="none"/>
          <w:lang w:val="en-US" w:eastAsia="zh-CN"/>
        </w:rPr>
        <w:t>允许</w:t>
      </w:r>
      <w:r>
        <w:rPr>
          <w:rFonts w:hint="eastAsia" w:ascii="Times New Roman" w:hAnsi="Times New Roman" w:eastAsia="宋体" w:cs="宋体"/>
          <w:sz w:val="21"/>
          <w:szCs w:val="21"/>
          <w:highlight w:val="none"/>
          <w:lang w:val="en-US" w:eastAsia="zh-CN"/>
        </w:rPr>
        <w:t>超挖等）应按《土石方与地基基础工程消耗量标准》SJG170的相关规定执行。</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left"/>
        <w:textAlignment w:val="auto"/>
        <w:outlineLvl w:val="9"/>
        <w:rPr>
          <w:rFonts w:hint="eastAsia"/>
          <w:b w:val="0"/>
          <w:bCs w:val="0"/>
          <w:color w:val="auto"/>
          <w:sz w:val="32"/>
          <w:szCs w:val="32"/>
          <w:highlight w:val="none"/>
          <w:lang w:val="en-US" w:eastAsia="zh-CN"/>
        </w:rPr>
      </w:pPr>
      <w:r>
        <w:rPr>
          <w:rFonts w:hint="eastAsia"/>
          <w:b w:val="0"/>
          <w:bCs w:val="0"/>
          <w:color w:val="auto"/>
          <w:sz w:val="32"/>
          <w:szCs w:val="32"/>
          <w:highlight w:val="none"/>
          <w:lang w:val="en-US" w:eastAsia="zh-CN"/>
        </w:rPr>
        <w:br w:type="page"/>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center"/>
        <w:textAlignment w:val="auto"/>
        <w:outlineLvl w:val="2"/>
        <w:rPr>
          <w:rFonts w:hint="eastAsia" w:ascii="Times New Roman" w:hAnsi="Times New Roman"/>
          <w:b w:val="0"/>
          <w:bCs w:val="0"/>
          <w:color w:val="auto"/>
          <w:sz w:val="28"/>
          <w:szCs w:val="28"/>
          <w:highlight w:val="none"/>
          <w:lang w:val="en-US" w:eastAsia="zh-CN"/>
        </w:rPr>
      </w:pPr>
      <w:r>
        <w:rPr>
          <w:rFonts w:hint="eastAsia" w:cs="宋体"/>
          <w:b w:val="0"/>
          <w:bCs w:val="0"/>
          <w:color w:val="auto"/>
          <w:sz w:val="32"/>
          <w:szCs w:val="40"/>
          <w:highlight w:val="none"/>
          <w:lang w:val="en-US" w:eastAsia="zh-CN"/>
        </w:rPr>
        <w:t>附录J  措施项目</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9"/>
        <w:rPr>
          <w:rFonts w:hint="default"/>
          <w:b w:val="0"/>
          <w:bCs w:val="0"/>
          <w:color w:val="auto"/>
          <w:sz w:val="28"/>
          <w:szCs w:val="36"/>
          <w:highlight w:val="none"/>
          <w:lang w:val="en-US" w:eastAsia="zh-CN"/>
        </w:rPr>
      </w:pPr>
      <w:r>
        <w:rPr>
          <w:rFonts w:hint="default"/>
          <w:b w:val="0"/>
          <w:bCs w:val="0"/>
          <w:color w:val="auto"/>
          <w:sz w:val="28"/>
          <w:szCs w:val="36"/>
          <w:highlight w:val="none"/>
          <w:lang w:val="en-US" w:eastAsia="zh-CN"/>
        </w:rPr>
        <w:t>J</w:t>
      </w:r>
      <w:r>
        <w:rPr>
          <w:rFonts w:hint="default" w:ascii="Times New Roman" w:hAnsi="Times New Roman"/>
          <w:b w:val="0"/>
          <w:bCs w:val="0"/>
          <w:color w:val="auto"/>
          <w:sz w:val="28"/>
          <w:szCs w:val="36"/>
          <w:highlight w:val="none"/>
          <w:lang w:val="en-US" w:eastAsia="zh-CN"/>
        </w:rPr>
        <w:t>.</w:t>
      </w:r>
      <w:r>
        <w:rPr>
          <w:rFonts w:hint="default"/>
          <w:b w:val="0"/>
          <w:bCs w:val="0"/>
          <w:color w:val="auto"/>
          <w:sz w:val="28"/>
          <w:szCs w:val="36"/>
          <w:highlight w:val="none"/>
          <w:lang w:val="en-US" w:eastAsia="zh-CN"/>
        </w:rPr>
        <w:t>5</w:t>
      </w:r>
      <w:r>
        <w:rPr>
          <w:rFonts w:hint="default" w:ascii="Times New Roman" w:hAnsi="Times New Roman"/>
          <w:b w:val="0"/>
          <w:bCs w:val="0"/>
          <w:color w:val="auto"/>
          <w:sz w:val="28"/>
          <w:szCs w:val="36"/>
          <w:highlight w:val="none"/>
          <w:lang w:val="en-US" w:eastAsia="zh-CN"/>
        </w:rPr>
        <w:t xml:space="preserve"> </w:t>
      </w:r>
      <w:r>
        <w:rPr>
          <w:rFonts w:hint="default"/>
          <w:b w:val="0"/>
          <w:bCs w:val="0"/>
          <w:color w:val="auto"/>
          <w:sz w:val="28"/>
          <w:szCs w:val="36"/>
          <w:highlight w:val="none"/>
          <w:lang w:val="en-US" w:eastAsia="zh-CN"/>
        </w:rPr>
        <w:t>其他措施项目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黑体" w:cs="黑体"/>
          <w:sz w:val="21"/>
          <w:szCs w:val="21"/>
          <w:highlight w:val="none"/>
          <w:lang w:val="en-US" w:eastAsia="zh-CN"/>
        </w:rPr>
      </w:pPr>
      <w:r>
        <w:rPr>
          <w:rFonts w:hint="eastAsia" w:ascii="Times New Roman" w:hAnsi="Times New Roman" w:eastAsia="黑体" w:cs="黑体"/>
          <w:sz w:val="21"/>
          <w:szCs w:val="21"/>
          <w:highlight w:val="none"/>
          <w:lang w:val="en-US" w:eastAsia="zh-CN"/>
        </w:rPr>
        <w:t>表</w:t>
      </w:r>
      <w:r>
        <w:rPr>
          <w:rFonts w:hint="eastAsia" w:eastAsia="黑体" w:cs="黑体"/>
          <w:sz w:val="21"/>
          <w:szCs w:val="21"/>
          <w:highlight w:val="none"/>
          <w:lang w:val="en-US" w:eastAsia="zh-CN"/>
        </w:rPr>
        <w:t>J</w:t>
      </w:r>
      <w:r>
        <w:rPr>
          <w:rFonts w:hint="eastAsia" w:ascii="Times New Roman" w:hAnsi="Times New Roman" w:eastAsia="黑体" w:cs="黑体"/>
          <w:sz w:val="21"/>
          <w:szCs w:val="21"/>
          <w:highlight w:val="none"/>
          <w:lang w:val="en-US" w:eastAsia="zh-CN"/>
        </w:rPr>
        <w:t>.</w:t>
      </w:r>
      <w:r>
        <w:rPr>
          <w:rFonts w:hint="eastAsia" w:eastAsia="黑体" w:cs="黑体"/>
          <w:sz w:val="21"/>
          <w:szCs w:val="21"/>
          <w:highlight w:val="none"/>
          <w:lang w:val="en-US" w:eastAsia="zh-CN"/>
        </w:rPr>
        <w:t>5</w:t>
      </w:r>
      <w:r>
        <w:rPr>
          <w:rFonts w:hint="eastAsia" w:ascii="Times New Roman" w:hAnsi="Times New Roman" w:eastAsia="黑体" w:cs="黑体"/>
          <w:sz w:val="21"/>
          <w:szCs w:val="21"/>
          <w:highlight w:val="none"/>
          <w:lang w:val="en-US" w:eastAsia="zh-CN"/>
        </w:rPr>
        <w:t xml:space="preserve">.1  </w:t>
      </w:r>
      <w:r>
        <w:rPr>
          <w:rFonts w:hint="eastAsia" w:eastAsia="黑体" w:cs="黑体"/>
          <w:sz w:val="21"/>
          <w:szCs w:val="21"/>
          <w:highlight w:val="none"/>
          <w:lang w:val="en-US" w:eastAsia="zh-CN"/>
        </w:rPr>
        <w:t>其他</w:t>
      </w:r>
      <w:r>
        <w:rPr>
          <w:rFonts w:hint="eastAsia" w:ascii="Times New Roman" w:hAnsi="Times New Roman" w:eastAsia="黑体" w:cs="黑体"/>
          <w:sz w:val="21"/>
          <w:szCs w:val="21"/>
          <w:highlight w:val="none"/>
          <w:lang w:val="en-US" w:eastAsia="zh-CN"/>
        </w:rPr>
        <w:t>措施项目（编码：</w:t>
      </w:r>
      <w:r>
        <w:rPr>
          <w:rFonts w:hint="eastAsia" w:eastAsia="黑体" w:cs="黑体"/>
          <w:sz w:val="21"/>
          <w:szCs w:val="21"/>
          <w:highlight w:val="none"/>
          <w:lang w:val="en-US" w:eastAsia="zh-CN"/>
        </w:rPr>
        <w:t>090905</w:t>
      </w:r>
      <w:r>
        <w:rPr>
          <w:rFonts w:hint="eastAsia" w:ascii="Times New Roman" w:hAnsi="Times New Roman" w:eastAsia="黑体" w:cs="黑体"/>
          <w:sz w:val="21"/>
          <w:szCs w:val="21"/>
          <w:highlight w:val="none"/>
          <w:lang w:val="en-US" w:eastAsia="zh-CN"/>
        </w:rPr>
        <w:t>B）</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1"/>
        <w:gridCol w:w="1191"/>
        <w:gridCol w:w="964"/>
        <w:gridCol w:w="5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 w:hRule="atLeast"/>
          <w:tblHeader/>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项目编码</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项目名称</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hint="eastAsia" w:cs="宋体"/>
                <w:i w:val="0"/>
                <w:iCs w:val="0"/>
                <w:color w:val="auto"/>
                <w:kern w:val="0"/>
                <w:sz w:val="18"/>
                <w:szCs w:val="18"/>
                <w:highlight w:val="none"/>
                <w:u w:val="none"/>
                <w:lang w:val="en-US" w:eastAsia="zh-CN" w:bidi="ar"/>
              </w:rPr>
              <w:t>计量</w:t>
            </w:r>
            <w:r>
              <w:rPr>
                <w:rFonts w:ascii="Times New Roman" w:hAnsi="Times New Roman" w:eastAsia="宋体" w:cs="宋体"/>
                <w:i w:val="0"/>
                <w:iCs w:val="0"/>
                <w:color w:val="auto"/>
                <w:kern w:val="0"/>
                <w:sz w:val="18"/>
                <w:szCs w:val="18"/>
                <w:highlight w:val="none"/>
                <w:u w:val="none"/>
                <w:lang w:val="en-US" w:eastAsia="zh-CN" w:bidi="ar"/>
              </w:rPr>
              <w:t>单位</w:t>
            </w:r>
          </w:p>
        </w:tc>
        <w:tc>
          <w:tcPr>
            <w:tcW w:w="5556"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sz w:val="18"/>
                <w:szCs w:val="18"/>
                <w:highlight w:val="none"/>
                <w:u w:val="none"/>
              </w:rPr>
            </w:pPr>
            <w:r>
              <w:rPr>
                <w:rFonts w:ascii="Times New Roman" w:hAnsi="Times New Roman" w:eastAsia="宋体" w:cs="宋体"/>
                <w:i w:val="0"/>
                <w:iCs w:val="0"/>
                <w:color w:val="auto"/>
                <w:kern w:val="0"/>
                <w:sz w:val="18"/>
                <w:szCs w:val="18"/>
                <w:highlight w:val="none"/>
                <w:u w:val="none"/>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1"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w:t>
            </w:r>
            <w:r>
              <w:rPr>
                <w:rFonts w:hint="eastAsia" w:cs="宋体"/>
                <w:i w:val="0"/>
                <w:iCs w:val="0"/>
                <w:color w:val="auto"/>
                <w:kern w:val="0"/>
                <w:sz w:val="18"/>
                <w:szCs w:val="18"/>
                <w:highlight w:val="none"/>
                <w:u w:val="none"/>
                <w:lang w:val="en-US" w:eastAsia="zh-CN" w:bidi="ar"/>
              </w:rPr>
              <w:t>90905</w:t>
            </w:r>
            <w:r>
              <w:rPr>
                <w:rFonts w:ascii="Times New Roman" w:hAnsi="Times New Roman" w:eastAsia="宋体" w:cs="宋体"/>
                <w:i w:val="0"/>
                <w:iCs w:val="0"/>
                <w:color w:val="auto"/>
                <w:kern w:val="0"/>
                <w:sz w:val="18"/>
                <w:szCs w:val="18"/>
                <w:highlight w:val="none"/>
                <w:u w:val="none"/>
                <w:lang w:val="en-US" w:eastAsia="zh-CN" w:bidi="ar"/>
              </w:rPr>
              <w:t>B00</w:t>
            </w:r>
            <w:r>
              <w:rPr>
                <w:rFonts w:hint="eastAsia" w:cs="宋体"/>
                <w:i w:val="0"/>
                <w:iCs w:val="0"/>
                <w:color w:val="auto"/>
                <w:kern w:val="0"/>
                <w:sz w:val="18"/>
                <w:szCs w:val="18"/>
                <w:highlight w:val="none"/>
                <w:u w:val="none"/>
                <w:lang w:val="en-US" w:eastAsia="zh-CN" w:bidi="ar"/>
              </w:rPr>
              <w:t>1</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安全文明施工</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项</w:t>
            </w:r>
          </w:p>
        </w:tc>
        <w:tc>
          <w:tcPr>
            <w:tcW w:w="5556"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left"/>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cs="仿宋"/>
                <w:color w:val="auto"/>
                <w:sz w:val="18"/>
                <w:szCs w:val="18"/>
                <w:highlight w:val="none"/>
                <w:lang w:val="en-US" w:eastAsia="zh-CN"/>
              </w:rPr>
              <w:t>包括临时设施、安全施工、文明施工、环境保护，应满足</w:t>
            </w:r>
            <w:r>
              <w:rPr>
                <w:rFonts w:hint="eastAsia" w:ascii="Times New Roman" w:hAnsi="Times New Roman" w:eastAsia="宋体" w:cs="仿宋"/>
                <w:color w:val="auto"/>
                <w:sz w:val="18"/>
                <w:szCs w:val="18"/>
                <w:highlight w:val="none"/>
                <w:lang w:val="en-US" w:eastAsia="zh-CN"/>
              </w:rPr>
              <w:t>《建设工程安全文明施工标准》（SJG46-2023）</w:t>
            </w:r>
            <w:r>
              <w:rPr>
                <w:rFonts w:hint="eastAsia" w:cs="仿宋"/>
                <w:color w:val="auto"/>
                <w:sz w:val="18"/>
                <w:szCs w:val="18"/>
                <w:highlight w:val="none"/>
                <w:lang w:val="en-US" w:eastAsia="zh-CN"/>
              </w:rPr>
              <w:t>及我市有关</w:t>
            </w:r>
            <w:r>
              <w:rPr>
                <w:rFonts w:hint="eastAsia" w:ascii="Times New Roman" w:hAnsi="Times New Roman" w:eastAsia="宋体" w:cs="仿宋"/>
                <w:color w:val="auto"/>
                <w:sz w:val="18"/>
                <w:szCs w:val="18"/>
                <w:highlight w:val="none"/>
                <w:lang w:val="en-US" w:eastAsia="zh-CN"/>
              </w:rPr>
              <w:t>规定</w:t>
            </w:r>
            <w:r>
              <w:rPr>
                <w:rFonts w:hint="eastAsia" w:cs="仿宋"/>
                <w:color w:val="auto"/>
                <w:sz w:val="18"/>
                <w:szCs w:val="18"/>
                <w:highlight w:val="none"/>
                <w:lang w:val="en-US" w:eastAsia="zh-CN"/>
              </w:rPr>
              <w:t>，具体内容详见《深圳市建设工程计价费率标准》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1"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w:t>
            </w:r>
            <w:r>
              <w:rPr>
                <w:rFonts w:hint="eastAsia" w:cs="宋体"/>
                <w:i w:val="0"/>
                <w:iCs w:val="0"/>
                <w:color w:val="auto"/>
                <w:kern w:val="0"/>
                <w:sz w:val="18"/>
                <w:szCs w:val="18"/>
                <w:highlight w:val="none"/>
                <w:u w:val="none"/>
                <w:lang w:val="en-US" w:eastAsia="zh-CN" w:bidi="ar"/>
              </w:rPr>
              <w:t>90905</w:t>
            </w:r>
            <w:r>
              <w:rPr>
                <w:rFonts w:ascii="Times New Roman" w:hAnsi="Times New Roman" w:eastAsia="宋体" w:cs="宋体"/>
                <w:i w:val="0"/>
                <w:iCs w:val="0"/>
                <w:color w:val="auto"/>
                <w:kern w:val="0"/>
                <w:sz w:val="18"/>
                <w:szCs w:val="18"/>
                <w:highlight w:val="none"/>
                <w:u w:val="none"/>
                <w:lang w:val="en-US" w:eastAsia="zh-CN" w:bidi="ar"/>
              </w:rPr>
              <w:t>B00</w:t>
            </w:r>
            <w:r>
              <w:rPr>
                <w:rFonts w:hint="eastAsia" w:cs="宋体"/>
                <w:i w:val="0"/>
                <w:iCs w:val="0"/>
                <w:color w:val="auto"/>
                <w:kern w:val="0"/>
                <w:sz w:val="18"/>
                <w:szCs w:val="18"/>
                <w:highlight w:val="none"/>
                <w:u w:val="none"/>
                <w:lang w:val="en-US" w:eastAsia="zh-CN" w:bidi="ar"/>
              </w:rPr>
              <w:t>2</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赶工措施</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项</w:t>
            </w:r>
          </w:p>
        </w:tc>
        <w:tc>
          <w:tcPr>
            <w:tcW w:w="5556" w:type="dxa"/>
            <w:shd w:val="clear" w:color="auto" w:fill="auto"/>
            <w:vAlign w:val="center"/>
          </w:tcPr>
          <w:p>
            <w:pPr>
              <w:pageBreakBefore w:val="0"/>
              <w:numPr>
                <w:ilvl w:val="0"/>
                <w:numId w:val="0"/>
              </w:numPr>
              <w:kinsoku/>
              <w:wordWrap/>
              <w:overflowPunct/>
              <w:topLinePunct w:val="0"/>
              <w:bidi w:val="0"/>
              <w:snapToGrid/>
              <w:ind w:left="0" w:leftChars="0" w:firstLine="0" w:firstLineChars="0"/>
              <w:jc w:val="both"/>
              <w:rPr>
                <w:rFonts w:hint="default" w:ascii="Times New Roman" w:hAnsi="Times New Roman" w:eastAsia="宋体" w:cs="宋体"/>
                <w:b w:val="0"/>
                <w:bCs w:val="0"/>
                <w:kern w:val="2"/>
                <w:sz w:val="18"/>
                <w:szCs w:val="21"/>
                <w:highlight w:val="none"/>
                <w:vertAlign w:val="baseline"/>
                <w:lang w:val="en-US" w:eastAsia="zh-CN" w:bidi="ar-SA"/>
              </w:rPr>
            </w:pPr>
            <w:r>
              <w:rPr>
                <w:rFonts w:hint="eastAsia" w:ascii="Times New Roman" w:hAnsi="Times New Roman" w:eastAsia="宋体" w:cs="宋体"/>
                <w:b w:val="0"/>
                <w:bCs w:val="0"/>
                <w:sz w:val="18"/>
                <w:szCs w:val="21"/>
                <w:highlight w:val="none"/>
                <w:vertAlign w:val="baseline"/>
                <w:lang w:val="en-US" w:eastAsia="zh-CN"/>
              </w:rPr>
              <w:t>施工企业为满足合同工期要求而采取的相应组织或施工措施</w:t>
            </w:r>
            <w:r>
              <w:rPr>
                <w:rFonts w:hint="eastAsia" w:cs="宋体"/>
                <w:b w:val="0"/>
                <w:bCs w:val="0"/>
                <w:sz w:val="18"/>
                <w:szCs w:val="21"/>
                <w:highlight w:val="none"/>
                <w:vertAlign w:val="baseline"/>
                <w:lang w:val="en-US" w:eastAsia="zh-CN"/>
              </w:rPr>
              <w:t>，</w:t>
            </w:r>
            <w:r>
              <w:rPr>
                <w:rFonts w:hint="eastAsia" w:ascii="Times New Roman" w:hAnsi="Times New Roman" w:eastAsia="宋体" w:cs="宋体"/>
                <w:b w:val="0"/>
                <w:bCs w:val="0"/>
                <w:sz w:val="18"/>
                <w:szCs w:val="21"/>
                <w:highlight w:val="none"/>
                <w:vertAlign w:val="baseline"/>
                <w:lang w:val="en-US" w:eastAsia="zh-CN"/>
              </w:rPr>
              <w:t>包括发包人为缩短工期而要求施工企业在夜间施工所发生的夜班补助、夜间施工降效、夜间施工照明设施摊销及照明用电等。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1" w:hRule="atLeast"/>
          <w:jc w:val="center"/>
        </w:trPr>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ascii="Times New Roman" w:hAnsi="Times New Roman" w:eastAsia="宋体" w:cs="宋体"/>
                <w:i w:val="0"/>
                <w:iCs w:val="0"/>
                <w:color w:val="auto"/>
                <w:kern w:val="0"/>
                <w:sz w:val="18"/>
                <w:szCs w:val="18"/>
                <w:highlight w:val="none"/>
                <w:u w:val="none"/>
                <w:lang w:val="en-US" w:eastAsia="zh-CN" w:bidi="ar"/>
              </w:rPr>
              <w:t>0</w:t>
            </w:r>
            <w:r>
              <w:rPr>
                <w:rFonts w:hint="eastAsia" w:cs="宋体"/>
                <w:i w:val="0"/>
                <w:iCs w:val="0"/>
                <w:color w:val="auto"/>
                <w:kern w:val="0"/>
                <w:sz w:val="18"/>
                <w:szCs w:val="18"/>
                <w:highlight w:val="none"/>
                <w:u w:val="none"/>
                <w:lang w:val="en-US" w:eastAsia="zh-CN" w:bidi="ar"/>
              </w:rPr>
              <w:t>90905</w:t>
            </w:r>
            <w:r>
              <w:rPr>
                <w:rFonts w:ascii="Times New Roman" w:hAnsi="Times New Roman" w:eastAsia="宋体" w:cs="宋体"/>
                <w:i w:val="0"/>
                <w:iCs w:val="0"/>
                <w:color w:val="auto"/>
                <w:kern w:val="0"/>
                <w:sz w:val="18"/>
                <w:szCs w:val="18"/>
                <w:highlight w:val="none"/>
                <w:u w:val="none"/>
                <w:lang w:val="en-US" w:eastAsia="zh-CN" w:bidi="ar"/>
              </w:rPr>
              <w:t>B00</w:t>
            </w:r>
            <w:r>
              <w:rPr>
                <w:rFonts w:hint="eastAsia" w:cs="宋体"/>
                <w:i w:val="0"/>
                <w:iCs w:val="0"/>
                <w:color w:val="auto"/>
                <w:kern w:val="0"/>
                <w:sz w:val="18"/>
                <w:szCs w:val="18"/>
                <w:highlight w:val="none"/>
                <w:u w:val="none"/>
                <w:lang w:val="en-US" w:eastAsia="zh-CN" w:bidi="ar"/>
              </w:rPr>
              <w:t>3</w:t>
            </w:r>
          </w:p>
        </w:tc>
        <w:tc>
          <w:tcPr>
            <w:tcW w:w="1191"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建筑废弃物减量化措施</w:t>
            </w:r>
          </w:p>
        </w:tc>
        <w:tc>
          <w:tcPr>
            <w:tcW w:w="964" w:type="dxa"/>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项</w:t>
            </w:r>
          </w:p>
        </w:tc>
        <w:tc>
          <w:tcPr>
            <w:tcW w:w="5556" w:type="dxa"/>
            <w:shd w:val="clear" w:color="auto" w:fill="auto"/>
            <w:vAlign w:val="center"/>
          </w:tcPr>
          <w:p>
            <w:pPr>
              <w:pageBreakBefore w:val="0"/>
              <w:widowControl/>
              <w:numPr>
                <w:ilvl w:val="-1"/>
                <w:numId w:val="0"/>
              </w:numPr>
              <w:kinsoku/>
              <w:wordWrap/>
              <w:overflowPunct/>
              <w:topLinePunct w:val="0"/>
              <w:bidi w:val="0"/>
              <w:snapToGrid/>
              <w:ind w:left="0" w:leftChars="0" w:firstLine="0" w:firstLineChars="0"/>
              <w:jc w:val="both"/>
              <w:rPr>
                <w:rFonts w:hint="default" w:ascii="Times New Roman" w:hAnsi="Times New Roman" w:eastAsia="宋体" w:cs="宋体"/>
                <w:b w:val="0"/>
                <w:bCs w:val="0"/>
                <w:kern w:val="2"/>
                <w:sz w:val="18"/>
                <w:szCs w:val="21"/>
                <w:highlight w:val="none"/>
                <w:vertAlign w:val="baseline"/>
                <w:lang w:val="en-US" w:eastAsia="zh-CN" w:bidi="ar-SA"/>
              </w:rPr>
            </w:pPr>
            <w:r>
              <w:rPr>
                <w:rFonts w:hint="eastAsia" w:cs="宋体"/>
                <w:b w:val="0"/>
                <w:bCs w:val="0"/>
                <w:sz w:val="18"/>
                <w:szCs w:val="21"/>
                <w:highlight w:val="none"/>
                <w:vertAlign w:val="baseline"/>
                <w:lang w:val="en-US" w:eastAsia="zh-CN"/>
              </w:rPr>
              <w:t>为对质量符合要求的建筑废弃物进行综合利用而采用的措施。</w:t>
            </w:r>
          </w:p>
        </w:tc>
      </w:tr>
      <w:bookmarkEnd w:id="115"/>
      <w:bookmarkEnd w:id="116"/>
    </w:tbl>
    <w:p>
      <w:pPr>
        <w:pageBreakBefore w:val="0"/>
        <w:kinsoku/>
        <w:wordWrap/>
        <w:overflowPunct/>
        <w:topLinePunct w:val="0"/>
        <w:bidi w:val="0"/>
        <w:snapToGrid/>
        <w:spacing w:before="156" w:beforeLines="50" w:after="156" w:afterLines="50" w:line="360" w:lineRule="auto"/>
        <w:ind w:left="0" w:leftChars="0" w:firstLine="0" w:firstLineChars="0"/>
        <w:jc w:val="center"/>
        <w:outlineLvl w:val="9"/>
        <w:rPr>
          <w:rFonts w:hint="eastAsia" w:ascii="Times New Roman" w:hAnsi="Times New Roman" w:eastAsia="宋体" w:cs="宋体"/>
          <w:b w:val="0"/>
          <w:bCs/>
          <w:sz w:val="24"/>
          <w:szCs w:val="24"/>
          <w:highlight w:val="none"/>
        </w:rPr>
      </w:pPr>
    </w:p>
    <w:bookmarkEnd w:id="82"/>
    <w:bookmarkEnd w:id="83"/>
    <w:bookmarkEnd w:id="84"/>
    <w:bookmarkEnd w:id="85"/>
    <w:p>
      <w:pPr>
        <w:keepNext/>
        <w:keepLines/>
        <w:pageBreakBefore w:val="0"/>
        <w:widowControl/>
        <w:numPr>
          <w:ilvl w:val="0"/>
          <w:numId w:val="0"/>
        </w:numPr>
        <w:kinsoku/>
        <w:wordWrap/>
        <w:overflowPunct/>
        <w:topLinePunct w:val="0"/>
        <w:autoSpaceDE/>
        <w:autoSpaceDN/>
        <w:bidi w:val="0"/>
        <w:adjustRightInd/>
        <w:snapToGrid/>
        <w:spacing w:after="240" w:line="0" w:lineRule="atLeast"/>
        <w:ind w:left="0"/>
        <w:jc w:val="left"/>
        <w:textAlignment w:val="auto"/>
        <w:outlineLvl w:val="9"/>
        <w:rPr>
          <w:rFonts w:hint="eastAsia" w:ascii="宋体" w:hAnsi="宋体" w:eastAsia="宋体" w:cs="宋体"/>
          <w:b/>
          <w:bCs/>
          <w:color w:val="auto"/>
          <w:sz w:val="32"/>
          <w:szCs w:val="32"/>
          <w:highlight w:val="none"/>
          <w:lang w:val="en-US" w:eastAsia="zh-CN"/>
        </w:rPr>
      </w:pPr>
      <w:bookmarkStart w:id="117" w:name="_Toc6291"/>
      <w:bookmarkStart w:id="118" w:name="_Toc8730"/>
      <w:bookmarkStart w:id="119" w:name="_Toc3292"/>
      <w:bookmarkStart w:id="120" w:name="_Toc21977"/>
      <w:bookmarkStart w:id="121" w:name="_Toc8448"/>
      <w:bookmarkStart w:id="122" w:name="_Toc30333"/>
      <w:bookmarkStart w:id="123" w:name="_Toc22816"/>
      <w:bookmarkStart w:id="124" w:name="_Toc25107"/>
      <w:bookmarkStart w:id="125" w:name="_Toc11868"/>
      <w:bookmarkStart w:id="126" w:name="_Toc494378632"/>
      <w:bookmarkStart w:id="127" w:name="_Toc230773973"/>
      <w:r>
        <w:rPr>
          <w:rFonts w:hint="eastAsia" w:ascii="宋体" w:hAnsi="宋体" w:eastAsia="宋体" w:cs="宋体"/>
          <w:b/>
          <w:bCs/>
          <w:color w:val="auto"/>
          <w:sz w:val="32"/>
          <w:szCs w:val="32"/>
          <w:highlight w:val="none"/>
          <w:lang w:val="en-US" w:eastAsia="zh-CN"/>
        </w:rPr>
        <w:br w:type="page"/>
      </w:r>
    </w:p>
    <w:p>
      <w:pPr>
        <w:pStyle w:val="2"/>
        <w:keepNext/>
        <w:keepLines/>
        <w:pageBreakBefore w:val="0"/>
        <w:widowControl/>
        <w:numPr>
          <w:ilvl w:val="0"/>
          <w:numId w:val="0"/>
        </w:numPr>
        <w:kinsoku/>
        <w:wordWrap/>
        <w:overflowPunct/>
        <w:topLinePunct w:val="0"/>
        <w:autoSpaceDE/>
        <w:autoSpaceDN/>
        <w:bidi w:val="0"/>
        <w:adjustRightInd/>
        <w:snapToGrid/>
        <w:spacing w:after="240" w:line="0" w:lineRule="atLeast"/>
        <w:ind w:left="0"/>
        <w:jc w:val="left"/>
        <w:textAlignment w:val="auto"/>
        <w:outlineLvl w:val="0"/>
        <w:rPr>
          <w:rFonts w:hint="default" w:ascii="宋体" w:hAnsi="宋体" w:eastAsia="宋体" w:cs="宋体"/>
          <w:b/>
          <w:bCs/>
          <w:color w:val="auto"/>
          <w:sz w:val="32"/>
          <w:szCs w:val="32"/>
          <w:highlight w:val="none"/>
          <w:lang w:val="en-US" w:eastAsia="zh-CN"/>
        </w:rPr>
      </w:pPr>
      <w:bookmarkStart w:id="128" w:name="深圳市建设工程计价格式样表"/>
      <w:bookmarkEnd w:id="128"/>
      <w:bookmarkStart w:id="129" w:name="_Toc25247"/>
      <w:r>
        <w:rPr>
          <w:rFonts w:hint="eastAsia" w:ascii="宋体" w:hAnsi="宋体" w:eastAsia="宋体" w:cs="宋体"/>
          <w:b/>
          <w:bCs/>
          <w:color w:val="auto"/>
          <w:sz w:val="32"/>
          <w:szCs w:val="32"/>
          <w:highlight w:val="none"/>
          <w:lang w:val="en-US" w:eastAsia="zh-CN"/>
        </w:rPr>
        <w:t>附表</w:t>
      </w:r>
      <w:bookmarkEnd w:id="117"/>
      <w:bookmarkEnd w:id="118"/>
      <w:bookmarkEnd w:id="119"/>
      <w:bookmarkEnd w:id="120"/>
      <w:bookmarkEnd w:id="121"/>
      <w:bookmarkEnd w:id="122"/>
      <w:bookmarkEnd w:id="123"/>
      <w:bookmarkEnd w:id="124"/>
      <w:bookmarkEnd w:id="125"/>
      <w:bookmarkEnd w:id="129"/>
    </w:p>
    <w:p>
      <w:pPr>
        <w:pStyle w:val="3"/>
        <w:numPr>
          <w:ilvl w:val="0"/>
          <w:numId w:val="0"/>
        </w:numPr>
        <w:tabs>
          <w:tab w:val="left" w:pos="432"/>
          <w:tab w:val="clear" w:pos="576"/>
        </w:tabs>
        <w:spacing w:before="120" w:after="0"/>
        <w:jc w:val="center"/>
        <w:outlineLvl w:val="1"/>
        <w:rPr>
          <w:rFonts w:ascii="Times New Roman" w:eastAsia="黑体"/>
          <w:sz w:val="28"/>
          <w:highlight w:val="none"/>
        </w:rPr>
      </w:pPr>
      <w:bookmarkStart w:id="130" w:name="_Toc4006"/>
      <w:bookmarkStart w:id="131" w:name="_Toc7196"/>
      <w:bookmarkStart w:id="132" w:name="_Toc28614"/>
      <w:bookmarkStart w:id="133" w:name="_Toc25023"/>
      <w:bookmarkStart w:id="134" w:name="_Toc12006"/>
      <w:bookmarkStart w:id="135" w:name="_Toc28655"/>
      <w:bookmarkStart w:id="136" w:name="_Toc7000"/>
      <w:bookmarkStart w:id="137" w:name="_Toc31544"/>
      <w:bookmarkStart w:id="138" w:name="_Toc7188"/>
      <w:r>
        <w:rPr>
          <w:rFonts w:ascii="Times New Roman" w:eastAsia="黑体"/>
          <w:sz w:val="28"/>
          <w:highlight w:val="none"/>
        </w:rPr>
        <w:t>深圳市建设工程计价格式样表</w:t>
      </w:r>
      <w:bookmarkEnd w:id="126"/>
      <w:bookmarkEnd w:id="127"/>
      <w:bookmarkEnd w:id="130"/>
      <w:bookmarkEnd w:id="131"/>
      <w:bookmarkEnd w:id="132"/>
      <w:bookmarkEnd w:id="133"/>
      <w:bookmarkEnd w:id="134"/>
      <w:bookmarkEnd w:id="135"/>
      <w:bookmarkEnd w:id="136"/>
      <w:bookmarkEnd w:id="137"/>
      <w:bookmarkEnd w:id="138"/>
    </w:p>
    <w:tbl>
      <w:tblPr>
        <w:tblStyle w:val="34"/>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jc w:val="center"/>
              <w:rPr>
                <w:kern w:val="0"/>
                <w:szCs w:val="21"/>
                <w:highlight w:val="none"/>
              </w:rPr>
            </w:pPr>
            <w:r>
              <w:rPr>
                <w:kern w:val="0"/>
                <w:szCs w:val="21"/>
                <w:highlight w:val="none"/>
              </w:rPr>
              <w:t>表格编号</w:t>
            </w:r>
          </w:p>
        </w:tc>
        <w:tc>
          <w:tcPr>
            <w:tcW w:w="7176" w:type="dxa"/>
            <w:vAlign w:val="center"/>
          </w:tcPr>
          <w:p>
            <w:pPr>
              <w:jc w:val="center"/>
              <w:rPr>
                <w:kern w:val="0"/>
                <w:szCs w:val="21"/>
                <w:highlight w:val="none"/>
              </w:rPr>
            </w:pPr>
            <w:r>
              <w:rPr>
                <w:kern w:val="0"/>
                <w:szCs w:val="21"/>
                <w:highlight w:val="none"/>
              </w:rPr>
              <w:t>表格名称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rFonts w:hint="default"/>
                <w:kern w:val="0"/>
                <w:szCs w:val="21"/>
                <w:highlight w:val="none"/>
                <w:lang w:val="en-US" w:eastAsia="zh-CN"/>
              </w:rPr>
            </w:pPr>
            <w:r>
              <w:rPr>
                <w:rFonts w:hint="eastAsia"/>
                <w:kern w:val="0"/>
                <w:szCs w:val="21"/>
                <w:highlight w:val="none"/>
                <w:lang w:val="en-US" w:eastAsia="zh-CN"/>
              </w:rPr>
              <w:t>附表A</w:t>
            </w:r>
          </w:p>
        </w:tc>
        <w:tc>
          <w:tcPr>
            <w:tcW w:w="7176" w:type="dxa"/>
            <w:vAlign w:val="center"/>
          </w:tcPr>
          <w:p>
            <w:pPr>
              <w:jc w:val="left"/>
              <w:rPr>
                <w:rFonts w:hint="default"/>
                <w:kern w:val="0"/>
                <w:szCs w:val="21"/>
                <w:highlight w:val="none"/>
                <w:lang w:val="en-US" w:eastAsia="zh-CN"/>
              </w:rPr>
            </w:pPr>
            <w:r>
              <w:rPr>
                <w:rFonts w:hint="eastAsia"/>
                <w:kern w:val="0"/>
                <w:szCs w:val="21"/>
                <w:highlight w:val="none"/>
                <w:lang w:val="en-US" w:eastAsia="zh-CN"/>
              </w:rPr>
              <w:t>工程计价文件封面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kern w:val="0"/>
                <w:szCs w:val="21"/>
                <w:highlight w:val="none"/>
              </w:rPr>
            </w:pPr>
            <w:r>
              <w:rPr>
                <w:rFonts w:hint="eastAsia"/>
                <w:kern w:val="0"/>
                <w:szCs w:val="21"/>
                <w:highlight w:val="none"/>
                <w:lang w:val="en-US" w:eastAsia="zh-CN"/>
              </w:rPr>
              <w:t>附表A.</w:t>
            </w:r>
            <w:r>
              <w:rPr>
                <w:kern w:val="0"/>
                <w:szCs w:val="21"/>
                <w:highlight w:val="none"/>
              </w:rPr>
              <w:t>1</w:t>
            </w:r>
          </w:p>
        </w:tc>
        <w:tc>
          <w:tcPr>
            <w:tcW w:w="7176" w:type="dxa"/>
            <w:vAlign w:val="center"/>
          </w:tcPr>
          <w:p>
            <w:pPr>
              <w:jc w:val="left"/>
              <w:rPr>
                <w:rFonts w:hint="default" w:eastAsia="宋体"/>
                <w:kern w:val="0"/>
                <w:szCs w:val="21"/>
                <w:highlight w:val="none"/>
                <w:lang w:val="en-US" w:eastAsia="zh-CN"/>
              </w:rPr>
            </w:pPr>
            <w:r>
              <w:rPr>
                <w:rFonts w:hint="eastAsia"/>
                <w:kern w:val="0"/>
                <w:szCs w:val="21"/>
                <w:highlight w:val="none"/>
                <w:lang w:val="en-US" w:eastAsia="zh-CN"/>
              </w:rPr>
              <w:t>招标</w:t>
            </w:r>
            <w:r>
              <w:rPr>
                <w:kern w:val="0"/>
                <w:szCs w:val="21"/>
                <w:highlight w:val="none"/>
              </w:rPr>
              <w:t>工程量清单封面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kern w:val="0"/>
                <w:szCs w:val="21"/>
                <w:highlight w:val="none"/>
              </w:rPr>
            </w:pPr>
            <w:r>
              <w:rPr>
                <w:rFonts w:hint="eastAsia"/>
                <w:kern w:val="0"/>
                <w:szCs w:val="21"/>
                <w:highlight w:val="none"/>
                <w:lang w:val="en-US" w:eastAsia="zh-CN"/>
              </w:rPr>
              <w:t>附表A.2</w:t>
            </w:r>
          </w:p>
        </w:tc>
        <w:tc>
          <w:tcPr>
            <w:tcW w:w="7176" w:type="dxa"/>
            <w:vAlign w:val="center"/>
          </w:tcPr>
          <w:p>
            <w:pPr>
              <w:jc w:val="left"/>
              <w:rPr>
                <w:kern w:val="0"/>
                <w:szCs w:val="21"/>
                <w:highlight w:val="none"/>
              </w:rPr>
            </w:pPr>
            <w:r>
              <w:rPr>
                <w:rFonts w:hint="eastAsia"/>
                <w:kern w:val="0"/>
                <w:szCs w:val="21"/>
                <w:highlight w:val="none"/>
                <w:lang w:val="en-US" w:eastAsia="zh-CN"/>
              </w:rPr>
              <w:t>最高投标限价</w:t>
            </w:r>
            <w:r>
              <w:rPr>
                <w:kern w:val="0"/>
                <w:szCs w:val="21"/>
                <w:highlight w:val="none"/>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kern w:val="0"/>
                <w:szCs w:val="21"/>
                <w:highlight w:val="none"/>
              </w:rPr>
            </w:pPr>
            <w:r>
              <w:rPr>
                <w:rFonts w:hint="eastAsia"/>
                <w:kern w:val="0"/>
                <w:szCs w:val="21"/>
                <w:highlight w:val="none"/>
                <w:lang w:val="en-US" w:eastAsia="zh-CN"/>
              </w:rPr>
              <w:t>附表A.3</w:t>
            </w:r>
          </w:p>
        </w:tc>
        <w:tc>
          <w:tcPr>
            <w:tcW w:w="7176" w:type="dxa"/>
            <w:vAlign w:val="center"/>
          </w:tcPr>
          <w:p>
            <w:pPr>
              <w:jc w:val="left"/>
              <w:rPr>
                <w:kern w:val="0"/>
                <w:szCs w:val="21"/>
                <w:highlight w:val="none"/>
              </w:rPr>
            </w:pPr>
            <w:r>
              <w:rPr>
                <w:kern w:val="0"/>
                <w:szCs w:val="21"/>
                <w:highlight w:val="none"/>
              </w:rPr>
              <w:t>投标总价封面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kern w:val="0"/>
                <w:szCs w:val="21"/>
                <w:highlight w:val="none"/>
              </w:rPr>
            </w:pPr>
            <w:r>
              <w:rPr>
                <w:rFonts w:hint="eastAsia"/>
                <w:kern w:val="0"/>
                <w:szCs w:val="21"/>
                <w:highlight w:val="none"/>
                <w:lang w:val="en-US" w:eastAsia="zh-CN"/>
              </w:rPr>
              <w:t>附表A.4</w:t>
            </w:r>
          </w:p>
        </w:tc>
        <w:tc>
          <w:tcPr>
            <w:tcW w:w="7176" w:type="dxa"/>
            <w:vAlign w:val="center"/>
          </w:tcPr>
          <w:p>
            <w:pPr>
              <w:jc w:val="left"/>
              <w:rPr>
                <w:kern w:val="0"/>
                <w:szCs w:val="21"/>
                <w:highlight w:val="none"/>
              </w:rPr>
            </w:pPr>
            <w:r>
              <w:rPr>
                <w:rFonts w:hint="eastAsia"/>
                <w:kern w:val="0"/>
                <w:szCs w:val="21"/>
                <w:highlight w:val="none"/>
                <w:lang w:val="en-US" w:eastAsia="zh-CN"/>
              </w:rPr>
              <w:t>竣工（过程）</w:t>
            </w:r>
            <w:r>
              <w:rPr>
                <w:kern w:val="0"/>
                <w:szCs w:val="21"/>
                <w:highlight w:val="none"/>
              </w:rPr>
              <w:t>结算价封面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rFonts w:hint="default"/>
                <w:kern w:val="0"/>
                <w:szCs w:val="21"/>
                <w:highlight w:val="none"/>
                <w:lang w:val="en-US" w:eastAsia="zh-CN"/>
              </w:rPr>
            </w:pPr>
            <w:r>
              <w:rPr>
                <w:rFonts w:hint="eastAsia"/>
                <w:kern w:val="0"/>
                <w:szCs w:val="21"/>
                <w:highlight w:val="none"/>
                <w:lang w:val="en-US" w:eastAsia="zh-CN"/>
              </w:rPr>
              <w:t>附表B</w:t>
            </w:r>
          </w:p>
        </w:tc>
        <w:tc>
          <w:tcPr>
            <w:tcW w:w="7176" w:type="dxa"/>
            <w:vAlign w:val="center"/>
          </w:tcPr>
          <w:p>
            <w:pPr>
              <w:jc w:val="left"/>
              <w:rPr>
                <w:rFonts w:hint="default"/>
                <w:kern w:val="0"/>
                <w:szCs w:val="21"/>
                <w:highlight w:val="none"/>
                <w:lang w:val="en-US" w:eastAsia="zh-CN"/>
              </w:rPr>
            </w:pPr>
            <w:r>
              <w:rPr>
                <w:rFonts w:hint="eastAsia"/>
                <w:kern w:val="0"/>
                <w:szCs w:val="21"/>
                <w:highlight w:val="none"/>
                <w:lang w:val="en-US" w:eastAsia="zh-CN"/>
              </w:rPr>
              <w:t>工程计价文件扉页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rFonts w:hint="eastAsia" w:eastAsia="宋体"/>
                <w:kern w:val="0"/>
                <w:szCs w:val="21"/>
                <w:highlight w:val="none"/>
                <w:lang w:eastAsia="zh-CN"/>
              </w:rPr>
            </w:pPr>
            <w:r>
              <w:rPr>
                <w:rFonts w:hint="eastAsia"/>
                <w:kern w:val="0"/>
                <w:szCs w:val="21"/>
                <w:highlight w:val="none"/>
                <w:lang w:val="en-US" w:eastAsia="zh-CN"/>
              </w:rPr>
              <w:t>附表B.</w:t>
            </w:r>
            <w:r>
              <w:rPr>
                <w:kern w:val="0"/>
                <w:szCs w:val="21"/>
                <w:highlight w:val="none"/>
              </w:rPr>
              <w:t>1</w:t>
            </w:r>
          </w:p>
        </w:tc>
        <w:tc>
          <w:tcPr>
            <w:tcW w:w="7176" w:type="dxa"/>
            <w:vAlign w:val="center"/>
          </w:tcPr>
          <w:p>
            <w:pPr>
              <w:jc w:val="left"/>
              <w:rPr>
                <w:rFonts w:hint="eastAsia" w:eastAsia="宋体"/>
                <w:kern w:val="0"/>
                <w:szCs w:val="21"/>
                <w:highlight w:val="none"/>
                <w:lang w:val="en-US" w:eastAsia="zh-CN"/>
              </w:rPr>
            </w:pPr>
            <w:r>
              <w:rPr>
                <w:rFonts w:hint="eastAsia"/>
                <w:kern w:val="0"/>
                <w:szCs w:val="21"/>
                <w:highlight w:val="none"/>
                <w:lang w:val="en-US" w:eastAsia="zh-CN"/>
              </w:rPr>
              <w:t>招标</w:t>
            </w:r>
            <w:r>
              <w:rPr>
                <w:kern w:val="0"/>
                <w:szCs w:val="21"/>
                <w:highlight w:val="none"/>
              </w:rPr>
              <w:t>工程量清单</w:t>
            </w:r>
            <w:r>
              <w:rPr>
                <w:rFonts w:hint="eastAsia"/>
                <w:kern w:val="0"/>
                <w:szCs w:val="21"/>
                <w:highlight w:val="none"/>
                <w:lang w:val="en-US" w:eastAsia="zh-CN"/>
              </w:rPr>
              <w:t>扉页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kern w:val="0"/>
                <w:szCs w:val="21"/>
                <w:highlight w:val="none"/>
              </w:rPr>
            </w:pPr>
            <w:r>
              <w:rPr>
                <w:rFonts w:hint="eastAsia"/>
                <w:kern w:val="0"/>
                <w:szCs w:val="21"/>
                <w:highlight w:val="none"/>
                <w:lang w:val="en-US" w:eastAsia="zh-CN"/>
              </w:rPr>
              <w:t>附表B.2</w:t>
            </w:r>
          </w:p>
        </w:tc>
        <w:tc>
          <w:tcPr>
            <w:tcW w:w="7176" w:type="dxa"/>
            <w:vAlign w:val="center"/>
          </w:tcPr>
          <w:p>
            <w:pPr>
              <w:jc w:val="left"/>
              <w:rPr>
                <w:rFonts w:hint="default"/>
                <w:kern w:val="0"/>
                <w:szCs w:val="21"/>
                <w:highlight w:val="none"/>
                <w:lang w:val="en-US"/>
              </w:rPr>
            </w:pPr>
            <w:r>
              <w:rPr>
                <w:rFonts w:hint="eastAsia"/>
                <w:kern w:val="0"/>
                <w:szCs w:val="21"/>
                <w:highlight w:val="none"/>
                <w:lang w:val="en-US" w:eastAsia="zh-CN"/>
              </w:rPr>
              <w:t>最高投标限价扉页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kern w:val="0"/>
                <w:szCs w:val="21"/>
                <w:highlight w:val="none"/>
              </w:rPr>
            </w:pPr>
            <w:r>
              <w:rPr>
                <w:rFonts w:hint="eastAsia"/>
                <w:kern w:val="0"/>
                <w:szCs w:val="21"/>
                <w:highlight w:val="none"/>
                <w:lang w:val="en-US" w:eastAsia="zh-CN"/>
              </w:rPr>
              <w:t>附表B.3</w:t>
            </w:r>
          </w:p>
        </w:tc>
        <w:tc>
          <w:tcPr>
            <w:tcW w:w="7176" w:type="dxa"/>
            <w:vAlign w:val="center"/>
          </w:tcPr>
          <w:p>
            <w:pPr>
              <w:jc w:val="left"/>
              <w:rPr>
                <w:rFonts w:hint="default"/>
                <w:kern w:val="0"/>
                <w:szCs w:val="21"/>
                <w:highlight w:val="none"/>
                <w:lang w:val="en-US"/>
              </w:rPr>
            </w:pPr>
            <w:r>
              <w:rPr>
                <w:kern w:val="0"/>
                <w:szCs w:val="21"/>
                <w:highlight w:val="none"/>
              </w:rPr>
              <w:t>投标总价</w:t>
            </w:r>
            <w:r>
              <w:rPr>
                <w:rFonts w:hint="eastAsia"/>
                <w:kern w:val="0"/>
                <w:szCs w:val="21"/>
                <w:highlight w:val="none"/>
                <w:lang w:val="en-US" w:eastAsia="zh-CN"/>
              </w:rPr>
              <w:t>扉页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kern w:val="0"/>
                <w:szCs w:val="21"/>
                <w:highlight w:val="none"/>
              </w:rPr>
            </w:pPr>
            <w:r>
              <w:rPr>
                <w:rFonts w:hint="eastAsia"/>
                <w:kern w:val="0"/>
                <w:szCs w:val="21"/>
                <w:highlight w:val="none"/>
                <w:lang w:val="en-US" w:eastAsia="zh-CN"/>
              </w:rPr>
              <w:t>附表B.4</w:t>
            </w:r>
          </w:p>
        </w:tc>
        <w:tc>
          <w:tcPr>
            <w:tcW w:w="7176" w:type="dxa"/>
            <w:vAlign w:val="center"/>
          </w:tcPr>
          <w:p>
            <w:pPr>
              <w:jc w:val="left"/>
              <w:rPr>
                <w:rFonts w:hint="default"/>
                <w:kern w:val="0"/>
                <w:szCs w:val="21"/>
                <w:highlight w:val="none"/>
                <w:lang w:val="en-US"/>
              </w:rPr>
            </w:pPr>
            <w:r>
              <w:rPr>
                <w:rFonts w:hint="eastAsia"/>
                <w:kern w:val="0"/>
                <w:szCs w:val="21"/>
                <w:highlight w:val="none"/>
                <w:lang w:val="en-US" w:eastAsia="zh-CN"/>
              </w:rPr>
              <w:t>竣工（过程）结算价扉页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shd w:val="clear" w:color="auto" w:fill="auto"/>
            <w:vAlign w:val="center"/>
          </w:tcPr>
          <w:p>
            <w:pPr>
              <w:widowControl/>
              <w:jc w:val="center"/>
              <w:rPr>
                <w:rFonts w:hint="eastAsia"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附表C</w:t>
            </w:r>
          </w:p>
        </w:tc>
        <w:tc>
          <w:tcPr>
            <w:tcW w:w="7176" w:type="dxa"/>
            <w:vAlign w:val="center"/>
          </w:tcPr>
          <w:p>
            <w:pPr>
              <w:jc w:val="left"/>
              <w:rPr>
                <w:rFonts w:hint="default"/>
                <w:kern w:val="0"/>
                <w:szCs w:val="21"/>
                <w:highlight w:val="none"/>
                <w:lang w:val="en-US" w:eastAsia="zh-CN"/>
              </w:rPr>
            </w:pPr>
            <w:r>
              <w:rPr>
                <w:rFonts w:hint="eastAsia"/>
                <w:kern w:val="0"/>
                <w:szCs w:val="21"/>
                <w:highlight w:val="none"/>
                <w:lang w:val="en-US" w:eastAsia="zh-CN"/>
              </w:rPr>
              <w:t>工程计价说明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kern w:val="0"/>
                <w:szCs w:val="21"/>
                <w:highlight w:val="none"/>
              </w:rPr>
            </w:pPr>
            <w:r>
              <w:rPr>
                <w:rFonts w:hint="eastAsia"/>
                <w:kern w:val="0"/>
                <w:szCs w:val="21"/>
                <w:highlight w:val="none"/>
                <w:lang w:val="en-US" w:eastAsia="zh-CN"/>
              </w:rPr>
              <w:t>附表C.1</w:t>
            </w:r>
          </w:p>
        </w:tc>
        <w:tc>
          <w:tcPr>
            <w:tcW w:w="7176" w:type="dxa"/>
            <w:vAlign w:val="center"/>
          </w:tcPr>
          <w:p>
            <w:pPr>
              <w:widowControl/>
              <w:jc w:val="left"/>
              <w:rPr>
                <w:kern w:val="0"/>
                <w:szCs w:val="21"/>
                <w:highlight w:val="none"/>
              </w:rPr>
            </w:pPr>
            <w:r>
              <w:rPr>
                <w:rFonts w:hint="eastAsia"/>
                <w:kern w:val="0"/>
                <w:szCs w:val="21"/>
                <w:highlight w:val="none"/>
              </w:rPr>
              <w:t>最高投标限价编制</w:t>
            </w:r>
            <w:r>
              <w:rPr>
                <w:rFonts w:hint="eastAsia"/>
                <w:kern w:val="0"/>
                <w:szCs w:val="21"/>
                <w:highlight w:val="none"/>
                <w:lang w:eastAsia="zh-CN"/>
              </w:rPr>
              <w:t>（</w:t>
            </w:r>
            <w:r>
              <w:rPr>
                <w:rFonts w:hint="eastAsia"/>
                <w:kern w:val="0"/>
                <w:szCs w:val="21"/>
                <w:highlight w:val="none"/>
              </w:rPr>
              <w:t>审核</w:t>
            </w:r>
            <w:r>
              <w:rPr>
                <w:rFonts w:hint="eastAsia"/>
                <w:kern w:val="0"/>
                <w:szCs w:val="21"/>
                <w:highlight w:val="none"/>
                <w:lang w:eastAsia="zh-CN"/>
              </w:rPr>
              <w:t>）</w:t>
            </w:r>
            <w:r>
              <w:rPr>
                <w:rFonts w:hint="eastAsia"/>
                <w:kern w:val="0"/>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rFonts w:hint="eastAsia"/>
                <w:kern w:val="0"/>
                <w:szCs w:val="21"/>
                <w:highlight w:val="none"/>
                <w:lang w:val="en-US" w:eastAsia="zh-CN"/>
              </w:rPr>
            </w:pPr>
            <w:r>
              <w:rPr>
                <w:rFonts w:hint="eastAsia"/>
                <w:kern w:val="0"/>
                <w:szCs w:val="21"/>
                <w:highlight w:val="none"/>
                <w:lang w:val="en-US" w:eastAsia="zh-CN"/>
              </w:rPr>
              <w:t>附表C.2</w:t>
            </w:r>
          </w:p>
        </w:tc>
        <w:tc>
          <w:tcPr>
            <w:tcW w:w="7176" w:type="dxa"/>
            <w:vAlign w:val="center"/>
          </w:tcPr>
          <w:p>
            <w:pPr>
              <w:widowControl/>
              <w:jc w:val="left"/>
              <w:rPr>
                <w:kern w:val="0"/>
                <w:szCs w:val="21"/>
                <w:highlight w:val="none"/>
              </w:rPr>
            </w:pPr>
            <w:r>
              <w:rPr>
                <w:rFonts w:hint="eastAsia"/>
                <w:kern w:val="0"/>
                <w:szCs w:val="21"/>
                <w:highlight w:val="none"/>
              </w:rPr>
              <w:t>投标报价填报说明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rFonts w:hint="default"/>
                <w:kern w:val="0"/>
                <w:szCs w:val="21"/>
                <w:highlight w:val="none"/>
                <w:lang w:val="en-US" w:eastAsia="zh-CN"/>
              </w:rPr>
            </w:pPr>
            <w:r>
              <w:rPr>
                <w:rFonts w:hint="eastAsia"/>
                <w:kern w:val="0"/>
                <w:szCs w:val="21"/>
                <w:highlight w:val="none"/>
                <w:lang w:val="en-US" w:eastAsia="zh-CN"/>
              </w:rPr>
              <w:t>附表C.3</w:t>
            </w:r>
          </w:p>
        </w:tc>
        <w:tc>
          <w:tcPr>
            <w:tcW w:w="7176" w:type="dxa"/>
            <w:vAlign w:val="center"/>
          </w:tcPr>
          <w:p>
            <w:pPr>
              <w:widowControl/>
              <w:jc w:val="left"/>
              <w:rPr>
                <w:kern w:val="0"/>
                <w:szCs w:val="21"/>
                <w:highlight w:val="none"/>
              </w:rPr>
            </w:pPr>
            <w:r>
              <w:rPr>
                <w:rFonts w:hint="eastAsia"/>
                <w:kern w:val="0"/>
                <w:szCs w:val="21"/>
                <w:highlight w:val="none"/>
              </w:rPr>
              <w:t>竣工</w:t>
            </w:r>
            <w:r>
              <w:rPr>
                <w:rFonts w:hint="eastAsia"/>
                <w:kern w:val="0"/>
                <w:szCs w:val="21"/>
                <w:highlight w:val="none"/>
                <w:lang w:eastAsia="zh-CN"/>
              </w:rPr>
              <w:t>（</w:t>
            </w:r>
            <w:r>
              <w:rPr>
                <w:rFonts w:hint="eastAsia"/>
                <w:kern w:val="0"/>
                <w:szCs w:val="21"/>
                <w:highlight w:val="none"/>
              </w:rPr>
              <w:t>过程</w:t>
            </w:r>
            <w:r>
              <w:rPr>
                <w:rFonts w:hint="eastAsia"/>
                <w:kern w:val="0"/>
                <w:szCs w:val="21"/>
                <w:highlight w:val="none"/>
                <w:lang w:eastAsia="zh-CN"/>
              </w:rPr>
              <w:t>）</w:t>
            </w:r>
            <w:r>
              <w:rPr>
                <w:rFonts w:hint="eastAsia"/>
                <w:kern w:val="0"/>
                <w:szCs w:val="21"/>
                <w:highlight w:val="none"/>
              </w:rPr>
              <w:t>结算编制</w:t>
            </w:r>
            <w:r>
              <w:rPr>
                <w:rFonts w:hint="eastAsia"/>
                <w:kern w:val="0"/>
                <w:szCs w:val="21"/>
                <w:highlight w:val="none"/>
                <w:lang w:eastAsia="zh-CN"/>
              </w:rPr>
              <w:t>（</w:t>
            </w:r>
            <w:r>
              <w:rPr>
                <w:rFonts w:hint="eastAsia"/>
                <w:kern w:val="0"/>
                <w:szCs w:val="21"/>
                <w:highlight w:val="none"/>
              </w:rPr>
              <w:t>审核</w:t>
            </w:r>
            <w:r>
              <w:rPr>
                <w:rFonts w:hint="eastAsia"/>
                <w:kern w:val="0"/>
                <w:szCs w:val="21"/>
                <w:highlight w:val="none"/>
                <w:lang w:eastAsia="zh-CN"/>
              </w:rPr>
              <w:t>）</w:t>
            </w:r>
            <w:r>
              <w:rPr>
                <w:rFonts w:hint="eastAsia"/>
                <w:kern w:val="0"/>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rFonts w:hint="eastAsia"/>
                <w:kern w:val="0"/>
                <w:szCs w:val="21"/>
                <w:highlight w:val="none"/>
                <w:lang w:val="en-US" w:eastAsia="zh-CN"/>
              </w:rPr>
            </w:pPr>
            <w:r>
              <w:rPr>
                <w:rFonts w:hint="eastAsia"/>
                <w:kern w:val="0"/>
                <w:szCs w:val="21"/>
                <w:highlight w:val="none"/>
                <w:lang w:val="en-US" w:eastAsia="zh-CN"/>
              </w:rPr>
              <w:t>附表D</w:t>
            </w:r>
          </w:p>
        </w:tc>
        <w:tc>
          <w:tcPr>
            <w:tcW w:w="7176" w:type="dxa"/>
            <w:vAlign w:val="center"/>
          </w:tcPr>
          <w:p>
            <w:pPr>
              <w:widowControl/>
              <w:jc w:val="left"/>
              <w:rPr>
                <w:rFonts w:hint="default" w:eastAsia="宋体"/>
                <w:kern w:val="0"/>
                <w:szCs w:val="21"/>
                <w:highlight w:val="none"/>
                <w:lang w:val="en-US" w:eastAsia="zh-CN"/>
              </w:rPr>
            </w:pPr>
            <w:r>
              <w:rPr>
                <w:rFonts w:hint="eastAsia"/>
                <w:kern w:val="0"/>
                <w:szCs w:val="21"/>
                <w:highlight w:val="none"/>
                <w:lang w:val="en-US" w:eastAsia="zh-CN"/>
              </w:rPr>
              <w:t>工程计价费用汇总表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kern w:val="0"/>
                <w:szCs w:val="21"/>
                <w:highlight w:val="none"/>
              </w:rPr>
            </w:pPr>
            <w:r>
              <w:rPr>
                <w:rFonts w:hint="eastAsia"/>
                <w:kern w:val="0"/>
                <w:szCs w:val="21"/>
                <w:highlight w:val="none"/>
                <w:lang w:val="en-US" w:eastAsia="zh-CN"/>
              </w:rPr>
              <w:t>附表D.1</w:t>
            </w:r>
          </w:p>
        </w:tc>
        <w:tc>
          <w:tcPr>
            <w:tcW w:w="7176" w:type="dxa"/>
            <w:vAlign w:val="center"/>
          </w:tcPr>
          <w:p>
            <w:pPr>
              <w:jc w:val="left"/>
              <w:rPr>
                <w:kern w:val="0"/>
                <w:szCs w:val="21"/>
                <w:highlight w:val="none"/>
              </w:rPr>
            </w:pPr>
            <w:r>
              <w:rPr>
                <w:kern w:val="0"/>
                <w:szCs w:val="21"/>
                <w:highlight w:val="none"/>
              </w:rPr>
              <w:t>工程项目</w:t>
            </w:r>
            <w:r>
              <w:rPr>
                <w:rFonts w:hint="eastAsia"/>
                <w:kern w:val="0"/>
                <w:szCs w:val="21"/>
                <w:highlight w:val="none"/>
                <w:lang w:val="en-US" w:eastAsia="zh-CN"/>
              </w:rPr>
              <w:t>最高投标限价</w:t>
            </w:r>
            <w:r>
              <w:rPr>
                <w:kern w:val="0"/>
                <w:szCs w:val="21"/>
                <w:highlight w:val="none"/>
              </w:rPr>
              <w:t>/投标总价汇总表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kern w:val="0"/>
                <w:szCs w:val="21"/>
                <w:highlight w:val="none"/>
              </w:rPr>
            </w:pPr>
            <w:r>
              <w:rPr>
                <w:rFonts w:hint="eastAsia"/>
                <w:kern w:val="0"/>
                <w:szCs w:val="21"/>
                <w:highlight w:val="none"/>
                <w:lang w:val="en-US" w:eastAsia="zh-CN"/>
              </w:rPr>
              <w:t>附表D.2</w:t>
            </w:r>
          </w:p>
        </w:tc>
        <w:tc>
          <w:tcPr>
            <w:tcW w:w="7176" w:type="dxa"/>
            <w:vAlign w:val="center"/>
          </w:tcPr>
          <w:p>
            <w:pPr>
              <w:jc w:val="left"/>
              <w:rPr>
                <w:kern w:val="0"/>
                <w:szCs w:val="21"/>
                <w:highlight w:val="none"/>
              </w:rPr>
            </w:pPr>
            <w:r>
              <w:rPr>
                <w:kern w:val="0"/>
                <w:szCs w:val="21"/>
                <w:highlight w:val="none"/>
              </w:rPr>
              <w:t>单位工程</w:t>
            </w:r>
            <w:r>
              <w:rPr>
                <w:rFonts w:hint="eastAsia"/>
                <w:kern w:val="0"/>
                <w:szCs w:val="21"/>
                <w:highlight w:val="none"/>
                <w:lang w:val="en-US" w:eastAsia="zh-CN"/>
              </w:rPr>
              <w:t>最高投标限价</w:t>
            </w:r>
            <w:r>
              <w:rPr>
                <w:kern w:val="0"/>
                <w:szCs w:val="21"/>
                <w:highlight w:val="none"/>
              </w:rPr>
              <w:t>/投标总价汇总表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kern w:val="0"/>
                <w:szCs w:val="21"/>
                <w:highlight w:val="none"/>
              </w:rPr>
            </w:pPr>
            <w:r>
              <w:rPr>
                <w:rFonts w:hint="eastAsia"/>
                <w:kern w:val="0"/>
                <w:szCs w:val="21"/>
                <w:highlight w:val="none"/>
                <w:lang w:val="en-US" w:eastAsia="zh-CN"/>
              </w:rPr>
              <w:t>附表D.3</w:t>
            </w:r>
          </w:p>
        </w:tc>
        <w:tc>
          <w:tcPr>
            <w:tcW w:w="7176" w:type="dxa"/>
            <w:vAlign w:val="center"/>
          </w:tcPr>
          <w:p>
            <w:pPr>
              <w:jc w:val="left"/>
              <w:rPr>
                <w:kern w:val="0"/>
                <w:szCs w:val="21"/>
                <w:highlight w:val="none"/>
              </w:rPr>
            </w:pPr>
            <w:r>
              <w:rPr>
                <w:rFonts w:hint="eastAsia"/>
                <w:kern w:val="0"/>
                <w:szCs w:val="21"/>
                <w:highlight w:val="none"/>
              </w:rPr>
              <w:t>工程项目竣工（过程）结算汇总表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rFonts w:hint="default"/>
                <w:kern w:val="0"/>
                <w:szCs w:val="21"/>
                <w:highlight w:val="none"/>
                <w:lang w:val="en-US"/>
              </w:rPr>
            </w:pPr>
            <w:r>
              <w:rPr>
                <w:rFonts w:hint="eastAsia"/>
                <w:kern w:val="0"/>
                <w:szCs w:val="21"/>
                <w:highlight w:val="none"/>
                <w:lang w:val="en-US" w:eastAsia="zh-CN"/>
              </w:rPr>
              <w:t>附表D.4</w:t>
            </w:r>
          </w:p>
        </w:tc>
        <w:tc>
          <w:tcPr>
            <w:tcW w:w="7176" w:type="dxa"/>
            <w:vAlign w:val="center"/>
          </w:tcPr>
          <w:p>
            <w:pPr>
              <w:jc w:val="left"/>
              <w:rPr>
                <w:kern w:val="0"/>
                <w:szCs w:val="21"/>
                <w:highlight w:val="none"/>
              </w:rPr>
            </w:pPr>
            <w:r>
              <w:rPr>
                <w:kern w:val="0"/>
                <w:szCs w:val="21"/>
                <w:highlight w:val="none"/>
              </w:rPr>
              <w:t>单位工程结算汇总表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rFonts w:hint="default"/>
                <w:kern w:val="0"/>
                <w:szCs w:val="21"/>
                <w:highlight w:val="none"/>
                <w:lang w:val="en-US" w:eastAsia="zh-CN"/>
              </w:rPr>
            </w:pPr>
            <w:r>
              <w:rPr>
                <w:rFonts w:hint="eastAsia"/>
                <w:kern w:val="0"/>
                <w:szCs w:val="21"/>
                <w:highlight w:val="none"/>
                <w:lang w:val="en-US" w:eastAsia="zh-CN"/>
              </w:rPr>
              <w:t>附表E</w:t>
            </w:r>
          </w:p>
        </w:tc>
        <w:tc>
          <w:tcPr>
            <w:tcW w:w="7176" w:type="dxa"/>
            <w:vAlign w:val="center"/>
          </w:tcPr>
          <w:p>
            <w:pPr>
              <w:jc w:val="left"/>
              <w:rPr>
                <w:rFonts w:hint="default" w:eastAsia="宋体"/>
                <w:kern w:val="0"/>
                <w:szCs w:val="21"/>
                <w:highlight w:val="none"/>
                <w:lang w:val="en-US" w:eastAsia="zh-CN"/>
              </w:rPr>
            </w:pPr>
            <w:r>
              <w:rPr>
                <w:rFonts w:hint="eastAsia"/>
                <w:kern w:val="0"/>
                <w:szCs w:val="21"/>
                <w:highlight w:val="none"/>
                <w:lang w:val="en-US" w:eastAsia="zh-CN"/>
              </w:rPr>
              <w:t>工程计价表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rFonts w:hint="default"/>
                <w:kern w:val="0"/>
                <w:szCs w:val="21"/>
                <w:highlight w:val="none"/>
                <w:lang w:val="en-US"/>
              </w:rPr>
            </w:pPr>
            <w:r>
              <w:rPr>
                <w:rFonts w:hint="eastAsia"/>
                <w:kern w:val="0"/>
                <w:szCs w:val="21"/>
                <w:highlight w:val="none"/>
                <w:lang w:val="en-US" w:eastAsia="zh-CN"/>
              </w:rPr>
              <w:t>附表E.1</w:t>
            </w:r>
          </w:p>
        </w:tc>
        <w:tc>
          <w:tcPr>
            <w:tcW w:w="7176" w:type="dxa"/>
            <w:vAlign w:val="center"/>
          </w:tcPr>
          <w:p>
            <w:pPr>
              <w:jc w:val="left"/>
              <w:rPr>
                <w:kern w:val="0"/>
                <w:szCs w:val="21"/>
                <w:highlight w:val="none"/>
              </w:rPr>
            </w:pPr>
            <w:r>
              <w:rPr>
                <w:kern w:val="0"/>
                <w:szCs w:val="21"/>
                <w:highlight w:val="none"/>
              </w:rPr>
              <w:t>分部分项工程</w:t>
            </w:r>
            <w:r>
              <w:rPr>
                <w:rFonts w:hint="eastAsia"/>
                <w:kern w:val="0"/>
                <w:szCs w:val="21"/>
                <w:highlight w:val="none"/>
                <w:lang w:val="en-US" w:eastAsia="zh-CN"/>
              </w:rPr>
              <w:t>项目</w:t>
            </w:r>
            <w:r>
              <w:rPr>
                <w:kern w:val="0"/>
                <w:szCs w:val="21"/>
                <w:highlight w:val="none"/>
              </w:rPr>
              <w:t>清单计价表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shd w:val="clear" w:color="auto" w:fill="auto"/>
            <w:vAlign w:val="center"/>
          </w:tcPr>
          <w:p>
            <w:pPr>
              <w:widowControl/>
              <w:jc w:val="center"/>
              <w:rPr>
                <w:rFonts w:hint="eastAsia"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附表E.2</w:t>
            </w:r>
          </w:p>
        </w:tc>
        <w:tc>
          <w:tcPr>
            <w:tcW w:w="7176" w:type="dxa"/>
            <w:shd w:val="clear" w:color="auto" w:fill="auto"/>
            <w:vAlign w:val="center"/>
          </w:tcPr>
          <w:p>
            <w:pPr>
              <w:jc w:val="left"/>
              <w:rPr>
                <w:rFonts w:hint="eastAsia" w:ascii="Times New Roman" w:hAnsi="Times New Roman" w:eastAsia="宋体" w:cs="Times New Roman"/>
                <w:kern w:val="0"/>
                <w:sz w:val="21"/>
                <w:szCs w:val="21"/>
                <w:highlight w:val="none"/>
                <w:lang w:val="en-US" w:eastAsia="zh-CN" w:bidi="ar-SA"/>
              </w:rPr>
            </w:pPr>
            <w:r>
              <w:rPr>
                <w:rFonts w:hint="eastAsia"/>
                <w:kern w:val="0"/>
                <w:szCs w:val="21"/>
                <w:highlight w:val="none"/>
              </w:rPr>
              <w:t>措施项目清单计价表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kern w:val="0"/>
                <w:szCs w:val="21"/>
                <w:highlight w:val="none"/>
              </w:rPr>
            </w:pPr>
            <w:r>
              <w:rPr>
                <w:rFonts w:hint="eastAsia"/>
                <w:kern w:val="0"/>
                <w:szCs w:val="21"/>
                <w:highlight w:val="none"/>
                <w:lang w:val="en-US" w:eastAsia="zh-CN"/>
              </w:rPr>
              <w:t>附表E.3</w:t>
            </w:r>
          </w:p>
        </w:tc>
        <w:tc>
          <w:tcPr>
            <w:tcW w:w="7176" w:type="dxa"/>
            <w:vAlign w:val="center"/>
          </w:tcPr>
          <w:p>
            <w:pPr>
              <w:jc w:val="left"/>
              <w:rPr>
                <w:kern w:val="0"/>
                <w:szCs w:val="21"/>
                <w:highlight w:val="none"/>
              </w:rPr>
            </w:pPr>
            <w:r>
              <w:rPr>
                <w:rFonts w:hint="eastAsia"/>
                <w:kern w:val="0"/>
                <w:szCs w:val="21"/>
                <w:highlight w:val="none"/>
                <w:lang w:val="en-US" w:eastAsia="zh-CN"/>
              </w:rPr>
              <w:t>工程量</w:t>
            </w:r>
            <w:r>
              <w:rPr>
                <w:kern w:val="0"/>
                <w:szCs w:val="21"/>
                <w:highlight w:val="none"/>
              </w:rPr>
              <w:t>清单综合单价分析表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附表E.4</w:t>
            </w:r>
          </w:p>
        </w:tc>
        <w:tc>
          <w:tcPr>
            <w:tcW w:w="7176" w:type="dxa"/>
            <w:shd w:val="clear" w:color="auto" w:fill="auto"/>
            <w:vAlign w:val="center"/>
          </w:tcPr>
          <w:p>
            <w:pPr>
              <w:jc w:val="left"/>
              <w:rPr>
                <w:rFonts w:hint="default" w:ascii="Times New Roman" w:hAnsi="Times New Roman" w:eastAsia="宋体" w:cs="Times New Roman"/>
                <w:kern w:val="0"/>
                <w:sz w:val="21"/>
                <w:szCs w:val="21"/>
                <w:highlight w:val="none"/>
                <w:lang w:val="en-US" w:eastAsia="zh-CN" w:bidi="ar-SA"/>
              </w:rPr>
            </w:pPr>
            <w:r>
              <w:rPr>
                <w:kern w:val="0"/>
                <w:szCs w:val="21"/>
                <w:highlight w:val="none"/>
              </w:rPr>
              <w:t>其他项目清单计价表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shd w:val="clear" w:color="auto" w:fill="auto"/>
            <w:vAlign w:val="center"/>
          </w:tcPr>
          <w:p>
            <w:pPr>
              <w:widowControl/>
              <w:jc w:val="center"/>
              <w:rPr>
                <w:rFonts w:hint="eastAsia"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附表E.5</w:t>
            </w:r>
          </w:p>
        </w:tc>
        <w:tc>
          <w:tcPr>
            <w:tcW w:w="7176" w:type="dxa"/>
            <w:shd w:val="clear" w:color="auto" w:fill="auto"/>
            <w:vAlign w:val="center"/>
          </w:tcPr>
          <w:p>
            <w:pPr>
              <w:jc w:val="left"/>
              <w:rPr>
                <w:rFonts w:hint="default"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增值税计价表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附表E.6</w:t>
            </w:r>
          </w:p>
        </w:tc>
        <w:tc>
          <w:tcPr>
            <w:tcW w:w="7176" w:type="dxa"/>
            <w:shd w:val="clear" w:color="auto" w:fill="auto"/>
            <w:vAlign w:val="center"/>
          </w:tcPr>
          <w:p>
            <w:pPr>
              <w:jc w:val="left"/>
              <w:rPr>
                <w:rFonts w:hint="eastAsia"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材料暂估单价及调整表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rFonts w:hint="default"/>
                <w:kern w:val="0"/>
                <w:szCs w:val="21"/>
                <w:highlight w:val="none"/>
                <w:lang w:val="en-US"/>
              </w:rPr>
            </w:pPr>
            <w:r>
              <w:rPr>
                <w:rFonts w:hint="eastAsia"/>
                <w:kern w:val="0"/>
                <w:szCs w:val="21"/>
                <w:highlight w:val="none"/>
                <w:lang w:val="en-US" w:eastAsia="zh-CN"/>
              </w:rPr>
              <w:t>附表E.7</w:t>
            </w:r>
          </w:p>
        </w:tc>
        <w:tc>
          <w:tcPr>
            <w:tcW w:w="7176" w:type="dxa"/>
            <w:vAlign w:val="center"/>
          </w:tcPr>
          <w:p>
            <w:pPr>
              <w:jc w:val="left"/>
              <w:rPr>
                <w:kern w:val="0"/>
                <w:szCs w:val="21"/>
                <w:highlight w:val="none"/>
              </w:rPr>
            </w:pPr>
            <w:r>
              <w:rPr>
                <w:rFonts w:hint="eastAsia"/>
                <w:kern w:val="0"/>
                <w:szCs w:val="21"/>
                <w:highlight w:val="none"/>
                <w:lang w:val="en-US" w:eastAsia="zh-CN"/>
              </w:rPr>
              <w:t>暂列金额明细</w:t>
            </w:r>
            <w:r>
              <w:rPr>
                <w:kern w:val="0"/>
                <w:szCs w:val="21"/>
                <w:highlight w:val="none"/>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5" w:type="dxa"/>
            <w:vAlign w:val="center"/>
          </w:tcPr>
          <w:p>
            <w:pPr>
              <w:widowControl/>
              <w:jc w:val="center"/>
              <w:rPr>
                <w:rFonts w:hint="default"/>
                <w:kern w:val="0"/>
                <w:szCs w:val="21"/>
                <w:highlight w:val="none"/>
                <w:lang w:val="en-US"/>
              </w:rPr>
            </w:pPr>
            <w:r>
              <w:rPr>
                <w:rFonts w:hint="eastAsia"/>
                <w:kern w:val="0"/>
                <w:szCs w:val="21"/>
                <w:highlight w:val="none"/>
                <w:lang w:val="en-US" w:eastAsia="zh-CN"/>
              </w:rPr>
              <w:t>附表E.8</w:t>
            </w:r>
          </w:p>
        </w:tc>
        <w:tc>
          <w:tcPr>
            <w:tcW w:w="7176" w:type="dxa"/>
            <w:vAlign w:val="center"/>
          </w:tcPr>
          <w:p>
            <w:pPr>
              <w:jc w:val="left"/>
              <w:rPr>
                <w:kern w:val="0"/>
                <w:szCs w:val="21"/>
                <w:highlight w:val="none"/>
              </w:rPr>
            </w:pPr>
            <w:r>
              <w:rPr>
                <w:rFonts w:hint="eastAsia"/>
                <w:kern w:val="0"/>
                <w:szCs w:val="21"/>
                <w:highlight w:val="none"/>
                <w:lang w:val="en-US" w:eastAsia="zh-CN"/>
              </w:rPr>
              <w:t>专业工程暂估价明细</w:t>
            </w:r>
            <w:r>
              <w:rPr>
                <w:kern w:val="0"/>
                <w:szCs w:val="21"/>
                <w:highlight w:val="none"/>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rFonts w:hint="default"/>
                <w:kern w:val="0"/>
                <w:szCs w:val="21"/>
                <w:highlight w:val="none"/>
                <w:lang w:val="en-US"/>
              </w:rPr>
            </w:pPr>
            <w:r>
              <w:rPr>
                <w:rFonts w:hint="eastAsia"/>
                <w:kern w:val="0"/>
                <w:szCs w:val="21"/>
                <w:highlight w:val="none"/>
                <w:lang w:val="en-US" w:eastAsia="zh-CN"/>
              </w:rPr>
              <w:t>附表E.9</w:t>
            </w:r>
          </w:p>
        </w:tc>
        <w:tc>
          <w:tcPr>
            <w:tcW w:w="7176" w:type="dxa"/>
            <w:vAlign w:val="center"/>
          </w:tcPr>
          <w:p>
            <w:pPr>
              <w:jc w:val="left"/>
              <w:rPr>
                <w:kern w:val="0"/>
                <w:szCs w:val="21"/>
                <w:highlight w:val="none"/>
              </w:rPr>
            </w:pPr>
            <w:r>
              <w:rPr>
                <w:rFonts w:hint="eastAsia"/>
                <w:kern w:val="0"/>
                <w:szCs w:val="21"/>
                <w:highlight w:val="none"/>
                <w:lang w:val="en-US" w:eastAsia="zh-CN"/>
              </w:rPr>
              <w:t>计日工</w:t>
            </w:r>
            <w:r>
              <w:rPr>
                <w:kern w:val="0"/>
                <w:szCs w:val="21"/>
                <w:highlight w:val="none"/>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附表E.10</w:t>
            </w:r>
          </w:p>
        </w:tc>
        <w:tc>
          <w:tcPr>
            <w:tcW w:w="7176" w:type="dxa"/>
            <w:shd w:val="clear" w:color="auto" w:fill="auto"/>
            <w:vAlign w:val="center"/>
          </w:tcPr>
          <w:p>
            <w:pPr>
              <w:jc w:val="left"/>
              <w:rPr>
                <w:rFonts w:hint="default"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总承包服务费计价表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shd w:val="clear" w:color="auto" w:fill="auto"/>
            <w:vAlign w:val="center"/>
          </w:tcPr>
          <w:p>
            <w:pPr>
              <w:widowControl/>
              <w:jc w:val="center"/>
              <w:rPr>
                <w:rFonts w:hint="default"/>
                <w:kern w:val="0"/>
                <w:szCs w:val="21"/>
                <w:highlight w:val="none"/>
                <w:lang w:val="en-US" w:eastAsia="zh-CN"/>
              </w:rPr>
            </w:pPr>
            <w:r>
              <w:rPr>
                <w:rFonts w:hint="eastAsia"/>
                <w:kern w:val="0"/>
                <w:szCs w:val="21"/>
                <w:highlight w:val="none"/>
                <w:lang w:val="en-US" w:eastAsia="zh-CN"/>
              </w:rPr>
              <w:t>附表F</w:t>
            </w:r>
          </w:p>
        </w:tc>
        <w:tc>
          <w:tcPr>
            <w:tcW w:w="7176" w:type="dxa"/>
            <w:shd w:val="clear" w:color="auto" w:fill="auto"/>
            <w:vAlign w:val="center"/>
          </w:tcPr>
          <w:p>
            <w:pPr>
              <w:jc w:val="left"/>
              <w:rPr>
                <w:rFonts w:hint="default"/>
                <w:kern w:val="0"/>
                <w:szCs w:val="21"/>
                <w:highlight w:val="none"/>
                <w:lang w:val="en-US" w:eastAsia="zh-CN"/>
              </w:rPr>
            </w:pPr>
            <w:r>
              <w:rPr>
                <w:rFonts w:hint="eastAsia"/>
                <w:kern w:val="0"/>
                <w:szCs w:val="21"/>
                <w:highlight w:val="none"/>
                <w:lang w:val="en-US" w:eastAsia="zh-CN"/>
              </w:rPr>
              <w:t>主要材料一览（调差）表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rFonts w:hint="eastAsia" w:eastAsia="宋体"/>
                <w:kern w:val="0"/>
                <w:szCs w:val="21"/>
                <w:highlight w:val="none"/>
                <w:lang w:eastAsia="zh-CN"/>
              </w:rPr>
            </w:pPr>
            <w:r>
              <w:rPr>
                <w:rFonts w:hint="eastAsia"/>
                <w:kern w:val="0"/>
                <w:szCs w:val="21"/>
                <w:highlight w:val="none"/>
                <w:lang w:val="en-US" w:eastAsia="zh-CN"/>
              </w:rPr>
              <w:t>附表F.1</w:t>
            </w:r>
          </w:p>
        </w:tc>
        <w:tc>
          <w:tcPr>
            <w:tcW w:w="7176" w:type="dxa"/>
            <w:vAlign w:val="center"/>
          </w:tcPr>
          <w:p>
            <w:pPr>
              <w:jc w:val="left"/>
              <w:rPr>
                <w:kern w:val="0"/>
                <w:szCs w:val="21"/>
                <w:highlight w:val="none"/>
              </w:rPr>
            </w:pPr>
            <w:r>
              <w:rPr>
                <w:rFonts w:hint="eastAsia"/>
                <w:kern w:val="0"/>
                <w:szCs w:val="21"/>
                <w:highlight w:val="none"/>
                <w:lang w:val="en-US" w:eastAsia="zh-CN"/>
              </w:rPr>
              <w:t>发</w:t>
            </w:r>
            <w:r>
              <w:rPr>
                <w:kern w:val="0"/>
                <w:szCs w:val="21"/>
                <w:highlight w:val="none"/>
              </w:rPr>
              <w:t>包人提供材料一览表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widowControl/>
              <w:jc w:val="center"/>
              <w:rPr>
                <w:rFonts w:hint="default"/>
                <w:kern w:val="0"/>
                <w:szCs w:val="21"/>
                <w:highlight w:val="none"/>
                <w:lang w:val="en-US"/>
              </w:rPr>
            </w:pPr>
            <w:r>
              <w:rPr>
                <w:rFonts w:hint="eastAsia"/>
                <w:kern w:val="0"/>
                <w:szCs w:val="21"/>
                <w:highlight w:val="none"/>
                <w:lang w:val="en-US" w:eastAsia="zh-CN"/>
              </w:rPr>
              <w:t>附表F.2</w:t>
            </w:r>
          </w:p>
        </w:tc>
        <w:tc>
          <w:tcPr>
            <w:tcW w:w="7176" w:type="dxa"/>
            <w:vAlign w:val="center"/>
          </w:tcPr>
          <w:p>
            <w:pPr>
              <w:jc w:val="left"/>
              <w:rPr>
                <w:rFonts w:hint="default"/>
                <w:kern w:val="0"/>
                <w:szCs w:val="21"/>
                <w:highlight w:val="none"/>
                <w:lang w:val="en-US"/>
              </w:rPr>
            </w:pPr>
            <w:r>
              <w:rPr>
                <w:kern w:val="0"/>
                <w:szCs w:val="21"/>
                <w:highlight w:val="none"/>
              </w:rPr>
              <w:t>承包人提供</w:t>
            </w:r>
            <w:r>
              <w:rPr>
                <w:rFonts w:hint="eastAsia"/>
                <w:kern w:val="0"/>
                <w:szCs w:val="21"/>
                <w:highlight w:val="none"/>
                <w:lang w:val="en-US" w:eastAsia="zh-CN"/>
              </w:rPr>
              <w:t>可调差</w:t>
            </w:r>
            <w:r>
              <w:rPr>
                <w:kern w:val="0"/>
                <w:szCs w:val="21"/>
                <w:highlight w:val="none"/>
              </w:rPr>
              <w:t>人工、主要材料</w:t>
            </w:r>
            <w:r>
              <w:rPr>
                <w:rFonts w:hint="eastAsia"/>
                <w:kern w:val="0"/>
                <w:szCs w:val="21"/>
                <w:highlight w:val="none"/>
                <w:lang w:val="en-US" w:eastAsia="zh-CN"/>
              </w:rPr>
              <w:t>表一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附表F.3</w:t>
            </w:r>
          </w:p>
        </w:tc>
        <w:tc>
          <w:tcPr>
            <w:tcW w:w="7176" w:type="dxa"/>
            <w:shd w:val="clear" w:color="auto" w:fill="auto"/>
            <w:vAlign w:val="center"/>
          </w:tcPr>
          <w:p>
            <w:pPr>
              <w:jc w:val="left"/>
              <w:rPr>
                <w:rFonts w:hint="default" w:ascii="Times New Roman" w:hAnsi="Times New Roman" w:eastAsia="宋体" w:cs="Times New Roman"/>
                <w:kern w:val="0"/>
                <w:sz w:val="21"/>
                <w:szCs w:val="21"/>
                <w:highlight w:val="none"/>
                <w:lang w:val="en-US" w:eastAsia="zh-CN" w:bidi="ar-SA"/>
              </w:rPr>
            </w:pPr>
            <w:r>
              <w:rPr>
                <w:kern w:val="0"/>
                <w:szCs w:val="21"/>
                <w:highlight w:val="none"/>
              </w:rPr>
              <w:t>承包人提供</w:t>
            </w:r>
            <w:r>
              <w:rPr>
                <w:rFonts w:hint="eastAsia"/>
                <w:kern w:val="0"/>
                <w:szCs w:val="21"/>
                <w:highlight w:val="none"/>
                <w:lang w:val="en-US" w:eastAsia="zh-CN"/>
              </w:rPr>
              <w:t>可调差</w:t>
            </w:r>
            <w:r>
              <w:rPr>
                <w:kern w:val="0"/>
                <w:szCs w:val="21"/>
                <w:highlight w:val="none"/>
              </w:rPr>
              <w:t>人工、主要材料</w:t>
            </w:r>
            <w:r>
              <w:rPr>
                <w:rFonts w:hint="eastAsia"/>
                <w:kern w:val="0"/>
                <w:szCs w:val="21"/>
                <w:highlight w:val="none"/>
                <w:lang w:val="en-US" w:eastAsia="zh-CN"/>
              </w:rPr>
              <w:t>表二</w:t>
            </w:r>
          </w:p>
        </w:tc>
      </w:tr>
    </w:tbl>
    <w:p>
      <w:pPr>
        <w:widowControl/>
        <w:jc w:val="left"/>
        <w:rPr>
          <w:kern w:val="0"/>
          <w:sz w:val="18"/>
          <w:szCs w:val="18"/>
          <w:highlight w:val="none"/>
        </w:rPr>
      </w:pPr>
    </w:p>
    <w:p>
      <w:pPr>
        <w:widowControl/>
        <w:jc w:val="left"/>
        <w:rPr>
          <w:kern w:val="0"/>
          <w:sz w:val="18"/>
          <w:szCs w:val="18"/>
          <w:highlight w:val="none"/>
        </w:rPr>
      </w:pPr>
      <w:r>
        <w:rPr>
          <w:kern w:val="0"/>
          <w:sz w:val="18"/>
          <w:szCs w:val="18"/>
          <w:highlight w:val="none"/>
        </w:rPr>
        <w:br w:type="page"/>
      </w:r>
    </w:p>
    <w:p>
      <w:pPr>
        <w:widowControl/>
        <w:ind w:left="-619" w:leftChars="-295" w:firstLine="0" w:firstLineChars="0"/>
        <w:jc w:val="center"/>
        <w:outlineLvl w:val="1"/>
        <w:rPr>
          <w:rFonts w:hint="eastAsia" w:ascii="宋体" w:hAnsi="宋体" w:eastAsia="宋体" w:cs="宋体"/>
          <w:b w:val="0"/>
          <w:bCs w:val="0"/>
          <w:kern w:val="0"/>
          <w:sz w:val="32"/>
          <w:szCs w:val="32"/>
          <w:highlight w:val="none"/>
          <w:lang w:val="en-US" w:eastAsia="zh-CN"/>
        </w:rPr>
      </w:pPr>
      <w:r>
        <w:rPr>
          <w:rFonts w:hint="eastAsia" w:ascii="宋体" w:hAnsi="宋体" w:eastAsia="宋体" w:cs="宋体"/>
          <w:b w:val="0"/>
          <w:bCs w:val="0"/>
          <w:kern w:val="0"/>
          <w:sz w:val="32"/>
          <w:szCs w:val="32"/>
          <w:highlight w:val="none"/>
          <w:lang w:val="en-US" w:eastAsia="zh-CN"/>
        </w:rPr>
        <w:t>附表</w:t>
      </w:r>
      <w:r>
        <w:rPr>
          <w:rFonts w:hint="default" w:ascii="Times New Roman" w:hAnsi="Times New Roman" w:eastAsia="宋体" w:cs="Times New Roman"/>
          <w:b w:val="0"/>
          <w:bCs w:val="0"/>
          <w:kern w:val="0"/>
          <w:sz w:val="32"/>
          <w:szCs w:val="32"/>
          <w:highlight w:val="none"/>
          <w:lang w:val="en-US" w:eastAsia="zh-CN"/>
        </w:rPr>
        <w:t>A</w:t>
      </w:r>
      <w:r>
        <w:rPr>
          <w:rFonts w:hint="eastAsia" w:ascii="宋体" w:hAnsi="宋体" w:eastAsia="宋体" w:cs="宋体"/>
          <w:b w:val="0"/>
          <w:bCs w:val="0"/>
          <w:kern w:val="0"/>
          <w:sz w:val="32"/>
          <w:szCs w:val="32"/>
          <w:highlight w:val="none"/>
          <w:lang w:val="en-US" w:eastAsia="zh-CN"/>
        </w:rPr>
        <w:t xml:space="preserve">  工程计价文件封面</w:t>
      </w:r>
    </w:p>
    <w:p>
      <w:pPr>
        <w:widowControl/>
        <w:ind w:left="-619" w:leftChars="-295" w:firstLine="0" w:firstLineChars="0"/>
        <w:jc w:val="center"/>
        <w:rPr>
          <w:rFonts w:hint="eastAsia"/>
          <w:kern w:val="0"/>
          <w:szCs w:val="21"/>
          <w:highlight w:val="none"/>
          <w:lang w:val="en-US" w:eastAsia="zh-CN"/>
        </w:rPr>
      </w:pPr>
    </w:p>
    <w:p>
      <w:pPr>
        <w:widowControl/>
        <w:ind w:left="-619" w:leftChars="-295" w:firstLine="0" w:firstLineChars="0"/>
        <w:jc w:val="center"/>
        <w:outlineLvl w:val="2"/>
        <w:rPr>
          <w:rFonts w:hint="eastAsia" w:ascii="宋体" w:hAnsi="宋体" w:eastAsia="宋体" w:cs="宋体"/>
          <w:b w:val="0"/>
          <w:bCs w:val="0"/>
          <w:kern w:val="0"/>
          <w:sz w:val="28"/>
          <w:szCs w:val="28"/>
          <w:highlight w:val="none"/>
          <w:lang w:val="en-US" w:eastAsia="zh-CN"/>
        </w:rPr>
      </w:pPr>
      <w:r>
        <w:rPr>
          <w:rFonts w:hint="default" w:ascii="Times New Roman" w:hAnsi="Times New Roman" w:eastAsia="宋体" w:cs="Times New Roman"/>
          <w:b w:val="0"/>
          <w:bCs w:val="0"/>
          <w:kern w:val="0"/>
          <w:sz w:val="28"/>
          <w:szCs w:val="28"/>
          <w:highlight w:val="none"/>
          <w:lang w:val="en-US" w:eastAsia="zh-CN"/>
        </w:rPr>
        <w:t>A.1</w:t>
      </w:r>
      <w:r>
        <w:rPr>
          <w:rFonts w:hint="eastAsia" w:ascii="宋体" w:hAnsi="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lang w:val="en-US" w:eastAsia="zh-CN"/>
        </w:rPr>
        <w:t>招标工程量清单封面</w:t>
      </w:r>
    </w:p>
    <w:p>
      <w:pPr>
        <w:widowControl/>
        <w:ind w:left="-619" w:leftChars="-295" w:firstLine="0" w:firstLineChars="0"/>
        <w:jc w:val="center"/>
        <w:rPr>
          <w:kern w:val="0"/>
          <w:sz w:val="18"/>
          <w:szCs w:val="18"/>
          <w:highlight w:val="none"/>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pStyle w:val="13"/>
        <w:tabs>
          <w:tab w:val="left" w:pos="5779"/>
        </w:tabs>
        <w:spacing w:before="62" w:line="220" w:lineRule="auto"/>
        <w:ind w:left="-619" w:leftChars="-295" w:firstLine="0" w:firstLineChars="0"/>
        <w:jc w:val="center"/>
        <w:rPr>
          <w:sz w:val="28"/>
          <w:szCs w:val="28"/>
        </w:rPr>
      </w:pPr>
      <w:r>
        <w:rPr>
          <w:rFonts w:hint="eastAsia"/>
          <w:spacing w:val="-5"/>
          <w:sz w:val="19"/>
          <w:szCs w:val="19"/>
          <w:u w:val="single"/>
          <w:lang w:val="en-US" w:eastAsia="zh-CN"/>
        </w:rPr>
        <w:t xml:space="preserve">                                   </w:t>
      </w:r>
      <w:r>
        <w:rPr>
          <w:spacing w:val="-5"/>
          <w:sz w:val="28"/>
          <w:szCs w:val="28"/>
        </w:rPr>
        <w:t>工</w:t>
      </w:r>
      <w:r>
        <w:rPr>
          <w:spacing w:val="8"/>
          <w:sz w:val="28"/>
          <w:szCs w:val="28"/>
        </w:rPr>
        <w:t xml:space="preserve"> </w:t>
      </w:r>
      <w:r>
        <w:rPr>
          <w:spacing w:val="-5"/>
          <w:sz w:val="28"/>
          <w:szCs w:val="28"/>
        </w:rPr>
        <w:t>程</w:t>
      </w:r>
    </w:p>
    <w:p>
      <w:pPr>
        <w:spacing w:line="262" w:lineRule="auto"/>
        <w:ind w:left="-619" w:leftChars="-295" w:firstLine="0" w:firstLineChars="0"/>
        <w:jc w:val="center"/>
        <w:rPr>
          <w:rFonts w:ascii="Arial"/>
          <w:sz w:val="21"/>
        </w:rPr>
      </w:pPr>
    </w:p>
    <w:p>
      <w:pPr>
        <w:spacing w:line="262"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pStyle w:val="13"/>
        <w:spacing w:before="91" w:line="220" w:lineRule="auto"/>
        <w:ind w:left="-619" w:leftChars="-295" w:firstLine="0" w:firstLineChars="0"/>
        <w:jc w:val="center"/>
        <w:rPr>
          <w:sz w:val="28"/>
          <w:szCs w:val="28"/>
        </w:rPr>
      </w:pPr>
      <w:r>
        <w:rPr>
          <w:spacing w:val="30"/>
          <w:sz w:val="28"/>
          <w:szCs w:val="28"/>
        </w:rPr>
        <w:t>招标工程量清单</w:t>
      </w: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9" w:lineRule="auto"/>
        <w:ind w:left="-619" w:leftChars="-295" w:firstLine="0" w:firstLineChars="0"/>
        <w:jc w:val="center"/>
        <w:rPr>
          <w:rFonts w:ascii="Arial"/>
          <w:sz w:val="21"/>
        </w:rPr>
      </w:pPr>
    </w:p>
    <w:p>
      <w:pPr>
        <w:spacing w:line="249" w:lineRule="auto"/>
        <w:ind w:left="-619" w:leftChars="-295" w:firstLine="0" w:firstLineChars="0"/>
        <w:jc w:val="center"/>
        <w:rPr>
          <w:rFonts w:ascii="Arial"/>
          <w:sz w:val="21"/>
        </w:rPr>
      </w:pPr>
    </w:p>
    <w:p>
      <w:pPr>
        <w:spacing w:line="249" w:lineRule="auto"/>
        <w:ind w:left="-619" w:leftChars="-295" w:firstLine="0" w:firstLineChars="0"/>
        <w:jc w:val="center"/>
        <w:rPr>
          <w:rFonts w:ascii="Arial"/>
          <w:sz w:val="21"/>
        </w:rPr>
      </w:pPr>
    </w:p>
    <w:p>
      <w:pPr>
        <w:pStyle w:val="13"/>
        <w:spacing w:before="62" w:line="219" w:lineRule="auto"/>
        <w:ind w:left="-619" w:leftChars="-295" w:firstLine="0" w:firstLineChars="0"/>
        <w:jc w:val="center"/>
        <w:rPr>
          <w:rFonts w:hint="default" w:eastAsia="宋体"/>
          <w:sz w:val="19"/>
          <w:szCs w:val="19"/>
          <w:lang w:val="en-US" w:eastAsia="zh-CN"/>
        </w:rPr>
      </w:pPr>
      <w:r>
        <w:rPr>
          <w:rFonts w:hint="eastAsia" w:cs="宋体"/>
          <w:sz w:val="19"/>
          <w:szCs w:val="19"/>
          <w:highlight w:val="none"/>
          <w:lang w:val="en-US" w:eastAsia="zh-CN"/>
        </w:rPr>
        <w:t>发包</w:t>
      </w:r>
      <w:r>
        <w:rPr>
          <w:rFonts w:hint="eastAsia" w:ascii="Times New Roman" w:hAnsi="Times New Roman" w:eastAsia="宋体" w:cs="宋体"/>
          <w:sz w:val="19"/>
          <w:szCs w:val="19"/>
          <w:highlight w:val="none"/>
          <w:lang w:val="en-US" w:eastAsia="zh-CN"/>
        </w:rPr>
        <w:t>人</w:t>
      </w:r>
      <w:r>
        <w:rPr>
          <w:spacing w:val="-13"/>
          <w:sz w:val="19"/>
          <w:szCs w:val="19"/>
        </w:rPr>
        <w:t>：</w:t>
      </w:r>
      <w:r>
        <w:rPr>
          <w:spacing w:val="7"/>
          <w:sz w:val="19"/>
          <w:szCs w:val="19"/>
          <w:u w:val="single" w:color="auto"/>
        </w:rPr>
        <w:t xml:space="preserve">         </w:t>
      </w:r>
      <w:r>
        <w:rPr>
          <w:spacing w:val="-13"/>
          <w:sz w:val="19"/>
          <w:szCs w:val="19"/>
          <w:u w:val="single" w:color="auto"/>
        </w:rPr>
        <w:t>(</w:t>
      </w:r>
      <w:r>
        <w:rPr>
          <w:spacing w:val="40"/>
          <w:sz w:val="19"/>
          <w:szCs w:val="19"/>
          <w:u w:val="single" w:color="auto"/>
        </w:rPr>
        <w:t xml:space="preserve"> </w:t>
      </w:r>
      <w:r>
        <w:rPr>
          <w:spacing w:val="-13"/>
          <w:sz w:val="19"/>
          <w:szCs w:val="19"/>
          <w:u w:val="single" w:color="auto"/>
        </w:rPr>
        <w:t>盖</w:t>
      </w:r>
      <w:r>
        <w:rPr>
          <w:spacing w:val="44"/>
          <w:sz w:val="19"/>
          <w:szCs w:val="19"/>
          <w:u w:val="single" w:color="auto"/>
        </w:rPr>
        <w:t xml:space="preserve"> </w:t>
      </w:r>
      <w:r>
        <w:rPr>
          <w:spacing w:val="-13"/>
          <w:sz w:val="19"/>
          <w:szCs w:val="19"/>
          <w:u w:val="single" w:color="auto"/>
        </w:rPr>
        <w:t>章</w:t>
      </w:r>
      <w:r>
        <w:rPr>
          <w:spacing w:val="37"/>
          <w:sz w:val="19"/>
          <w:szCs w:val="19"/>
          <w:u w:val="single" w:color="auto"/>
        </w:rPr>
        <w:t xml:space="preserve"> </w:t>
      </w:r>
      <w:r>
        <w:rPr>
          <w:spacing w:val="-13"/>
          <w:sz w:val="19"/>
          <w:szCs w:val="19"/>
          <w:u w:val="single" w:color="auto"/>
        </w:rPr>
        <w:t>)</w:t>
      </w:r>
      <w:r>
        <w:rPr>
          <w:rFonts w:hint="eastAsia"/>
          <w:spacing w:val="-13"/>
          <w:sz w:val="19"/>
          <w:szCs w:val="19"/>
          <w:u w:val="single" w:color="auto"/>
          <w:lang w:val="en-US" w:eastAsia="zh-CN"/>
        </w:rPr>
        <w:t xml:space="preserve">       </w:t>
      </w:r>
    </w:p>
    <w:p>
      <w:pPr>
        <w:spacing w:line="262" w:lineRule="auto"/>
        <w:ind w:left="-619" w:leftChars="-295" w:firstLine="0" w:firstLineChars="0"/>
        <w:jc w:val="center"/>
        <w:rPr>
          <w:rFonts w:ascii="Arial"/>
          <w:sz w:val="21"/>
        </w:rPr>
      </w:pPr>
    </w:p>
    <w:p>
      <w:pPr>
        <w:spacing w:line="262" w:lineRule="auto"/>
        <w:ind w:left="-619" w:leftChars="-295" w:firstLine="0" w:firstLineChars="0"/>
        <w:jc w:val="center"/>
        <w:rPr>
          <w:rFonts w:ascii="Arial"/>
          <w:sz w:val="21"/>
        </w:rPr>
      </w:pPr>
    </w:p>
    <w:p>
      <w:pPr>
        <w:spacing w:line="262"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pStyle w:val="13"/>
        <w:spacing w:before="63" w:line="219" w:lineRule="auto"/>
        <w:ind w:left="-619" w:leftChars="-295" w:firstLine="0" w:firstLineChars="0"/>
        <w:jc w:val="center"/>
        <w:rPr>
          <w:spacing w:val="-5"/>
          <w:sz w:val="19"/>
          <w:szCs w:val="19"/>
        </w:rPr>
      </w:pPr>
      <w:r>
        <w:rPr>
          <w:spacing w:val="-5"/>
          <w:sz w:val="19"/>
          <w:szCs w:val="19"/>
        </w:rPr>
        <w:t>年</w:t>
      </w:r>
      <w:r>
        <w:rPr>
          <w:spacing w:val="15"/>
          <w:sz w:val="19"/>
          <w:szCs w:val="19"/>
        </w:rPr>
        <w:t xml:space="preserve">    </w:t>
      </w:r>
      <w:r>
        <w:rPr>
          <w:spacing w:val="-5"/>
          <w:sz w:val="19"/>
          <w:szCs w:val="19"/>
        </w:rPr>
        <w:t>月     日</w:t>
      </w:r>
    </w:p>
    <w:p>
      <w:pPr>
        <w:widowControl/>
        <w:ind w:left="-619" w:leftChars="-295" w:firstLine="0" w:firstLineChars="0"/>
        <w:jc w:val="center"/>
        <w:rPr>
          <w:rFonts w:hint="eastAsia"/>
          <w:kern w:val="0"/>
          <w:szCs w:val="21"/>
          <w:highlight w:val="none"/>
          <w:lang w:val="en-US" w:eastAsia="zh-CN"/>
        </w:rPr>
      </w:pPr>
    </w:p>
    <w:p>
      <w:pPr>
        <w:widowControl/>
        <w:ind w:left="-619" w:leftChars="-295" w:firstLine="0" w:firstLineChars="0"/>
        <w:jc w:val="center"/>
        <w:rPr>
          <w:rFonts w:hint="eastAsia"/>
          <w:kern w:val="0"/>
          <w:szCs w:val="21"/>
          <w:highlight w:val="none"/>
          <w:lang w:val="en-US" w:eastAsia="zh-CN"/>
        </w:rPr>
      </w:pPr>
    </w:p>
    <w:p>
      <w:pPr>
        <w:widowControl/>
        <w:ind w:left="-619" w:leftChars="-295" w:firstLine="0" w:firstLineChars="0"/>
        <w:jc w:val="center"/>
        <w:outlineLvl w:val="2"/>
        <w:rPr>
          <w:rFonts w:hint="eastAsia" w:ascii="宋体" w:hAnsi="宋体" w:eastAsia="宋体" w:cs="宋体"/>
          <w:b w:val="0"/>
          <w:bCs w:val="0"/>
          <w:kern w:val="0"/>
          <w:sz w:val="28"/>
          <w:szCs w:val="28"/>
          <w:highlight w:val="none"/>
          <w:lang w:val="en-US" w:eastAsia="zh-CN"/>
        </w:rPr>
      </w:pPr>
      <w:r>
        <w:rPr>
          <w:rFonts w:hint="default" w:ascii="Times New Roman" w:hAnsi="Times New Roman" w:eastAsia="宋体" w:cs="Times New Roman"/>
          <w:b w:val="0"/>
          <w:bCs w:val="0"/>
          <w:kern w:val="0"/>
          <w:sz w:val="28"/>
          <w:szCs w:val="28"/>
          <w:highlight w:val="none"/>
          <w:lang w:val="en-US" w:eastAsia="zh-CN"/>
        </w:rPr>
        <w:t>A.</w:t>
      </w:r>
      <w:r>
        <w:rPr>
          <w:rFonts w:hint="default" w:ascii="Times New Roman" w:hAnsi="Times New Roman" w:cs="Times New Roman"/>
          <w:b w:val="0"/>
          <w:bCs w:val="0"/>
          <w:kern w:val="0"/>
          <w:sz w:val="28"/>
          <w:szCs w:val="28"/>
          <w:highlight w:val="none"/>
          <w:lang w:val="en-US" w:eastAsia="zh-CN"/>
        </w:rPr>
        <w:t>2</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lang w:val="en-US" w:eastAsia="zh-CN"/>
        </w:rPr>
        <w:t>最高投标限价封面</w:t>
      </w:r>
    </w:p>
    <w:p>
      <w:pPr>
        <w:widowControl/>
        <w:ind w:left="-619" w:leftChars="-295" w:firstLine="0" w:firstLineChars="0"/>
        <w:jc w:val="center"/>
        <w:rPr>
          <w:kern w:val="0"/>
          <w:sz w:val="18"/>
          <w:szCs w:val="18"/>
          <w:highlight w:val="none"/>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pStyle w:val="13"/>
        <w:tabs>
          <w:tab w:val="left" w:pos="5779"/>
        </w:tabs>
        <w:spacing w:before="62" w:line="220" w:lineRule="auto"/>
        <w:ind w:left="-619" w:leftChars="-295" w:firstLine="0" w:firstLineChars="0"/>
        <w:jc w:val="center"/>
        <w:rPr>
          <w:sz w:val="19"/>
          <w:szCs w:val="19"/>
        </w:rPr>
      </w:pPr>
      <w:r>
        <w:rPr>
          <w:rFonts w:hint="eastAsia"/>
          <w:spacing w:val="-5"/>
          <w:sz w:val="19"/>
          <w:szCs w:val="19"/>
          <w:u w:val="single"/>
          <w:lang w:val="en-US" w:eastAsia="zh-CN"/>
        </w:rPr>
        <w:t xml:space="preserve">                                   </w:t>
      </w:r>
      <w:r>
        <w:rPr>
          <w:spacing w:val="-5"/>
          <w:sz w:val="28"/>
          <w:szCs w:val="28"/>
        </w:rPr>
        <w:t>工</w:t>
      </w:r>
      <w:r>
        <w:rPr>
          <w:spacing w:val="8"/>
          <w:sz w:val="28"/>
          <w:szCs w:val="28"/>
        </w:rPr>
        <w:t xml:space="preserve"> </w:t>
      </w:r>
      <w:r>
        <w:rPr>
          <w:spacing w:val="-5"/>
          <w:sz w:val="28"/>
          <w:szCs w:val="28"/>
        </w:rPr>
        <w:t>程</w:t>
      </w:r>
    </w:p>
    <w:p>
      <w:pPr>
        <w:spacing w:line="262" w:lineRule="auto"/>
        <w:ind w:left="-619" w:leftChars="-295" w:firstLine="0" w:firstLineChars="0"/>
        <w:jc w:val="center"/>
        <w:rPr>
          <w:rFonts w:ascii="Arial"/>
          <w:sz w:val="21"/>
        </w:rPr>
      </w:pPr>
    </w:p>
    <w:p>
      <w:pPr>
        <w:spacing w:line="262"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pStyle w:val="13"/>
        <w:spacing w:before="91" w:line="220" w:lineRule="auto"/>
        <w:ind w:left="-619" w:leftChars="-295" w:firstLine="0" w:firstLineChars="0"/>
        <w:jc w:val="center"/>
        <w:rPr>
          <w:sz w:val="28"/>
          <w:szCs w:val="28"/>
        </w:rPr>
      </w:pPr>
      <w:r>
        <w:rPr>
          <w:rFonts w:hint="eastAsia"/>
          <w:spacing w:val="30"/>
          <w:sz w:val="28"/>
          <w:szCs w:val="28"/>
          <w:lang w:val="en-US" w:eastAsia="zh-CN"/>
        </w:rPr>
        <w:t>最高投标限价</w:t>
      </w: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jc w:val="both"/>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9" w:lineRule="auto"/>
        <w:ind w:left="-619" w:leftChars="-295" w:firstLine="0" w:firstLineChars="0"/>
        <w:jc w:val="center"/>
        <w:rPr>
          <w:rFonts w:ascii="Arial"/>
          <w:sz w:val="21"/>
        </w:rPr>
      </w:pPr>
    </w:p>
    <w:p>
      <w:pPr>
        <w:spacing w:line="249" w:lineRule="auto"/>
        <w:ind w:left="-619" w:leftChars="-295" w:firstLine="0" w:firstLineChars="0"/>
        <w:jc w:val="center"/>
        <w:rPr>
          <w:rFonts w:ascii="Arial"/>
          <w:sz w:val="21"/>
        </w:rPr>
      </w:pPr>
    </w:p>
    <w:p>
      <w:pPr>
        <w:spacing w:line="249" w:lineRule="auto"/>
        <w:ind w:left="-619" w:leftChars="-295" w:firstLine="0" w:firstLineChars="0"/>
        <w:jc w:val="center"/>
        <w:rPr>
          <w:rFonts w:ascii="Arial"/>
          <w:sz w:val="21"/>
        </w:rPr>
      </w:pPr>
    </w:p>
    <w:p>
      <w:pPr>
        <w:pStyle w:val="13"/>
        <w:spacing w:before="62" w:line="219" w:lineRule="auto"/>
        <w:ind w:left="-619" w:leftChars="-295" w:firstLine="0" w:firstLineChars="0"/>
        <w:jc w:val="center"/>
        <w:rPr>
          <w:rFonts w:hint="default" w:eastAsia="宋体"/>
          <w:sz w:val="19"/>
          <w:szCs w:val="19"/>
          <w:lang w:val="en-US" w:eastAsia="zh-CN"/>
        </w:rPr>
      </w:pPr>
      <w:r>
        <w:rPr>
          <w:rFonts w:hint="eastAsia" w:cs="宋体"/>
          <w:sz w:val="19"/>
          <w:szCs w:val="19"/>
          <w:highlight w:val="none"/>
          <w:lang w:val="en-US" w:eastAsia="zh-CN"/>
        </w:rPr>
        <w:t>发包</w:t>
      </w:r>
      <w:r>
        <w:rPr>
          <w:rFonts w:hint="eastAsia" w:ascii="Times New Roman" w:hAnsi="Times New Roman" w:eastAsia="宋体" w:cs="宋体"/>
          <w:sz w:val="19"/>
          <w:szCs w:val="19"/>
          <w:highlight w:val="none"/>
          <w:lang w:val="en-US" w:eastAsia="zh-CN"/>
        </w:rPr>
        <w:t>人</w:t>
      </w:r>
      <w:r>
        <w:rPr>
          <w:spacing w:val="-13"/>
          <w:sz w:val="19"/>
          <w:szCs w:val="19"/>
        </w:rPr>
        <w:t>：</w:t>
      </w:r>
      <w:r>
        <w:rPr>
          <w:spacing w:val="7"/>
          <w:sz w:val="19"/>
          <w:szCs w:val="19"/>
          <w:u w:val="single" w:color="auto"/>
        </w:rPr>
        <w:t xml:space="preserve">         </w:t>
      </w:r>
      <w:r>
        <w:rPr>
          <w:spacing w:val="-13"/>
          <w:sz w:val="19"/>
          <w:szCs w:val="19"/>
          <w:u w:val="single" w:color="auto"/>
        </w:rPr>
        <w:t>(</w:t>
      </w:r>
      <w:r>
        <w:rPr>
          <w:spacing w:val="40"/>
          <w:sz w:val="19"/>
          <w:szCs w:val="19"/>
          <w:u w:val="single" w:color="auto"/>
        </w:rPr>
        <w:t xml:space="preserve"> </w:t>
      </w:r>
      <w:r>
        <w:rPr>
          <w:spacing w:val="-13"/>
          <w:sz w:val="19"/>
          <w:szCs w:val="19"/>
          <w:u w:val="single" w:color="auto"/>
        </w:rPr>
        <w:t>盖</w:t>
      </w:r>
      <w:r>
        <w:rPr>
          <w:spacing w:val="44"/>
          <w:sz w:val="19"/>
          <w:szCs w:val="19"/>
          <w:u w:val="single" w:color="auto"/>
        </w:rPr>
        <w:t xml:space="preserve"> </w:t>
      </w:r>
      <w:r>
        <w:rPr>
          <w:spacing w:val="-13"/>
          <w:sz w:val="19"/>
          <w:szCs w:val="19"/>
          <w:u w:val="single" w:color="auto"/>
        </w:rPr>
        <w:t>章</w:t>
      </w:r>
      <w:r>
        <w:rPr>
          <w:spacing w:val="37"/>
          <w:sz w:val="19"/>
          <w:szCs w:val="19"/>
          <w:u w:val="single" w:color="auto"/>
        </w:rPr>
        <w:t xml:space="preserve"> </w:t>
      </w:r>
      <w:r>
        <w:rPr>
          <w:spacing w:val="-13"/>
          <w:sz w:val="19"/>
          <w:szCs w:val="19"/>
          <w:u w:val="single" w:color="auto"/>
        </w:rPr>
        <w:t>)</w:t>
      </w:r>
      <w:r>
        <w:rPr>
          <w:rFonts w:hint="eastAsia"/>
          <w:spacing w:val="-13"/>
          <w:sz w:val="19"/>
          <w:szCs w:val="19"/>
          <w:u w:val="single" w:color="auto"/>
          <w:lang w:val="en-US" w:eastAsia="zh-CN"/>
        </w:rPr>
        <w:t xml:space="preserve">       </w:t>
      </w:r>
    </w:p>
    <w:p>
      <w:pPr>
        <w:spacing w:line="262" w:lineRule="auto"/>
        <w:ind w:left="-619" w:leftChars="-295" w:firstLine="0" w:firstLineChars="0"/>
        <w:jc w:val="center"/>
        <w:rPr>
          <w:rFonts w:ascii="Arial"/>
          <w:sz w:val="21"/>
        </w:rPr>
      </w:pPr>
    </w:p>
    <w:p>
      <w:pPr>
        <w:spacing w:line="262" w:lineRule="auto"/>
        <w:ind w:left="-619" w:leftChars="-295" w:firstLine="0" w:firstLineChars="0"/>
        <w:jc w:val="center"/>
        <w:rPr>
          <w:rFonts w:ascii="Arial"/>
          <w:sz w:val="21"/>
        </w:rPr>
      </w:pPr>
    </w:p>
    <w:p>
      <w:pPr>
        <w:spacing w:line="262"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pStyle w:val="13"/>
        <w:spacing w:before="63" w:line="219" w:lineRule="auto"/>
        <w:ind w:left="-619" w:leftChars="-295" w:firstLine="0" w:firstLineChars="0"/>
        <w:jc w:val="center"/>
        <w:rPr>
          <w:rFonts w:hint="default" w:ascii="Times New Roman" w:hAnsi="Times New Roman" w:eastAsia="宋体" w:cs="Times New Roman"/>
          <w:b w:val="0"/>
          <w:bCs w:val="0"/>
          <w:kern w:val="0"/>
          <w:sz w:val="28"/>
          <w:szCs w:val="28"/>
          <w:highlight w:val="none"/>
          <w:lang w:val="en-US" w:eastAsia="zh-CN"/>
        </w:rPr>
      </w:pPr>
      <w:r>
        <w:rPr>
          <w:spacing w:val="-5"/>
          <w:sz w:val="19"/>
          <w:szCs w:val="19"/>
        </w:rPr>
        <w:t>年</w:t>
      </w:r>
      <w:r>
        <w:rPr>
          <w:spacing w:val="15"/>
          <w:sz w:val="19"/>
          <w:szCs w:val="19"/>
        </w:rPr>
        <w:t xml:space="preserve">    </w:t>
      </w:r>
      <w:r>
        <w:rPr>
          <w:spacing w:val="-5"/>
          <w:sz w:val="19"/>
          <w:szCs w:val="19"/>
        </w:rPr>
        <w:t>月     日</w:t>
      </w:r>
    </w:p>
    <w:p>
      <w:pPr>
        <w:widowControl/>
        <w:ind w:left="-619" w:leftChars="-295" w:firstLine="0" w:firstLineChars="0"/>
        <w:jc w:val="center"/>
        <w:outlineLvl w:val="2"/>
        <w:rPr>
          <w:rFonts w:hint="eastAsia" w:ascii="宋体" w:hAnsi="宋体" w:eastAsia="宋体" w:cs="宋体"/>
          <w:b/>
          <w:bCs/>
          <w:kern w:val="0"/>
          <w:sz w:val="28"/>
          <w:szCs w:val="28"/>
          <w:highlight w:val="none"/>
          <w:lang w:val="en-US" w:eastAsia="zh-CN"/>
        </w:rPr>
      </w:pPr>
      <w:r>
        <w:rPr>
          <w:rFonts w:hint="default" w:ascii="Times New Roman" w:hAnsi="Times New Roman" w:eastAsia="宋体" w:cs="Times New Roman"/>
          <w:b w:val="0"/>
          <w:bCs w:val="0"/>
          <w:kern w:val="0"/>
          <w:sz w:val="28"/>
          <w:szCs w:val="28"/>
          <w:highlight w:val="none"/>
          <w:lang w:val="en-US" w:eastAsia="zh-CN"/>
        </w:rPr>
        <w:t>A.</w:t>
      </w:r>
      <w:r>
        <w:rPr>
          <w:rFonts w:hint="default" w:ascii="Times New Roman" w:hAnsi="Times New Roman" w:cs="Times New Roman"/>
          <w:b w:val="0"/>
          <w:bCs w:val="0"/>
          <w:kern w:val="0"/>
          <w:sz w:val="28"/>
          <w:szCs w:val="28"/>
          <w:highlight w:val="none"/>
          <w:lang w:val="en-US" w:eastAsia="zh-CN"/>
        </w:rPr>
        <w:t>3</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lang w:val="en-US" w:eastAsia="zh-CN"/>
        </w:rPr>
        <w:t>投标总价封面</w:t>
      </w:r>
    </w:p>
    <w:p>
      <w:pPr>
        <w:widowControl/>
        <w:ind w:left="-619" w:leftChars="-295" w:firstLine="0" w:firstLineChars="0"/>
        <w:jc w:val="center"/>
        <w:rPr>
          <w:kern w:val="0"/>
          <w:sz w:val="18"/>
          <w:szCs w:val="18"/>
          <w:highlight w:val="none"/>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pStyle w:val="13"/>
        <w:tabs>
          <w:tab w:val="left" w:pos="5779"/>
        </w:tabs>
        <w:spacing w:before="62" w:line="220" w:lineRule="auto"/>
        <w:ind w:left="-619" w:leftChars="-295" w:firstLine="0" w:firstLineChars="0"/>
        <w:jc w:val="center"/>
        <w:rPr>
          <w:sz w:val="19"/>
          <w:szCs w:val="19"/>
        </w:rPr>
      </w:pPr>
      <w:r>
        <w:rPr>
          <w:rFonts w:hint="eastAsia"/>
          <w:spacing w:val="-5"/>
          <w:sz w:val="19"/>
          <w:szCs w:val="19"/>
          <w:u w:val="single"/>
          <w:lang w:val="en-US" w:eastAsia="zh-CN"/>
        </w:rPr>
        <w:t xml:space="preserve">                                   </w:t>
      </w:r>
      <w:r>
        <w:rPr>
          <w:spacing w:val="-5"/>
          <w:sz w:val="28"/>
          <w:szCs w:val="28"/>
        </w:rPr>
        <w:t>工</w:t>
      </w:r>
      <w:r>
        <w:rPr>
          <w:spacing w:val="8"/>
          <w:sz w:val="28"/>
          <w:szCs w:val="28"/>
        </w:rPr>
        <w:t xml:space="preserve"> </w:t>
      </w:r>
      <w:r>
        <w:rPr>
          <w:spacing w:val="-5"/>
          <w:sz w:val="28"/>
          <w:szCs w:val="28"/>
        </w:rPr>
        <w:t>程</w:t>
      </w:r>
    </w:p>
    <w:p>
      <w:pPr>
        <w:spacing w:line="262" w:lineRule="auto"/>
        <w:ind w:left="-619" w:leftChars="-295" w:firstLine="0" w:firstLineChars="0"/>
        <w:jc w:val="center"/>
        <w:rPr>
          <w:rFonts w:ascii="Arial"/>
          <w:sz w:val="21"/>
        </w:rPr>
      </w:pPr>
    </w:p>
    <w:p>
      <w:pPr>
        <w:spacing w:line="262"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pStyle w:val="13"/>
        <w:spacing w:before="91" w:line="220" w:lineRule="auto"/>
        <w:ind w:left="-619" w:leftChars="-295" w:firstLine="0" w:firstLineChars="0"/>
        <w:jc w:val="center"/>
        <w:rPr>
          <w:sz w:val="28"/>
          <w:szCs w:val="28"/>
        </w:rPr>
      </w:pPr>
      <w:r>
        <w:rPr>
          <w:rFonts w:hint="eastAsia"/>
          <w:spacing w:val="30"/>
          <w:sz w:val="28"/>
          <w:szCs w:val="28"/>
          <w:lang w:val="en-US" w:eastAsia="zh-CN"/>
        </w:rPr>
        <w:t>投标总价</w:t>
      </w: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9" w:lineRule="auto"/>
        <w:ind w:left="-619" w:leftChars="-295" w:firstLine="0" w:firstLineChars="0"/>
        <w:jc w:val="center"/>
        <w:rPr>
          <w:rFonts w:ascii="Arial"/>
          <w:sz w:val="21"/>
        </w:rPr>
      </w:pPr>
    </w:p>
    <w:p>
      <w:pPr>
        <w:spacing w:line="249" w:lineRule="auto"/>
        <w:ind w:left="-619" w:leftChars="-295" w:firstLine="0" w:firstLineChars="0"/>
        <w:jc w:val="center"/>
        <w:rPr>
          <w:rFonts w:ascii="Arial"/>
          <w:sz w:val="21"/>
        </w:rPr>
      </w:pPr>
    </w:p>
    <w:p>
      <w:pPr>
        <w:spacing w:line="249" w:lineRule="auto"/>
        <w:ind w:left="-619" w:leftChars="-295" w:firstLine="0" w:firstLineChars="0"/>
        <w:jc w:val="center"/>
        <w:rPr>
          <w:rFonts w:ascii="Arial"/>
          <w:sz w:val="21"/>
        </w:rPr>
      </w:pPr>
    </w:p>
    <w:p>
      <w:pPr>
        <w:pStyle w:val="13"/>
        <w:spacing w:before="62" w:line="219" w:lineRule="auto"/>
        <w:ind w:left="-619" w:leftChars="-295" w:firstLine="0" w:firstLineChars="0"/>
        <w:jc w:val="center"/>
        <w:rPr>
          <w:rFonts w:hint="default" w:eastAsia="宋体"/>
          <w:sz w:val="19"/>
          <w:szCs w:val="19"/>
          <w:lang w:val="en-US" w:eastAsia="zh-CN"/>
        </w:rPr>
      </w:pPr>
      <w:r>
        <w:rPr>
          <w:rFonts w:hint="eastAsia"/>
          <w:spacing w:val="-13"/>
          <w:sz w:val="19"/>
          <w:szCs w:val="19"/>
          <w:lang w:val="en-US" w:eastAsia="zh-CN"/>
        </w:rPr>
        <w:t>投</w:t>
      </w:r>
      <w:r>
        <w:rPr>
          <w:spacing w:val="-13"/>
          <w:sz w:val="19"/>
          <w:szCs w:val="19"/>
        </w:rPr>
        <w:t>标人：</w:t>
      </w:r>
      <w:r>
        <w:rPr>
          <w:spacing w:val="7"/>
          <w:sz w:val="19"/>
          <w:szCs w:val="19"/>
          <w:u w:val="single" w:color="auto"/>
        </w:rPr>
        <w:t xml:space="preserve">         </w:t>
      </w:r>
      <w:r>
        <w:rPr>
          <w:spacing w:val="-13"/>
          <w:sz w:val="19"/>
          <w:szCs w:val="19"/>
          <w:u w:val="single" w:color="auto"/>
        </w:rPr>
        <w:t>(</w:t>
      </w:r>
      <w:r>
        <w:rPr>
          <w:spacing w:val="40"/>
          <w:sz w:val="19"/>
          <w:szCs w:val="19"/>
          <w:u w:val="single" w:color="auto"/>
        </w:rPr>
        <w:t xml:space="preserve"> </w:t>
      </w:r>
      <w:r>
        <w:rPr>
          <w:spacing w:val="-13"/>
          <w:sz w:val="19"/>
          <w:szCs w:val="19"/>
          <w:u w:val="single" w:color="auto"/>
        </w:rPr>
        <w:t>盖</w:t>
      </w:r>
      <w:r>
        <w:rPr>
          <w:spacing w:val="44"/>
          <w:sz w:val="19"/>
          <w:szCs w:val="19"/>
          <w:u w:val="single" w:color="auto"/>
        </w:rPr>
        <w:t xml:space="preserve"> </w:t>
      </w:r>
      <w:r>
        <w:rPr>
          <w:spacing w:val="-13"/>
          <w:sz w:val="19"/>
          <w:szCs w:val="19"/>
          <w:u w:val="single" w:color="auto"/>
        </w:rPr>
        <w:t>章</w:t>
      </w:r>
      <w:r>
        <w:rPr>
          <w:spacing w:val="37"/>
          <w:sz w:val="19"/>
          <w:szCs w:val="19"/>
          <w:u w:val="single" w:color="auto"/>
        </w:rPr>
        <w:t xml:space="preserve"> </w:t>
      </w:r>
      <w:r>
        <w:rPr>
          <w:spacing w:val="-13"/>
          <w:sz w:val="19"/>
          <w:szCs w:val="19"/>
          <w:u w:val="single" w:color="auto"/>
        </w:rPr>
        <w:t>)</w:t>
      </w:r>
      <w:r>
        <w:rPr>
          <w:rFonts w:hint="eastAsia"/>
          <w:spacing w:val="-13"/>
          <w:sz w:val="19"/>
          <w:szCs w:val="19"/>
          <w:u w:val="single" w:color="auto"/>
          <w:lang w:val="en-US" w:eastAsia="zh-CN"/>
        </w:rPr>
        <w:t xml:space="preserve">       </w:t>
      </w:r>
    </w:p>
    <w:p>
      <w:pPr>
        <w:spacing w:line="262" w:lineRule="auto"/>
        <w:ind w:left="-619" w:leftChars="-295" w:firstLine="0" w:firstLineChars="0"/>
        <w:jc w:val="center"/>
        <w:rPr>
          <w:rFonts w:ascii="Arial"/>
          <w:sz w:val="21"/>
        </w:rPr>
      </w:pPr>
    </w:p>
    <w:p>
      <w:pPr>
        <w:spacing w:line="262" w:lineRule="auto"/>
        <w:ind w:left="-619" w:leftChars="-295" w:firstLine="0" w:firstLineChars="0"/>
        <w:jc w:val="center"/>
        <w:rPr>
          <w:rFonts w:ascii="Arial"/>
          <w:sz w:val="21"/>
        </w:rPr>
      </w:pPr>
    </w:p>
    <w:p>
      <w:pPr>
        <w:spacing w:line="262"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pStyle w:val="13"/>
        <w:spacing w:before="63" w:line="219" w:lineRule="auto"/>
        <w:ind w:left="-619" w:leftChars="-295" w:firstLine="0" w:firstLineChars="0"/>
        <w:jc w:val="center"/>
        <w:rPr>
          <w:spacing w:val="-5"/>
          <w:sz w:val="19"/>
          <w:szCs w:val="19"/>
        </w:rPr>
      </w:pPr>
      <w:r>
        <w:rPr>
          <w:spacing w:val="-5"/>
          <w:sz w:val="19"/>
          <w:szCs w:val="19"/>
        </w:rPr>
        <w:t>年</w:t>
      </w:r>
      <w:r>
        <w:rPr>
          <w:spacing w:val="15"/>
          <w:sz w:val="19"/>
          <w:szCs w:val="19"/>
        </w:rPr>
        <w:t xml:space="preserve">    </w:t>
      </w:r>
      <w:r>
        <w:rPr>
          <w:spacing w:val="-5"/>
          <w:sz w:val="19"/>
          <w:szCs w:val="19"/>
        </w:rPr>
        <w:t>月     日</w:t>
      </w:r>
    </w:p>
    <w:p>
      <w:pPr>
        <w:widowControl/>
        <w:ind w:left="-619" w:leftChars="-295" w:firstLine="0" w:firstLineChars="0"/>
        <w:jc w:val="center"/>
        <w:rPr>
          <w:rFonts w:hint="eastAsia"/>
          <w:kern w:val="0"/>
          <w:szCs w:val="21"/>
          <w:highlight w:val="none"/>
          <w:lang w:val="en-US" w:eastAsia="zh-CN"/>
        </w:rPr>
      </w:pPr>
    </w:p>
    <w:p>
      <w:pPr>
        <w:widowControl/>
        <w:ind w:left="-619" w:leftChars="-295" w:firstLine="0" w:firstLineChars="0"/>
        <w:jc w:val="center"/>
        <w:outlineLvl w:val="2"/>
        <w:rPr>
          <w:rFonts w:hint="eastAsia" w:ascii="宋体" w:hAnsi="宋体" w:eastAsia="宋体" w:cs="宋体"/>
          <w:b w:val="0"/>
          <w:bCs w:val="0"/>
          <w:kern w:val="0"/>
          <w:sz w:val="28"/>
          <w:szCs w:val="28"/>
          <w:highlight w:val="none"/>
          <w:lang w:val="en-US" w:eastAsia="zh-CN"/>
        </w:rPr>
      </w:pPr>
      <w:r>
        <w:rPr>
          <w:rFonts w:hint="default" w:ascii="Times New Roman" w:hAnsi="Times New Roman" w:eastAsia="宋体" w:cs="Times New Roman"/>
          <w:b w:val="0"/>
          <w:bCs w:val="0"/>
          <w:kern w:val="0"/>
          <w:sz w:val="28"/>
          <w:szCs w:val="28"/>
          <w:highlight w:val="none"/>
          <w:lang w:val="en-US" w:eastAsia="zh-CN"/>
        </w:rPr>
        <w:t>A.</w:t>
      </w:r>
      <w:r>
        <w:rPr>
          <w:rFonts w:hint="default" w:ascii="Times New Roman" w:hAnsi="Times New Roman" w:cs="Times New Roman"/>
          <w:b w:val="0"/>
          <w:bCs w:val="0"/>
          <w:kern w:val="0"/>
          <w:sz w:val="28"/>
          <w:szCs w:val="28"/>
          <w:highlight w:val="none"/>
          <w:lang w:val="en-US" w:eastAsia="zh-CN"/>
        </w:rPr>
        <w:t>4</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lang w:val="en-US" w:eastAsia="zh-CN"/>
        </w:rPr>
        <w:t>竣工</w:t>
      </w:r>
      <w:r>
        <w:rPr>
          <w:rFonts w:hint="eastAsia" w:ascii="宋体" w:hAnsi="宋体" w:cs="宋体"/>
          <w:b w:val="0"/>
          <w:bCs w:val="0"/>
          <w:kern w:val="0"/>
          <w:sz w:val="28"/>
          <w:szCs w:val="28"/>
          <w:highlight w:val="none"/>
          <w:lang w:val="en-US" w:eastAsia="zh-CN"/>
        </w:rPr>
        <w:t>（</w:t>
      </w:r>
      <w:r>
        <w:rPr>
          <w:rFonts w:hint="eastAsia" w:ascii="宋体" w:hAnsi="宋体" w:eastAsia="宋体" w:cs="宋体"/>
          <w:b w:val="0"/>
          <w:bCs w:val="0"/>
          <w:kern w:val="0"/>
          <w:sz w:val="28"/>
          <w:szCs w:val="28"/>
          <w:highlight w:val="none"/>
          <w:lang w:val="en-US" w:eastAsia="zh-CN"/>
        </w:rPr>
        <w:t>过程</w:t>
      </w:r>
      <w:r>
        <w:rPr>
          <w:rFonts w:hint="eastAsia" w:ascii="宋体" w:hAnsi="宋体" w:cs="宋体"/>
          <w:b w:val="0"/>
          <w:bCs w:val="0"/>
          <w:kern w:val="0"/>
          <w:sz w:val="28"/>
          <w:szCs w:val="28"/>
          <w:highlight w:val="none"/>
          <w:lang w:val="en-US" w:eastAsia="zh-CN"/>
        </w:rPr>
        <w:t>）</w:t>
      </w:r>
      <w:r>
        <w:rPr>
          <w:rFonts w:hint="eastAsia" w:ascii="宋体" w:hAnsi="宋体" w:eastAsia="宋体" w:cs="宋体"/>
          <w:b w:val="0"/>
          <w:bCs w:val="0"/>
          <w:kern w:val="0"/>
          <w:sz w:val="28"/>
          <w:szCs w:val="28"/>
          <w:highlight w:val="none"/>
          <w:lang w:val="en-US" w:eastAsia="zh-CN"/>
        </w:rPr>
        <w:t>结算</w:t>
      </w:r>
      <w:r>
        <w:rPr>
          <w:rFonts w:hint="eastAsia" w:ascii="宋体" w:hAnsi="宋体" w:cs="宋体"/>
          <w:b w:val="0"/>
          <w:bCs w:val="0"/>
          <w:kern w:val="0"/>
          <w:sz w:val="28"/>
          <w:szCs w:val="28"/>
          <w:highlight w:val="none"/>
          <w:lang w:val="en-US" w:eastAsia="zh-CN"/>
        </w:rPr>
        <w:t>价</w:t>
      </w:r>
      <w:r>
        <w:rPr>
          <w:rFonts w:hint="eastAsia" w:ascii="宋体" w:hAnsi="宋体" w:eastAsia="宋体" w:cs="宋体"/>
          <w:b w:val="0"/>
          <w:bCs w:val="0"/>
          <w:kern w:val="0"/>
          <w:sz w:val="28"/>
          <w:szCs w:val="28"/>
          <w:highlight w:val="none"/>
          <w:lang w:val="en-US" w:eastAsia="zh-CN"/>
        </w:rPr>
        <w:t>封面</w:t>
      </w:r>
    </w:p>
    <w:p>
      <w:pPr>
        <w:widowControl/>
        <w:ind w:left="-619" w:leftChars="-295" w:firstLine="0" w:firstLineChars="0"/>
        <w:jc w:val="center"/>
        <w:rPr>
          <w:kern w:val="0"/>
          <w:sz w:val="18"/>
          <w:szCs w:val="18"/>
          <w:highlight w:val="none"/>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spacing w:line="275" w:lineRule="auto"/>
        <w:ind w:left="-619" w:leftChars="-295" w:firstLine="0" w:firstLineChars="0"/>
        <w:jc w:val="center"/>
        <w:rPr>
          <w:rFonts w:ascii="Arial"/>
          <w:sz w:val="21"/>
        </w:rPr>
      </w:pPr>
    </w:p>
    <w:p>
      <w:pPr>
        <w:pStyle w:val="13"/>
        <w:tabs>
          <w:tab w:val="left" w:pos="5779"/>
        </w:tabs>
        <w:spacing w:before="62" w:line="220" w:lineRule="auto"/>
        <w:ind w:left="-619" w:leftChars="-295" w:firstLine="0" w:firstLineChars="0"/>
        <w:jc w:val="center"/>
        <w:rPr>
          <w:sz w:val="19"/>
          <w:szCs w:val="19"/>
        </w:rPr>
      </w:pPr>
      <w:r>
        <w:rPr>
          <w:rFonts w:hint="eastAsia"/>
          <w:spacing w:val="-5"/>
          <w:sz w:val="19"/>
          <w:szCs w:val="19"/>
          <w:u w:val="single"/>
          <w:lang w:val="en-US" w:eastAsia="zh-CN"/>
        </w:rPr>
        <w:t xml:space="preserve">                                   </w:t>
      </w:r>
      <w:r>
        <w:rPr>
          <w:spacing w:val="-5"/>
          <w:sz w:val="28"/>
          <w:szCs w:val="28"/>
        </w:rPr>
        <w:t>工</w:t>
      </w:r>
      <w:r>
        <w:rPr>
          <w:spacing w:val="8"/>
          <w:sz w:val="28"/>
          <w:szCs w:val="28"/>
        </w:rPr>
        <w:t xml:space="preserve"> </w:t>
      </w:r>
      <w:r>
        <w:rPr>
          <w:spacing w:val="-5"/>
          <w:sz w:val="28"/>
          <w:szCs w:val="28"/>
        </w:rPr>
        <w:t>程</w:t>
      </w:r>
    </w:p>
    <w:p>
      <w:pPr>
        <w:spacing w:line="262" w:lineRule="auto"/>
        <w:ind w:left="-619" w:leftChars="-295" w:firstLine="0" w:firstLineChars="0"/>
        <w:jc w:val="center"/>
        <w:rPr>
          <w:rFonts w:ascii="Arial"/>
          <w:sz w:val="21"/>
        </w:rPr>
      </w:pPr>
    </w:p>
    <w:p>
      <w:pPr>
        <w:spacing w:line="262"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pStyle w:val="13"/>
        <w:spacing w:before="91" w:line="220" w:lineRule="auto"/>
        <w:ind w:left="-619" w:leftChars="-295" w:firstLine="0" w:firstLineChars="0"/>
        <w:jc w:val="center"/>
        <w:rPr>
          <w:sz w:val="28"/>
          <w:szCs w:val="28"/>
        </w:rPr>
      </w:pPr>
      <w:r>
        <w:rPr>
          <w:rFonts w:hint="eastAsia"/>
          <w:spacing w:val="30"/>
          <w:sz w:val="28"/>
          <w:szCs w:val="28"/>
          <w:lang w:val="en-US" w:eastAsia="zh-CN"/>
        </w:rPr>
        <w:t>竣工（过程）结算价</w:t>
      </w:r>
    </w:p>
    <w:p>
      <w:pPr>
        <w:spacing w:line="248" w:lineRule="auto"/>
        <w:ind w:left="-619" w:leftChars="-295" w:firstLine="0" w:firstLineChars="0"/>
        <w:jc w:val="center"/>
        <w:rPr>
          <w:rFonts w:ascii="Arial"/>
          <w:sz w:val="21"/>
        </w:rPr>
      </w:pPr>
    </w:p>
    <w:p>
      <w:pPr>
        <w:spacing w:line="248" w:lineRule="auto"/>
        <w:jc w:val="both"/>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8" w:lineRule="auto"/>
        <w:ind w:left="-619" w:leftChars="-295" w:firstLine="0" w:firstLineChars="0"/>
        <w:jc w:val="center"/>
        <w:rPr>
          <w:rFonts w:ascii="Arial"/>
          <w:sz w:val="21"/>
        </w:rPr>
      </w:pPr>
    </w:p>
    <w:p>
      <w:pPr>
        <w:spacing w:line="249" w:lineRule="auto"/>
        <w:ind w:left="-619" w:leftChars="-295" w:firstLine="0" w:firstLineChars="0"/>
        <w:jc w:val="center"/>
        <w:rPr>
          <w:rFonts w:ascii="Arial"/>
          <w:sz w:val="21"/>
        </w:rPr>
      </w:pPr>
    </w:p>
    <w:p>
      <w:pPr>
        <w:spacing w:line="249" w:lineRule="auto"/>
        <w:ind w:left="-619" w:leftChars="-295" w:firstLine="0" w:firstLineChars="0"/>
        <w:jc w:val="center"/>
        <w:rPr>
          <w:rFonts w:ascii="Arial"/>
          <w:sz w:val="21"/>
        </w:rPr>
      </w:pPr>
    </w:p>
    <w:p>
      <w:pPr>
        <w:spacing w:line="249" w:lineRule="auto"/>
        <w:ind w:left="-619" w:leftChars="-295" w:firstLine="0" w:firstLineChars="0"/>
        <w:jc w:val="center"/>
        <w:rPr>
          <w:rFonts w:ascii="Arial"/>
          <w:sz w:val="21"/>
        </w:rPr>
      </w:pPr>
    </w:p>
    <w:p>
      <w:pPr>
        <w:spacing w:line="360" w:lineRule="auto"/>
        <w:ind w:left="-619" w:leftChars="-295" w:firstLine="0" w:firstLineChars="0"/>
        <w:jc w:val="center"/>
        <w:rPr>
          <w:rFonts w:hint="default" w:eastAsia="宋体"/>
          <w:spacing w:val="7"/>
          <w:sz w:val="19"/>
          <w:szCs w:val="19"/>
          <w:u w:val="single" w:color="auto"/>
          <w:lang w:val="en-US" w:eastAsia="zh-CN"/>
        </w:rPr>
      </w:pPr>
      <w:r>
        <w:rPr>
          <w:spacing w:val="-14"/>
          <w:sz w:val="20"/>
          <w:szCs w:val="20"/>
        </w:rPr>
        <w:t>发包人</w:t>
      </w:r>
      <w:r>
        <w:rPr>
          <w:spacing w:val="-7"/>
          <w:sz w:val="20"/>
          <w:szCs w:val="20"/>
        </w:rPr>
        <w:t>：</w:t>
      </w:r>
      <w:r>
        <w:rPr>
          <w:spacing w:val="7"/>
          <w:sz w:val="19"/>
          <w:szCs w:val="19"/>
          <w:u w:val="single" w:color="auto"/>
        </w:rPr>
        <w:t xml:space="preserve">         </w:t>
      </w:r>
      <w:r>
        <w:rPr>
          <w:rFonts w:hint="eastAsia"/>
          <w:spacing w:val="7"/>
          <w:sz w:val="19"/>
          <w:szCs w:val="19"/>
          <w:u w:val="single" w:color="auto"/>
        </w:rPr>
        <w:t xml:space="preserve"> </w:t>
      </w:r>
      <w:r>
        <w:rPr>
          <w:rFonts w:hint="eastAsia"/>
          <w:spacing w:val="7"/>
          <w:sz w:val="19"/>
          <w:szCs w:val="19"/>
          <w:u w:val="single" w:color="auto"/>
          <w:lang w:eastAsia="zh-CN"/>
        </w:rPr>
        <w:t>（</w:t>
      </w:r>
      <w:r>
        <w:rPr>
          <w:rFonts w:hint="eastAsia"/>
          <w:spacing w:val="7"/>
          <w:sz w:val="19"/>
          <w:szCs w:val="19"/>
          <w:u w:val="single" w:color="auto"/>
        </w:rPr>
        <w:t>盖 章</w:t>
      </w:r>
      <w:r>
        <w:rPr>
          <w:rFonts w:hint="eastAsia"/>
          <w:spacing w:val="7"/>
          <w:sz w:val="19"/>
          <w:szCs w:val="19"/>
          <w:u w:val="single" w:color="auto"/>
          <w:lang w:eastAsia="zh-CN"/>
        </w:rPr>
        <w:t>）</w:t>
      </w:r>
      <w:r>
        <w:rPr>
          <w:rFonts w:hint="eastAsia"/>
          <w:spacing w:val="7"/>
          <w:sz w:val="19"/>
          <w:szCs w:val="19"/>
          <w:u w:val="single" w:color="auto"/>
        </w:rPr>
        <w:t xml:space="preserve">  </w:t>
      </w:r>
      <w:r>
        <w:rPr>
          <w:rFonts w:hint="eastAsia"/>
          <w:spacing w:val="7"/>
          <w:sz w:val="19"/>
          <w:szCs w:val="19"/>
          <w:u w:val="single" w:color="auto"/>
          <w:lang w:val="en-US" w:eastAsia="zh-CN"/>
        </w:rPr>
        <w:t xml:space="preserve">  </w:t>
      </w:r>
    </w:p>
    <w:p>
      <w:pPr>
        <w:spacing w:line="360" w:lineRule="auto"/>
        <w:ind w:left="-619" w:leftChars="-295" w:firstLine="0" w:firstLineChars="0"/>
        <w:jc w:val="center"/>
        <w:rPr>
          <w:rFonts w:ascii="Arial"/>
          <w:sz w:val="21"/>
        </w:rPr>
      </w:pPr>
      <w:r>
        <w:rPr>
          <w:rFonts w:hint="eastAsia"/>
          <w:spacing w:val="-14"/>
          <w:sz w:val="20"/>
          <w:szCs w:val="20"/>
          <w:lang w:val="en-US" w:eastAsia="zh-CN"/>
        </w:rPr>
        <w:t>承</w:t>
      </w:r>
      <w:r>
        <w:rPr>
          <w:spacing w:val="-14"/>
          <w:sz w:val="20"/>
          <w:szCs w:val="20"/>
        </w:rPr>
        <w:t>包人</w:t>
      </w:r>
      <w:r>
        <w:rPr>
          <w:spacing w:val="-7"/>
          <w:sz w:val="20"/>
          <w:szCs w:val="20"/>
        </w:rPr>
        <w:t>：</w:t>
      </w:r>
      <w:r>
        <w:rPr>
          <w:spacing w:val="7"/>
          <w:sz w:val="19"/>
          <w:szCs w:val="19"/>
          <w:u w:val="single" w:color="auto"/>
        </w:rPr>
        <w:t xml:space="preserve">         </w:t>
      </w:r>
      <w:r>
        <w:rPr>
          <w:rFonts w:hint="eastAsia"/>
          <w:spacing w:val="7"/>
          <w:sz w:val="19"/>
          <w:szCs w:val="19"/>
          <w:u w:val="single" w:color="auto"/>
        </w:rPr>
        <w:t xml:space="preserve"> </w:t>
      </w:r>
      <w:r>
        <w:rPr>
          <w:rFonts w:hint="eastAsia"/>
          <w:spacing w:val="7"/>
          <w:sz w:val="19"/>
          <w:szCs w:val="19"/>
          <w:u w:val="single" w:color="auto"/>
          <w:lang w:eastAsia="zh-CN"/>
        </w:rPr>
        <w:t>（</w:t>
      </w:r>
      <w:r>
        <w:rPr>
          <w:rFonts w:hint="eastAsia"/>
          <w:spacing w:val="7"/>
          <w:sz w:val="19"/>
          <w:szCs w:val="19"/>
          <w:u w:val="single" w:color="auto"/>
        </w:rPr>
        <w:t>盖 章</w:t>
      </w:r>
      <w:r>
        <w:rPr>
          <w:rFonts w:hint="eastAsia"/>
          <w:spacing w:val="7"/>
          <w:sz w:val="19"/>
          <w:szCs w:val="19"/>
          <w:u w:val="single" w:color="auto"/>
          <w:lang w:eastAsia="zh-CN"/>
        </w:rPr>
        <w:t>）</w:t>
      </w:r>
      <w:r>
        <w:rPr>
          <w:rFonts w:hint="eastAsia"/>
          <w:spacing w:val="7"/>
          <w:sz w:val="19"/>
          <w:szCs w:val="19"/>
          <w:u w:val="single" w:color="auto"/>
        </w:rPr>
        <w:t xml:space="preserve"> </w:t>
      </w:r>
      <w:r>
        <w:rPr>
          <w:rFonts w:hint="eastAsia"/>
          <w:spacing w:val="7"/>
          <w:sz w:val="19"/>
          <w:szCs w:val="19"/>
          <w:u w:val="single" w:color="auto"/>
          <w:lang w:val="en-US" w:eastAsia="zh-CN"/>
        </w:rPr>
        <w:t xml:space="preserve">   </w:t>
      </w:r>
    </w:p>
    <w:p>
      <w:pPr>
        <w:spacing w:line="262"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spacing w:line="263" w:lineRule="auto"/>
        <w:ind w:left="-619" w:leftChars="-295" w:firstLine="0" w:firstLineChars="0"/>
        <w:jc w:val="center"/>
        <w:rPr>
          <w:rFonts w:ascii="Arial"/>
          <w:sz w:val="21"/>
        </w:rPr>
      </w:pPr>
    </w:p>
    <w:p>
      <w:pPr>
        <w:pStyle w:val="13"/>
        <w:spacing w:before="63" w:line="219" w:lineRule="auto"/>
        <w:ind w:left="-619" w:leftChars="-295" w:firstLine="0" w:firstLineChars="0"/>
        <w:jc w:val="center"/>
        <w:rPr>
          <w:kern w:val="0"/>
          <w:sz w:val="18"/>
          <w:szCs w:val="18"/>
          <w:highlight w:val="none"/>
        </w:rPr>
      </w:pPr>
      <w:r>
        <w:rPr>
          <w:spacing w:val="-5"/>
          <w:sz w:val="19"/>
          <w:szCs w:val="19"/>
        </w:rPr>
        <w:t>年</w:t>
      </w:r>
      <w:r>
        <w:rPr>
          <w:spacing w:val="15"/>
          <w:sz w:val="19"/>
          <w:szCs w:val="19"/>
        </w:rPr>
        <w:t xml:space="preserve">    </w:t>
      </w:r>
      <w:r>
        <w:rPr>
          <w:spacing w:val="-5"/>
          <w:sz w:val="19"/>
          <w:szCs w:val="19"/>
        </w:rPr>
        <w:t>月     日</w:t>
      </w:r>
    </w:p>
    <w:p>
      <w:pPr>
        <w:widowControl/>
        <w:jc w:val="left"/>
        <w:rPr>
          <w:kern w:val="0"/>
          <w:sz w:val="18"/>
          <w:szCs w:val="18"/>
          <w:highlight w:val="none"/>
        </w:rPr>
      </w:pPr>
      <w:r>
        <w:rPr>
          <w:kern w:val="0"/>
          <w:sz w:val="18"/>
          <w:szCs w:val="18"/>
          <w:highlight w:val="none"/>
        </w:rPr>
        <w:br w:type="page"/>
      </w:r>
    </w:p>
    <w:p>
      <w:pPr>
        <w:pStyle w:val="13"/>
        <w:spacing w:before="117" w:line="218" w:lineRule="auto"/>
        <w:ind w:left="0"/>
        <w:jc w:val="center"/>
        <w:outlineLvl w:val="1"/>
        <w:rPr>
          <w:sz w:val="32"/>
          <w:szCs w:val="32"/>
        </w:rPr>
      </w:pPr>
      <w:bookmarkStart w:id="139" w:name="_Toc9302"/>
      <w:bookmarkStart w:id="140" w:name="_Toc29501"/>
      <w:bookmarkStart w:id="141" w:name="_Toc8398"/>
      <w:r>
        <w:rPr>
          <w:b w:val="0"/>
          <w:bCs w:val="0"/>
          <w:spacing w:val="-2"/>
          <w:sz w:val="32"/>
          <w:szCs w:val="32"/>
        </w:rPr>
        <w:t>附录</w:t>
      </w:r>
      <w:r>
        <w:rPr>
          <w:rFonts w:hint="default" w:ascii="Times New Roman" w:hAnsi="Times New Roman" w:cs="Times New Roman"/>
          <w:b w:val="0"/>
          <w:bCs w:val="0"/>
          <w:spacing w:val="-2"/>
          <w:sz w:val="32"/>
          <w:szCs w:val="32"/>
          <w:lang w:val="en-US" w:eastAsia="zh-CN"/>
        </w:rPr>
        <w:t>B</w:t>
      </w:r>
      <w:r>
        <w:rPr>
          <w:rFonts w:hint="eastAsia" w:ascii="Times New Roman" w:hAnsi="Times New Roman" w:cs="Times New Roman"/>
          <w:b w:val="0"/>
          <w:bCs w:val="0"/>
          <w:spacing w:val="-2"/>
          <w:sz w:val="32"/>
          <w:szCs w:val="32"/>
          <w:lang w:val="en-US" w:eastAsia="zh-CN"/>
        </w:rPr>
        <w:t xml:space="preserve">  </w:t>
      </w:r>
      <w:r>
        <w:rPr>
          <w:b w:val="0"/>
          <w:bCs w:val="0"/>
          <w:spacing w:val="-2"/>
          <w:sz w:val="32"/>
          <w:szCs w:val="32"/>
        </w:rPr>
        <w:t>工程计价文件扉页</w:t>
      </w:r>
      <w:bookmarkEnd w:id="139"/>
      <w:bookmarkEnd w:id="140"/>
      <w:bookmarkEnd w:id="141"/>
    </w:p>
    <w:p>
      <w:pPr>
        <w:spacing w:line="316" w:lineRule="auto"/>
        <w:rPr>
          <w:rFonts w:ascii="Arial"/>
          <w:sz w:val="21"/>
        </w:rPr>
      </w:pPr>
    </w:p>
    <w:p>
      <w:pPr>
        <w:spacing w:line="316" w:lineRule="auto"/>
        <w:rPr>
          <w:rFonts w:ascii="Arial"/>
          <w:sz w:val="21"/>
        </w:rPr>
      </w:pPr>
    </w:p>
    <w:p>
      <w:pPr>
        <w:pStyle w:val="13"/>
        <w:spacing w:before="95" w:line="220" w:lineRule="auto"/>
        <w:ind w:left="0"/>
        <w:jc w:val="center"/>
        <w:outlineLvl w:val="2"/>
        <w:rPr>
          <w:sz w:val="29"/>
          <w:szCs w:val="29"/>
        </w:rPr>
      </w:pPr>
      <w:bookmarkStart w:id="142" w:name="bookmark71"/>
      <w:bookmarkEnd w:id="142"/>
      <w:bookmarkStart w:id="143" w:name="_Toc30358"/>
      <w:bookmarkStart w:id="144" w:name="_Toc14620"/>
      <w:bookmarkStart w:id="145" w:name="_Toc20566"/>
      <w:r>
        <w:rPr>
          <w:rFonts w:hint="eastAsia" w:ascii="Times New Roman" w:hAnsi="Times New Roman" w:eastAsia="宋体" w:cs="Times New Roman"/>
          <w:spacing w:val="9"/>
          <w:sz w:val="29"/>
          <w:szCs w:val="29"/>
          <w:lang w:val="en-US" w:eastAsia="zh-CN"/>
        </w:rPr>
        <w:t>B</w:t>
      </w:r>
      <w:r>
        <w:rPr>
          <w:rFonts w:ascii="Times New Roman" w:hAnsi="Times New Roman" w:eastAsia="Times New Roman" w:cs="Times New Roman"/>
          <w:spacing w:val="9"/>
          <w:sz w:val="29"/>
          <w:szCs w:val="29"/>
        </w:rPr>
        <w:t>.1</w:t>
      </w:r>
      <w:r>
        <w:rPr>
          <w:rFonts w:hint="eastAsia" w:ascii="Times New Roman" w:hAnsi="Times New Roman" w:eastAsia="宋体" w:cs="Times New Roman"/>
          <w:spacing w:val="9"/>
          <w:sz w:val="29"/>
          <w:szCs w:val="29"/>
          <w:lang w:val="en-US" w:eastAsia="zh-CN"/>
        </w:rPr>
        <w:t xml:space="preserve">  </w:t>
      </w:r>
      <w:r>
        <w:rPr>
          <w:spacing w:val="9"/>
          <w:sz w:val="29"/>
          <w:szCs w:val="29"/>
        </w:rPr>
        <w:t>招标工程量清单扉页</w:t>
      </w:r>
      <w:bookmarkEnd w:id="143"/>
      <w:bookmarkEnd w:id="144"/>
      <w:bookmarkEnd w:id="145"/>
    </w:p>
    <w:p>
      <w:pPr>
        <w:spacing w:line="263" w:lineRule="auto"/>
        <w:rPr>
          <w:rFonts w:ascii="Arial"/>
          <w:sz w:val="21"/>
        </w:rPr>
      </w:pPr>
    </w:p>
    <w:p>
      <w:pPr>
        <w:spacing w:line="319" w:lineRule="auto"/>
        <w:rPr>
          <w:rFonts w:ascii="Arial"/>
          <w:sz w:val="21"/>
        </w:rPr>
      </w:pPr>
    </w:p>
    <w:p>
      <w:pPr>
        <w:spacing w:line="319" w:lineRule="auto"/>
        <w:rPr>
          <w:rFonts w:ascii="Arial"/>
          <w:sz w:val="21"/>
        </w:rPr>
      </w:pPr>
    </w:p>
    <w:p>
      <w:pPr>
        <w:spacing w:line="319" w:lineRule="auto"/>
        <w:rPr>
          <w:rFonts w:ascii="Arial"/>
          <w:sz w:val="21"/>
        </w:rPr>
      </w:pPr>
    </w:p>
    <w:p>
      <w:pPr>
        <w:pStyle w:val="13"/>
        <w:spacing w:before="72" w:line="220" w:lineRule="auto"/>
        <w:ind w:left="0" w:firstLine="2070" w:firstLineChars="900"/>
        <w:rPr>
          <w:u w:val="single" w:color="auto"/>
        </w:rPr>
      </w:pPr>
      <w:r>
        <w:rPr>
          <w:spacing w:val="-5"/>
          <w:sz w:val="24"/>
          <w:szCs w:val="22"/>
        </w:rPr>
        <w:t>工程名称：</w:t>
      </w:r>
      <w:r>
        <w:rPr>
          <w:u w:val="single" w:color="auto"/>
        </w:rPr>
        <w:t xml:space="preserve">                        </w:t>
      </w:r>
    </w:p>
    <w:p>
      <w:pPr>
        <w:pStyle w:val="13"/>
        <w:spacing w:before="72" w:line="220" w:lineRule="auto"/>
        <w:ind w:left="0" w:firstLine="1680" w:firstLineChars="800"/>
        <w:rPr>
          <w:rFonts w:ascii="Arial"/>
          <w:sz w:val="21"/>
        </w:rPr>
      </w:pPr>
    </w:p>
    <w:p>
      <w:pPr>
        <w:pStyle w:val="13"/>
        <w:spacing w:before="65" w:line="220" w:lineRule="auto"/>
        <w:ind w:left="0" w:firstLine="2070" w:firstLineChars="900"/>
        <w:rPr>
          <w:sz w:val="20"/>
          <w:szCs w:val="20"/>
        </w:rPr>
      </w:pPr>
      <w:r>
        <w:rPr>
          <w:spacing w:val="-5"/>
          <w:sz w:val="24"/>
          <w:szCs w:val="22"/>
        </w:rPr>
        <w:t>标段名称：</w:t>
      </w:r>
      <w:r>
        <w:rPr>
          <w:sz w:val="20"/>
          <w:szCs w:val="20"/>
          <w:u w:val="single" w:color="auto"/>
        </w:rPr>
        <w:t xml:space="preserve">                             </w:t>
      </w:r>
      <w:r>
        <w:rPr>
          <w:u w:val="single" w:color="auto"/>
        </w:rPr>
        <w:t xml:space="preserve">   </w:t>
      </w:r>
    </w:p>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13"/>
        <w:spacing w:before="95" w:line="220" w:lineRule="auto"/>
        <w:ind w:left="3529"/>
        <w:rPr>
          <w:sz w:val="29"/>
          <w:szCs w:val="29"/>
        </w:rPr>
      </w:pPr>
      <w:r>
        <w:rPr>
          <w:spacing w:val="20"/>
          <w:sz w:val="29"/>
          <w:szCs w:val="29"/>
        </w:rPr>
        <w:t>招标工程量清单</w:t>
      </w:r>
    </w:p>
    <w:p>
      <w:pPr>
        <w:spacing w:before="24"/>
      </w:pPr>
    </w:p>
    <w:p>
      <w:pPr>
        <w:spacing w:before="24"/>
      </w:pPr>
    </w:p>
    <w:p>
      <w:pPr>
        <w:spacing w:before="24"/>
      </w:pPr>
    </w:p>
    <w:p>
      <w:pPr>
        <w:spacing w:before="24"/>
      </w:pPr>
    </w:p>
    <w:p>
      <w:pPr>
        <w:spacing w:before="23"/>
      </w:pPr>
    </w:p>
    <w:p>
      <w:pPr>
        <w:spacing w:before="23"/>
      </w:pPr>
    </w:p>
    <w:p>
      <w:pPr>
        <w:spacing w:before="23"/>
      </w:pPr>
    </w:p>
    <w:tbl>
      <w:tblPr>
        <w:tblStyle w:val="126"/>
        <w:tblW w:w="6201" w:type="dxa"/>
        <w:tblInd w:w="203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926"/>
        <w:gridCol w:w="327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0" w:hRule="atLeast"/>
        </w:trPr>
        <w:tc>
          <w:tcPr>
            <w:tcW w:w="2926" w:type="dxa"/>
            <w:vAlign w:val="top"/>
          </w:tcPr>
          <w:p>
            <w:pPr>
              <w:pStyle w:val="127"/>
              <w:spacing w:line="208" w:lineRule="auto"/>
              <w:rPr>
                <w:sz w:val="21"/>
                <w:szCs w:val="21"/>
              </w:rPr>
            </w:pPr>
            <w:r>
              <w:rPr>
                <w:spacing w:val="110"/>
                <w:kern w:val="0"/>
                <w:sz w:val="21"/>
                <w:szCs w:val="21"/>
                <w:fitText w:val="1071" w:id="1056600592"/>
              </w:rPr>
              <w:t>编制</w:t>
            </w:r>
            <w:r>
              <w:rPr>
                <w:spacing w:val="0"/>
                <w:kern w:val="0"/>
                <w:sz w:val="21"/>
                <w:szCs w:val="21"/>
                <w:fitText w:val="1071" w:id="1056600592"/>
              </w:rPr>
              <w:t>人</w:t>
            </w:r>
            <w:r>
              <w:rPr>
                <w:spacing w:val="-8"/>
                <w:sz w:val="21"/>
                <w:szCs w:val="21"/>
              </w:rPr>
              <w:t>：</w:t>
            </w:r>
          </w:p>
        </w:tc>
        <w:tc>
          <w:tcPr>
            <w:tcW w:w="3275" w:type="dxa"/>
            <w:vAlign w:val="top"/>
          </w:tcPr>
          <w:p>
            <w:pPr>
              <w:pStyle w:val="127"/>
              <w:spacing w:before="27" w:line="215" w:lineRule="auto"/>
              <w:jc w:val="both"/>
              <w:rPr>
                <w:sz w:val="21"/>
                <w:szCs w:val="21"/>
              </w:rPr>
            </w:pPr>
            <w:r>
              <w:rPr>
                <w:rFonts w:hint="eastAsia"/>
                <w:spacing w:val="7"/>
                <w:sz w:val="21"/>
                <w:szCs w:val="21"/>
                <w:lang w:eastAsia="zh-CN"/>
              </w:rPr>
              <w:t>（</w:t>
            </w:r>
            <w:r>
              <w:rPr>
                <w:spacing w:val="7"/>
                <w:sz w:val="21"/>
                <w:szCs w:val="21"/>
              </w:rPr>
              <w:t>造价专业人员签字及盖章</w:t>
            </w:r>
            <w:r>
              <w:rPr>
                <w:rFonts w:hint="eastAsia"/>
                <w:spacing w:val="7"/>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4" w:hRule="atLeast"/>
        </w:trPr>
        <w:tc>
          <w:tcPr>
            <w:tcW w:w="2926" w:type="dxa"/>
            <w:vAlign w:val="top"/>
          </w:tcPr>
          <w:p>
            <w:pPr>
              <w:pStyle w:val="127"/>
              <w:spacing w:line="208" w:lineRule="auto"/>
              <w:rPr>
                <w:sz w:val="21"/>
                <w:szCs w:val="21"/>
              </w:rPr>
            </w:pPr>
            <w:r>
              <w:rPr>
                <w:rFonts w:hint="eastAsia"/>
                <w:spacing w:val="110"/>
                <w:kern w:val="0"/>
                <w:sz w:val="21"/>
                <w:szCs w:val="21"/>
                <w:fitText w:val="1071" w:id="1599745222"/>
                <w:lang w:val="en-US" w:eastAsia="zh-CN"/>
              </w:rPr>
              <w:t>复</w:t>
            </w:r>
            <w:r>
              <w:rPr>
                <w:spacing w:val="110"/>
                <w:kern w:val="0"/>
                <w:sz w:val="21"/>
                <w:szCs w:val="21"/>
                <w:fitText w:val="1071" w:id="1599745222"/>
              </w:rPr>
              <w:t>核</w:t>
            </w:r>
            <w:r>
              <w:rPr>
                <w:spacing w:val="0"/>
                <w:kern w:val="0"/>
                <w:sz w:val="21"/>
                <w:szCs w:val="21"/>
                <w:fitText w:val="1071" w:id="1599745222"/>
              </w:rPr>
              <w:t>人</w:t>
            </w:r>
            <w:r>
              <w:rPr>
                <w:rFonts w:hint="eastAsia"/>
                <w:kern w:val="0"/>
                <w:sz w:val="21"/>
                <w:szCs w:val="21"/>
                <w:lang w:val="en-US" w:eastAsia="zh-CN"/>
              </w:rPr>
              <w:t>：</w:t>
            </w:r>
          </w:p>
        </w:tc>
        <w:tc>
          <w:tcPr>
            <w:tcW w:w="3275" w:type="dxa"/>
            <w:vAlign w:val="top"/>
          </w:tcPr>
          <w:p>
            <w:pPr>
              <w:pStyle w:val="127"/>
              <w:spacing w:before="67" w:line="219" w:lineRule="auto"/>
              <w:ind w:left="112" w:leftChars="0" w:hanging="112" w:hangingChars="50"/>
              <w:rPr>
                <w:sz w:val="21"/>
                <w:szCs w:val="21"/>
              </w:rPr>
            </w:pPr>
            <w:r>
              <w:rPr>
                <w:rFonts w:hint="eastAsia"/>
                <w:spacing w:val="7"/>
                <w:sz w:val="21"/>
                <w:szCs w:val="21"/>
                <w:lang w:eastAsia="zh-CN"/>
              </w:rPr>
              <w:t>（</w:t>
            </w:r>
            <w:r>
              <w:rPr>
                <w:spacing w:val="7"/>
                <w:sz w:val="21"/>
                <w:szCs w:val="21"/>
              </w:rPr>
              <w:t>签字及盖章</w:t>
            </w:r>
            <w:r>
              <w:rPr>
                <w:rFonts w:hint="eastAsia"/>
                <w:spacing w:val="7"/>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9" w:hRule="atLeast"/>
        </w:trPr>
        <w:tc>
          <w:tcPr>
            <w:tcW w:w="2926" w:type="dxa"/>
            <w:vAlign w:val="top"/>
          </w:tcPr>
          <w:p>
            <w:pPr>
              <w:pStyle w:val="127"/>
              <w:spacing w:before="65" w:line="260" w:lineRule="auto"/>
              <w:ind w:right="654"/>
              <w:rPr>
                <w:sz w:val="21"/>
                <w:szCs w:val="21"/>
              </w:rPr>
            </w:pPr>
            <w:r>
              <w:rPr>
                <w:spacing w:val="1"/>
                <w:w w:val="92"/>
                <w:kern w:val="0"/>
                <w:sz w:val="21"/>
                <w:szCs w:val="21"/>
                <w:fitText w:val="1071" w:id="1744850471"/>
              </w:rPr>
              <w:t>编 制 单 位</w:t>
            </w:r>
            <w:r>
              <w:rPr>
                <w:spacing w:val="-31"/>
                <w:sz w:val="21"/>
                <w:szCs w:val="21"/>
              </w:rPr>
              <w:t xml:space="preserve"> </w:t>
            </w:r>
            <w:r>
              <w:rPr>
                <w:rFonts w:hint="eastAsia"/>
                <w:spacing w:val="-31"/>
                <w:sz w:val="21"/>
                <w:szCs w:val="21"/>
                <w:lang w:eastAsia="zh-CN"/>
              </w:rPr>
              <w:t>：</w:t>
            </w:r>
            <w:r>
              <w:rPr>
                <w:sz w:val="21"/>
                <w:szCs w:val="21"/>
              </w:rPr>
              <w:t xml:space="preserve"> </w:t>
            </w:r>
          </w:p>
          <w:p>
            <w:pPr>
              <w:pStyle w:val="127"/>
              <w:spacing w:before="65" w:line="260" w:lineRule="auto"/>
              <w:ind w:right="654"/>
              <w:rPr>
                <w:sz w:val="21"/>
                <w:szCs w:val="21"/>
              </w:rPr>
            </w:pPr>
            <w:r>
              <w:rPr>
                <w:spacing w:val="9"/>
                <w:sz w:val="21"/>
                <w:szCs w:val="21"/>
              </w:rPr>
              <w:t>法定代表人</w:t>
            </w:r>
          </w:p>
        </w:tc>
        <w:tc>
          <w:tcPr>
            <w:tcW w:w="3275" w:type="dxa"/>
            <w:vAlign w:val="top"/>
          </w:tcPr>
          <w:p>
            <w:pPr>
              <w:pStyle w:val="127"/>
              <w:spacing w:before="53" w:line="219" w:lineRule="auto"/>
              <w:ind w:left="118" w:leftChars="0" w:hanging="118" w:hangingChars="50"/>
              <w:rPr>
                <w:sz w:val="21"/>
                <w:szCs w:val="21"/>
              </w:rPr>
            </w:pPr>
            <w:r>
              <w:rPr>
                <w:rFonts w:hint="eastAsia"/>
                <w:spacing w:val="13"/>
                <w:sz w:val="21"/>
                <w:szCs w:val="21"/>
                <w:lang w:eastAsia="zh-CN"/>
              </w:rPr>
              <w:t>（</w:t>
            </w:r>
            <w:r>
              <w:rPr>
                <w:spacing w:val="13"/>
                <w:sz w:val="21"/>
                <w:szCs w:val="21"/>
              </w:rPr>
              <w:t>盖章</w:t>
            </w:r>
            <w:r>
              <w:rPr>
                <w:rFonts w:hint="eastAsia"/>
                <w:spacing w:val="13"/>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1" w:hRule="atLeast"/>
        </w:trPr>
        <w:tc>
          <w:tcPr>
            <w:tcW w:w="2926" w:type="dxa"/>
            <w:vAlign w:val="top"/>
          </w:tcPr>
          <w:p>
            <w:pPr>
              <w:pStyle w:val="127"/>
              <w:spacing w:before="66" w:line="219" w:lineRule="auto"/>
              <w:rPr>
                <w:sz w:val="21"/>
                <w:szCs w:val="21"/>
              </w:rPr>
            </w:pPr>
            <w:r>
              <w:rPr>
                <w:spacing w:val="3"/>
                <w:sz w:val="21"/>
                <w:szCs w:val="21"/>
              </w:rPr>
              <w:t>或其授权人：</w:t>
            </w:r>
          </w:p>
        </w:tc>
        <w:tc>
          <w:tcPr>
            <w:tcW w:w="3275" w:type="dxa"/>
            <w:vAlign w:val="top"/>
          </w:tcPr>
          <w:p>
            <w:pPr>
              <w:pStyle w:val="127"/>
              <w:spacing w:before="64" w:line="219" w:lineRule="auto"/>
              <w:ind w:left="112" w:leftChars="0" w:hanging="112" w:hangingChars="50"/>
              <w:rPr>
                <w:sz w:val="21"/>
                <w:szCs w:val="21"/>
              </w:rPr>
            </w:pPr>
            <w:r>
              <w:rPr>
                <w:rFonts w:hint="eastAsia"/>
                <w:spacing w:val="7"/>
                <w:sz w:val="21"/>
                <w:szCs w:val="21"/>
                <w:lang w:eastAsia="zh-CN"/>
              </w:rPr>
              <w:t>（</w:t>
            </w:r>
            <w:r>
              <w:rPr>
                <w:spacing w:val="7"/>
                <w:sz w:val="21"/>
                <w:szCs w:val="21"/>
              </w:rPr>
              <w:t>签字或盖章</w:t>
            </w:r>
            <w:r>
              <w:rPr>
                <w:rFonts w:hint="eastAsia"/>
                <w:spacing w:val="7"/>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4" w:hRule="atLeast"/>
        </w:trPr>
        <w:tc>
          <w:tcPr>
            <w:tcW w:w="2926" w:type="dxa"/>
            <w:vAlign w:val="top"/>
          </w:tcPr>
          <w:p>
            <w:pPr>
              <w:pStyle w:val="127"/>
              <w:spacing w:line="208" w:lineRule="auto"/>
              <w:rPr>
                <w:spacing w:val="-8"/>
                <w:sz w:val="21"/>
                <w:szCs w:val="21"/>
              </w:rPr>
            </w:pPr>
            <w:r>
              <w:rPr>
                <w:rFonts w:hint="eastAsia"/>
                <w:kern w:val="0"/>
                <w:sz w:val="21"/>
                <w:szCs w:val="21"/>
                <w:lang w:eastAsia="zh-CN"/>
              </w:rPr>
              <w:t>发</w:t>
            </w:r>
            <w:r>
              <w:rPr>
                <w:rFonts w:hint="eastAsia"/>
                <w:kern w:val="0"/>
                <w:sz w:val="21"/>
                <w:szCs w:val="21"/>
                <w:lang w:val="en-US" w:eastAsia="zh-CN"/>
              </w:rPr>
              <w:t xml:space="preserve"> </w:t>
            </w:r>
            <w:r>
              <w:rPr>
                <w:rFonts w:hint="eastAsia"/>
                <w:kern w:val="0"/>
                <w:sz w:val="21"/>
                <w:szCs w:val="21"/>
                <w:lang w:eastAsia="zh-CN"/>
              </w:rPr>
              <w:t>包</w:t>
            </w:r>
            <w:r>
              <w:rPr>
                <w:rFonts w:hint="eastAsia"/>
                <w:kern w:val="0"/>
                <w:sz w:val="21"/>
                <w:szCs w:val="21"/>
                <w:lang w:val="en-US" w:eastAsia="zh-CN"/>
              </w:rPr>
              <w:t xml:space="preserve"> </w:t>
            </w:r>
            <w:r>
              <w:rPr>
                <w:rFonts w:hint="eastAsia"/>
                <w:kern w:val="0"/>
                <w:sz w:val="21"/>
                <w:szCs w:val="21"/>
                <w:lang w:eastAsia="zh-CN"/>
              </w:rPr>
              <w:t>人：</w:t>
            </w:r>
          </w:p>
          <w:p>
            <w:pPr>
              <w:pStyle w:val="127"/>
              <w:spacing w:before="74" w:line="256" w:lineRule="auto"/>
              <w:ind w:right="639"/>
              <w:jc w:val="left"/>
              <w:rPr>
                <w:sz w:val="21"/>
                <w:szCs w:val="21"/>
              </w:rPr>
            </w:pPr>
            <w:r>
              <w:rPr>
                <w:spacing w:val="9"/>
                <w:sz w:val="21"/>
                <w:szCs w:val="21"/>
              </w:rPr>
              <w:t>法定代表人</w:t>
            </w:r>
          </w:p>
        </w:tc>
        <w:tc>
          <w:tcPr>
            <w:tcW w:w="3275" w:type="dxa"/>
            <w:vAlign w:val="top"/>
          </w:tcPr>
          <w:p>
            <w:pPr>
              <w:pStyle w:val="127"/>
              <w:spacing w:before="65" w:line="219" w:lineRule="auto"/>
              <w:ind w:left="118" w:leftChars="0" w:hanging="118" w:hangingChars="50"/>
              <w:rPr>
                <w:sz w:val="21"/>
                <w:szCs w:val="21"/>
              </w:rPr>
            </w:pPr>
            <w:r>
              <w:rPr>
                <w:rFonts w:hint="eastAsia"/>
                <w:spacing w:val="13"/>
                <w:sz w:val="21"/>
                <w:szCs w:val="21"/>
                <w:lang w:eastAsia="zh-CN"/>
              </w:rPr>
              <w:t>（</w:t>
            </w:r>
            <w:r>
              <w:rPr>
                <w:spacing w:val="13"/>
                <w:sz w:val="21"/>
                <w:szCs w:val="21"/>
              </w:rPr>
              <w:t>盖章</w:t>
            </w:r>
            <w:r>
              <w:rPr>
                <w:rFonts w:hint="eastAsia"/>
                <w:spacing w:val="13"/>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0" w:hRule="atLeast"/>
        </w:trPr>
        <w:tc>
          <w:tcPr>
            <w:tcW w:w="2926" w:type="dxa"/>
            <w:vAlign w:val="top"/>
          </w:tcPr>
          <w:p>
            <w:pPr>
              <w:pStyle w:val="127"/>
              <w:spacing w:before="50"/>
              <w:ind w:right="654"/>
              <w:rPr>
                <w:spacing w:val="3"/>
                <w:sz w:val="21"/>
                <w:szCs w:val="21"/>
              </w:rPr>
            </w:pPr>
            <w:r>
              <w:rPr>
                <w:spacing w:val="3"/>
                <w:sz w:val="21"/>
                <w:szCs w:val="21"/>
              </w:rPr>
              <w:t xml:space="preserve">或其授权人： </w:t>
            </w:r>
          </w:p>
          <w:p>
            <w:pPr>
              <w:pStyle w:val="127"/>
              <w:spacing w:before="50"/>
              <w:ind w:right="654"/>
              <w:rPr>
                <w:sz w:val="21"/>
                <w:szCs w:val="21"/>
              </w:rPr>
            </w:pPr>
            <w:r>
              <w:rPr>
                <w:spacing w:val="1"/>
                <w:w w:val="92"/>
                <w:kern w:val="0"/>
                <w:sz w:val="21"/>
                <w:szCs w:val="21"/>
                <w:fitText w:val="1071" w:id="1275145507"/>
              </w:rPr>
              <w:t xml:space="preserve">编 制 </w:t>
            </w:r>
            <w:r>
              <w:rPr>
                <w:rFonts w:hint="eastAsia"/>
                <w:spacing w:val="1"/>
                <w:w w:val="92"/>
                <w:kern w:val="0"/>
                <w:sz w:val="21"/>
                <w:szCs w:val="21"/>
                <w:fitText w:val="1071" w:id="1275145507"/>
                <w:lang w:val="en-US" w:eastAsia="zh-CN"/>
              </w:rPr>
              <w:t>时 间</w:t>
            </w:r>
            <w:r>
              <w:rPr>
                <w:spacing w:val="-17"/>
                <w:sz w:val="21"/>
                <w:szCs w:val="21"/>
              </w:rPr>
              <w:t>：</w:t>
            </w:r>
            <w:r>
              <w:rPr>
                <w:sz w:val="21"/>
                <w:szCs w:val="21"/>
              </w:rPr>
              <w:t xml:space="preserve"> </w:t>
            </w:r>
          </w:p>
        </w:tc>
        <w:tc>
          <w:tcPr>
            <w:tcW w:w="3275" w:type="dxa"/>
            <w:vAlign w:val="top"/>
          </w:tcPr>
          <w:p>
            <w:pPr>
              <w:pStyle w:val="127"/>
              <w:spacing w:before="59" w:line="219" w:lineRule="auto"/>
              <w:ind w:left="112" w:leftChars="0" w:hanging="112" w:hangingChars="50"/>
              <w:rPr>
                <w:sz w:val="21"/>
                <w:szCs w:val="21"/>
              </w:rPr>
            </w:pPr>
            <w:r>
              <w:rPr>
                <w:rFonts w:hint="eastAsia"/>
                <w:spacing w:val="7"/>
                <w:sz w:val="21"/>
                <w:szCs w:val="21"/>
                <w:lang w:eastAsia="zh-CN"/>
              </w:rPr>
              <w:t>（</w:t>
            </w:r>
            <w:r>
              <w:rPr>
                <w:spacing w:val="7"/>
                <w:sz w:val="21"/>
                <w:szCs w:val="21"/>
              </w:rPr>
              <w:t>签字或盖章</w:t>
            </w:r>
            <w:r>
              <w:rPr>
                <w:rFonts w:hint="eastAsia"/>
                <w:spacing w:val="7"/>
                <w:sz w:val="21"/>
                <w:szCs w:val="21"/>
                <w:lang w:eastAsia="zh-CN"/>
              </w:rPr>
              <w:t>）</w:t>
            </w:r>
          </w:p>
        </w:tc>
      </w:tr>
    </w:tbl>
    <w:p>
      <w:pPr>
        <w:rPr>
          <w:highlight w:val="none"/>
        </w:rPr>
      </w:pPr>
      <w:r>
        <w:rPr>
          <w:sz w:val="21"/>
          <w:szCs w:val="21"/>
          <w:highlight w:val="none"/>
        </w:rPr>
        <w:br w:type="page"/>
      </w:r>
    </w:p>
    <w:p>
      <w:pPr>
        <w:pStyle w:val="13"/>
        <w:spacing w:before="95" w:line="220" w:lineRule="auto"/>
        <w:ind w:left="0"/>
        <w:jc w:val="center"/>
        <w:outlineLvl w:val="2"/>
        <w:rPr>
          <w:sz w:val="28"/>
          <w:szCs w:val="28"/>
        </w:rPr>
      </w:pPr>
      <w:bookmarkStart w:id="146" w:name="_Toc1854"/>
      <w:bookmarkStart w:id="147" w:name="_Toc2494"/>
      <w:bookmarkStart w:id="148" w:name="_Toc3155"/>
      <w:r>
        <w:rPr>
          <w:rFonts w:hint="eastAsia" w:ascii="Times New Roman" w:hAnsi="Times New Roman" w:eastAsia="宋体" w:cs="Times New Roman"/>
          <w:spacing w:val="9"/>
          <w:sz w:val="28"/>
          <w:szCs w:val="28"/>
          <w:lang w:val="en-US" w:eastAsia="zh-CN"/>
        </w:rPr>
        <w:t>B</w:t>
      </w:r>
      <w:r>
        <w:rPr>
          <w:rFonts w:ascii="Times New Roman" w:hAnsi="Times New Roman" w:eastAsia="Times New Roman" w:cs="Times New Roman"/>
          <w:spacing w:val="9"/>
          <w:sz w:val="28"/>
          <w:szCs w:val="28"/>
        </w:rPr>
        <w:t>.</w:t>
      </w:r>
      <w:r>
        <w:rPr>
          <w:rFonts w:hint="eastAsia" w:ascii="Times New Roman" w:hAnsi="Times New Roman" w:eastAsia="宋体" w:cs="Times New Roman"/>
          <w:spacing w:val="9"/>
          <w:sz w:val="28"/>
          <w:szCs w:val="28"/>
          <w:lang w:val="en-US" w:eastAsia="zh-CN"/>
        </w:rPr>
        <w:t>2</w:t>
      </w:r>
      <w:r>
        <w:rPr>
          <w:rFonts w:hint="eastAsia" w:ascii="Times New Roman" w:hAnsi="Times New Roman" w:cs="Times New Roman"/>
          <w:spacing w:val="9"/>
          <w:sz w:val="28"/>
          <w:szCs w:val="28"/>
          <w:lang w:val="en-US" w:eastAsia="zh-CN"/>
        </w:rPr>
        <w:t xml:space="preserve">  </w:t>
      </w:r>
      <w:r>
        <w:rPr>
          <w:rFonts w:hint="eastAsia" w:eastAsia="宋体"/>
          <w:spacing w:val="9"/>
          <w:sz w:val="28"/>
          <w:szCs w:val="28"/>
          <w:lang w:val="en-US" w:eastAsia="zh-CN"/>
        </w:rPr>
        <w:t>最高投标限价</w:t>
      </w:r>
      <w:r>
        <w:rPr>
          <w:spacing w:val="9"/>
          <w:sz w:val="28"/>
          <w:szCs w:val="28"/>
        </w:rPr>
        <w:t>扉页</w:t>
      </w:r>
      <w:bookmarkEnd w:id="146"/>
      <w:bookmarkEnd w:id="147"/>
      <w:bookmarkEnd w:id="148"/>
    </w:p>
    <w:p>
      <w:pPr>
        <w:spacing w:line="263" w:lineRule="auto"/>
        <w:rPr>
          <w:rFonts w:ascii="Arial"/>
          <w:sz w:val="21"/>
        </w:rPr>
      </w:pPr>
    </w:p>
    <w:p>
      <w:pPr>
        <w:spacing w:line="319" w:lineRule="auto"/>
        <w:rPr>
          <w:rFonts w:ascii="Arial"/>
          <w:sz w:val="21"/>
        </w:rPr>
      </w:pPr>
    </w:p>
    <w:p>
      <w:pPr>
        <w:spacing w:line="319" w:lineRule="auto"/>
        <w:rPr>
          <w:rFonts w:ascii="Arial"/>
          <w:sz w:val="21"/>
        </w:rPr>
      </w:pPr>
    </w:p>
    <w:p>
      <w:pPr>
        <w:spacing w:line="319" w:lineRule="auto"/>
        <w:rPr>
          <w:rFonts w:ascii="Arial"/>
          <w:sz w:val="21"/>
        </w:rPr>
      </w:pPr>
    </w:p>
    <w:p>
      <w:pPr>
        <w:pStyle w:val="13"/>
        <w:spacing w:before="72" w:line="220" w:lineRule="auto"/>
        <w:ind w:left="2639"/>
        <w:rPr>
          <w:u w:val="single" w:color="auto"/>
        </w:rPr>
      </w:pPr>
      <w:r>
        <w:rPr>
          <w:spacing w:val="-5"/>
          <w:sz w:val="24"/>
          <w:szCs w:val="22"/>
        </w:rPr>
        <w:t>工程名称</w:t>
      </w:r>
      <w:r>
        <w:rPr>
          <w:rFonts w:hint="eastAsia"/>
          <w:spacing w:val="-5"/>
          <w:sz w:val="24"/>
          <w:szCs w:val="22"/>
          <w:lang w:eastAsia="zh-CN"/>
        </w:rPr>
        <w:t>：</w:t>
      </w:r>
      <w:r>
        <w:rPr>
          <w:u w:val="single" w:color="auto"/>
        </w:rPr>
        <w:t xml:space="preserve">                      </w:t>
      </w:r>
    </w:p>
    <w:p>
      <w:pPr>
        <w:pStyle w:val="13"/>
        <w:spacing w:before="72" w:line="220" w:lineRule="auto"/>
        <w:ind w:left="2639"/>
        <w:rPr>
          <w:rFonts w:ascii="Arial"/>
          <w:sz w:val="21"/>
        </w:rPr>
      </w:pPr>
    </w:p>
    <w:p>
      <w:pPr>
        <w:pStyle w:val="13"/>
        <w:spacing w:before="65" w:line="220" w:lineRule="auto"/>
        <w:ind w:left="2649"/>
        <w:rPr>
          <w:sz w:val="20"/>
          <w:szCs w:val="20"/>
        </w:rPr>
      </w:pPr>
      <w:r>
        <w:rPr>
          <w:spacing w:val="-5"/>
          <w:sz w:val="24"/>
          <w:szCs w:val="22"/>
        </w:rPr>
        <w:t>标段名称：</w:t>
      </w:r>
      <w:r>
        <w:rPr>
          <w:sz w:val="20"/>
          <w:szCs w:val="20"/>
          <w:u w:val="single" w:color="auto"/>
        </w:rPr>
        <w:t xml:space="preserve">                             </w:t>
      </w:r>
      <w:r>
        <w:rPr>
          <w:u w:val="single" w:color="auto"/>
        </w:rPr>
        <w:t xml:space="preserve"> </w:t>
      </w:r>
    </w:p>
    <w:p>
      <w:pPr>
        <w:spacing w:line="315" w:lineRule="auto"/>
        <w:rPr>
          <w:rFonts w:ascii="Arial"/>
          <w:sz w:val="21"/>
        </w:rPr>
      </w:pPr>
    </w:p>
    <w:p>
      <w:pPr>
        <w:spacing w:line="315" w:lineRule="auto"/>
        <w:rPr>
          <w:rFonts w:ascii="Arial"/>
          <w:sz w:val="21"/>
        </w:rPr>
      </w:pPr>
    </w:p>
    <w:p>
      <w:pPr>
        <w:pStyle w:val="13"/>
        <w:spacing w:before="95" w:line="220" w:lineRule="auto"/>
        <w:ind w:left="3529"/>
        <w:rPr>
          <w:rFonts w:hint="eastAsia"/>
          <w:spacing w:val="20"/>
          <w:sz w:val="29"/>
          <w:szCs w:val="29"/>
          <w:lang w:val="en-US" w:eastAsia="zh-CN"/>
        </w:rPr>
      </w:pPr>
      <w:r>
        <w:rPr>
          <w:rFonts w:hint="eastAsia"/>
          <w:spacing w:val="20"/>
          <w:sz w:val="29"/>
          <w:szCs w:val="29"/>
          <w:lang w:val="en-US" w:eastAsia="zh-CN"/>
        </w:rPr>
        <w:t>最高投标限价</w:t>
      </w:r>
    </w:p>
    <w:p>
      <w:pPr>
        <w:pStyle w:val="13"/>
        <w:spacing w:before="95" w:line="220" w:lineRule="auto"/>
        <w:ind w:left="3529"/>
        <w:rPr>
          <w:rFonts w:hint="eastAsia"/>
          <w:spacing w:val="20"/>
          <w:sz w:val="29"/>
          <w:szCs w:val="29"/>
          <w:lang w:val="en-US" w:eastAsia="zh-CN"/>
        </w:rPr>
      </w:pPr>
    </w:p>
    <w:p>
      <w:pPr>
        <w:pStyle w:val="13"/>
        <w:spacing w:before="69" w:line="218" w:lineRule="auto"/>
        <w:ind w:left="233" w:leftChars="111" w:firstLine="1864" w:firstLineChars="905"/>
        <w:rPr>
          <w:sz w:val="21"/>
          <w:szCs w:val="21"/>
        </w:rPr>
      </w:pPr>
      <w:r>
        <w:rPr>
          <w:rFonts w:hint="eastAsia"/>
          <w:spacing w:val="-2"/>
          <w:sz w:val="21"/>
          <w:szCs w:val="21"/>
          <w:lang w:val="en-US" w:eastAsia="zh-CN"/>
        </w:rPr>
        <w:t>最高投标限价</w:t>
      </w:r>
      <w:r>
        <w:rPr>
          <w:rFonts w:hint="eastAsia"/>
          <w:spacing w:val="4"/>
          <w:sz w:val="20"/>
          <w:szCs w:val="20"/>
          <w:lang w:eastAsia="zh-CN"/>
        </w:rPr>
        <w:t>（</w:t>
      </w:r>
      <w:r>
        <w:rPr>
          <w:spacing w:val="-2"/>
          <w:sz w:val="21"/>
          <w:szCs w:val="21"/>
        </w:rPr>
        <w:t>小写</w:t>
      </w:r>
      <w:r>
        <w:rPr>
          <w:rFonts w:hint="eastAsia"/>
          <w:spacing w:val="4"/>
          <w:sz w:val="20"/>
          <w:szCs w:val="20"/>
          <w:lang w:eastAsia="zh-CN"/>
        </w:rPr>
        <w:t>）</w:t>
      </w:r>
      <w:r>
        <w:rPr>
          <w:spacing w:val="-2"/>
          <w:sz w:val="21"/>
          <w:szCs w:val="21"/>
        </w:rPr>
        <w:t>:</w:t>
      </w:r>
      <w:r>
        <w:rPr>
          <w:sz w:val="21"/>
          <w:szCs w:val="21"/>
          <w:u w:val="single" w:color="auto"/>
        </w:rPr>
        <w:t xml:space="preserve">                   </w:t>
      </w:r>
      <w:r>
        <w:rPr>
          <w:rFonts w:hint="eastAsia"/>
          <w:sz w:val="21"/>
          <w:szCs w:val="21"/>
          <w:u w:val="single" w:color="auto"/>
          <w:lang w:val="en-US" w:eastAsia="zh-CN"/>
        </w:rPr>
        <w:t xml:space="preserve"> </w:t>
      </w:r>
      <w:r>
        <w:rPr>
          <w:sz w:val="21"/>
          <w:szCs w:val="21"/>
          <w:u w:val="single" w:color="auto"/>
        </w:rPr>
        <w:t xml:space="preserve"> </w:t>
      </w:r>
      <w:r>
        <w:rPr>
          <w:rFonts w:hint="eastAsia"/>
          <w:sz w:val="21"/>
          <w:szCs w:val="21"/>
          <w:u w:val="single" w:color="auto"/>
          <w:lang w:val="en-US" w:eastAsia="zh-CN"/>
        </w:rPr>
        <w:t xml:space="preserve">   </w:t>
      </w:r>
      <w:r>
        <w:rPr>
          <w:sz w:val="21"/>
          <w:szCs w:val="21"/>
          <w:u w:val="single" w:color="auto"/>
        </w:rPr>
        <w:t xml:space="preserve">    </w:t>
      </w:r>
    </w:p>
    <w:p>
      <w:pPr>
        <w:spacing w:line="327" w:lineRule="auto"/>
        <w:rPr>
          <w:rFonts w:ascii="Arial"/>
          <w:sz w:val="21"/>
        </w:rPr>
      </w:pPr>
    </w:p>
    <w:p>
      <w:pPr>
        <w:pStyle w:val="13"/>
        <w:spacing w:before="65" w:line="220" w:lineRule="auto"/>
        <w:ind w:left="56" w:leftChars="27" w:firstLine="3300" w:firstLineChars="1587"/>
        <w:rPr>
          <w:sz w:val="20"/>
          <w:szCs w:val="20"/>
        </w:rPr>
      </w:pPr>
      <w:r>
        <w:rPr>
          <w:rFonts w:hint="eastAsia"/>
          <w:spacing w:val="4"/>
          <w:sz w:val="20"/>
          <w:szCs w:val="20"/>
          <w:lang w:eastAsia="zh-CN"/>
        </w:rPr>
        <w:t>（</w:t>
      </w:r>
      <w:r>
        <w:rPr>
          <w:spacing w:val="4"/>
          <w:sz w:val="20"/>
          <w:szCs w:val="20"/>
        </w:rPr>
        <w:t>大写</w:t>
      </w:r>
      <w:r>
        <w:rPr>
          <w:rFonts w:hint="eastAsia"/>
          <w:spacing w:val="4"/>
          <w:sz w:val="20"/>
          <w:szCs w:val="20"/>
          <w:lang w:eastAsia="zh-CN"/>
        </w:rPr>
        <w:t>）</w:t>
      </w:r>
      <w:r>
        <w:rPr>
          <w:spacing w:val="4"/>
          <w:sz w:val="20"/>
          <w:szCs w:val="20"/>
        </w:rPr>
        <w:t>:</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p>
    <w:p>
      <w:pPr>
        <w:spacing w:before="23"/>
      </w:pPr>
    </w:p>
    <w:p>
      <w:pPr>
        <w:spacing w:before="23"/>
      </w:pPr>
    </w:p>
    <w:p>
      <w:pPr>
        <w:spacing w:before="23"/>
      </w:pPr>
    </w:p>
    <w:tbl>
      <w:tblPr>
        <w:tblStyle w:val="126"/>
        <w:tblW w:w="6201" w:type="dxa"/>
        <w:tblInd w:w="203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926"/>
        <w:gridCol w:w="327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0" w:hRule="atLeast"/>
        </w:trPr>
        <w:tc>
          <w:tcPr>
            <w:tcW w:w="2926" w:type="dxa"/>
            <w:vAlign w:val="top"/>
          </w:tcPr>
          <w:p>
            <w:pPr>
              <w:pStyle w:val="127"/>
              <w:spacing w:line="208" w:lineRule="auto"/>
              <w:rPr>
                <w:sz w:val="23"/>
                <w:szCs w:val="23"/>
              </w:rPr>
            </w:pPr>
            <w:r>
              <w:rPr>
                <w:spacing w:val="110"/>
                <w:kern w:val="0"/>
                <w:sz w:val="21"/>
                <w:szCs w:val="21"/>
                <w:fitText w:val="1071" w:id="1248526591"/>
              </w:rPr>
              <w:t>编制</w:t>
            </w:r>
            <w:r>
              <w:rPr>
                <w:spacing w:val="0"/>
                <w:kern w:val="0"/>
                <w:sz w:val="21"/>
                <w:szCs w:val="21"/>
                <w:fitText w:val="1071" w:id="1248526591"/>
              </w:rPr>
              <w:t>人</w:t>
            </w:r>
            <w:r>
              <w:rPr>
                <w:spacing w:val="-8"/>
                <w:sz w:val="21"/>
                <w:szCs w:val="21"/>
              </w:rPr>
              <w:t>：</w:t>
            </w:r>
          </w:p>
        </w:tc>
        <w:tc>
          <w:tcPr>
            <w:tcW w:w="3275" w:type="dxa"/>
            <w:vAlign w:val="top"/>
          </w:tcPr>
          <w:p>
            <w:pPr>
              <w:pStyle w:val="127"/>
              <w:spacing w:before="27" w:line="215" w:lineRule="auto"/>
              <w:jc w:val="both"/>
            </w:pPr>
            <w:r>
              <w:rPr>
                <w:rFonts w:hint="eastAsia"/>
                <w:spacing w:val="7"/>
                <w:sz w:val="21"/>
                <w:szCs w:val="21"/>
                <w:lang w:eastAsia="zh-CN"/>
              </w:rPr>
              <w:t>（</w:t>
            </w:r>
            <w:r>
              <w:rPr>
                <w:spacing w:val="7"/>
                <w:sz w:val="21"/>
                <w:szCs w:val="21"/>
              </w:rPr>
              <w:t>造价专业人员签字及盖章</w:t>
            </w:r>
            <w:r>
              <w:rPr>
                <w:rFonts w:hint="eastAsia"/>
                <w:spacing w:val="7"/>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4" w:hRule="atLeast"/>
        </w:trPr>
        <w:tc>
          <w:tcPr>
            <w:tcW w:w="2926" w:type="dxa"/>
            <w:vAlign w:val="top"/>
          </w:tcPr>
          <w:p>
            <w:pPr>
              <w:pStyle w:val="127"/>
              <w:spacing w:line="208" w:lineRule="auto"/>
              <w:rPr>
                <w:sz w:val="23"/>
                <w:szCs w:val="23"/>
              </w:rPr>
            </w:pPr>
            <w:r>
              <w:rPr>
                <w:rFonts w:hint="eastAsia"/>
                <w:spacing w:val="110"/>
                <w:kern w:val="0"/>
                <w:sz w:val="21"/>
                <w:szCs w:val="21"/>
                <w:fitText w:val="1071" w:id="2015107475"/>
                <w:lang w:val="en-US" w:eastAsia="zh-CN"/>
              </w:rPr>
              <w:t>复</w:t>
            </w:r>
            <w:r>
              <w:rPr>
                <w:spacing w:val="110"/>
                <w:kern w:val="0"/>
                <w:sz w:val="21"/>
                <w:szCs w:val="21"/>
                <w:fitText w:val="1071" w:id="2015107475"/>
              </w:rPr>
              <w:t>核</w:t>
            </w:r>
            <w:r>
              <w:rPr>
                <w:spacing w:val="0"/>
                <w:kern w:val="0"/>
                <w:sz w:val="21"/>
                <w:szCs w:val="21"/>
                <w:fitText w:val="1071" w:id="2015107475"/>
              </w:rPr>
              <w:t>人</w:t>
            </w:r>
            <w:r>
              <w:rPr>
                <w:rFonts w:hint="eastAsia"/>
                <w:kern w:val="0"/>
                <w:sz w:val="21"/>
                <w:szCs w:val="21"/>
                <w:lang w:val="en-US" w:eastAsia="zh-CN"/>
              </w:rPr>
              <w:t>：</w:t>
            </w:r>
          </w:p>
        </w:tc>
        <w:tc>
          <w:tcPr>
            <w:tcW w:w="3275" w:type="dxa"/>
            <w:vAlign w:val="top"/>
          </w:tcPr>
          <w:p>
            <w:pPr>
              <w:pStyle w:val="127"/>
              <w:spacing w:before="67" w:line="219" w:lineRule="auto"/>
              <w:ind w:left="112" w:leftChars="0" w:hanging="112" w:hangingChars="50"/>
            </w:pPr>
            <w:r>
              <w:rPr>
                <w:rFonts w:hint="eastAsia"/>
                <w:spacing w:val="7"/>
                <w:sz w:val="21"/>
                <w:szCs w:val="21"/>
                <w:lang w:eastAsia="zh-CN"/>
              </w:rPr>
              <w:t>（</w:t>
            </w:r>
            <w:r>
              <w:rPr>
                <w:spacing w:val="7"/>
                <w:sz w:val="21"/>
                <w:szCs w:val="21"/>
              </w:rPr>
              <w:t>签字及盖章</w:t>
            </w:r>
            <w:r>
              <w:rPr>
                <w:rFonts w:hint="eastAsia"/>
                <w:spacing w:val="7"/>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9" w:hRule="atLeast"/>
        </w:trPr>
        <w:tc>
          <w:tcPr>
            <w:tcW w:w="2926" w:type="dxa"/>
            <w:vAlign w:val="top"/>
          </w:tcPr>
          <w:p>
            <w:pPr>
              <w:pStyle w:val="127"/>
              <w:spacing w:before="65" w:line="260" w:lineRule="auto"/>
              <w:ind w:right="654"/>
              <w:rPr>
                <w:sz w:val="21"/>
                <w:szCs w:val="21"/>
              </w:rPr>
            </w:pPr>
            <w:r>
              <w:rPr>
                <w:spacing w:val="1"/>
                <w:w w:val="92"/>
                <w:kern w:val="0"/>
                <w:sz w:val="21"/>
                <w:szCs w:val="21"/>
                <w:fitText w:val="1071" w:id="1742697953"/>
              </w:rPr>
              <w:t>编 制 单 位</w:t>
            </w:r>
            <w:r>
              <w:rPr>
                <w:spacing w:val="-31"/>
                <w:sz w:val="21"/>
                <w:szCs w:val="21"/>
              </w:rPr>
              <w:t xml:space="preserve"> </w:t>
            </w:r>
            <w:r>
              <w:rPr>
                <w:rFonts w:hint="eastAsia"/>
                <w:spacing w:val="-31"/>
                <w:sz w:val="21"/>
                <w:szCs w:val="21"/>
                <w:lang w:eastAsia="zh-CN"/>
              </w:rPr>
              <w:t>：</w:t>
            </w:r>
            <w:r>
              <w:rPr>
                <w:sz w:val="21"/>
                <w:szCs w:val="21"/>
              </w:rPr>
              <w:t xml:space="preserve"> </w:t>
            </w:r>
          </w:p>
          <w:p>
            <w:pPr>
              <w:pStyle w:val="127"/>
              <w:spacing w:before="65" w:line="260" w:lineRule="auto"/>
              <w:ind w:right="654" w:rightChars="0"/>
            </w:pPr>
            <w:r>
              <w:rPr>
                <w:spacing w:val="9"/>
                <w:sz w:val="21"/>
                <w:szCs w:val="21"/>
              </w:rPr>
              <w:t>法定代表人</w:t>
            </w:r>
          </w:p>
        </w:tc>
        <w:tc>
          <w:tcPr>
            <w:tcW w:w="3275" w:type="dxa"/>
            <w:vAlign w:val="top"/>
          </w:tcPr>
          <w:p>
            <w:pPr>
              <w:pStyle w:val="127"/>
              <w:spacing w:before="53" w:line="219" w:lineRule="auto"/>
              <w:ind w:left="118" w:leftChars="0" w:hanging="118" w:hangingChars="50"/>
            </w:pPr>
            <w:r>
              <w:rPr>
                <w:rFonts w:hint="eastAsia"/>
                <w:spacing w:val="13"/>
                <w:sz w:val="21"/>
                <w:szCs w:val="21"/>
                <w:lang w:eastAsia="zh-CN"/>
              </w:rPr>
              <w:t>（</w:t>
            </w:r>
            <w:r>
              <w:rPr>
                <w:spacing w:val="13"/>
                <w:sz w:val="21"/>
                <w:szCs w:val="21"/>
              </w:rPr>
              <w:t>盖章</w:t>
            </w:r>
            <w:r>
              <w:rPr>
                <w:rFonts w:hint="eastAsia"/>
                <w:spacing w:val="13"/>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1" w:hRule="atLeast"/>
        </w:trPr>
        <w:tc>
          <w:tcPr>
            <w:tcW w:w="2926" w:type="dxa"/>
            <w:vAlign w:val="top"/>
          </w:tcPr>
          <w:p>
            <w:pPr>
              <w:pStyle w:val="127"/>
              <w:spacing w:before="66" w:line="219" w:lineRule="auto"/>
            </w:pPr>
            <w:r>
              <w:rPr>
                <w:spacing w:val="3"/>
                <w:sz w:val="21"/>
                <w:szCs w:val="21"/>
              </w:rPr>
              <w:t>或其授权人：</w:t>
            </w:r>
          </w:p>
        </w:tc>
        <w:tc>
          <w:tcPr>
            <w:tcW w:w="3275" w:type="dxa"/>
            <w:vAlign w:val="top"/>
          </w:tcPr>
          <w:p>
            <w:pPr>
              <w:pStyle w:val="127"/>
              <w:spacing w:before="64" w:line="219" w:lineRule="auto"/>
              <w:ind w:left="112" w:leftChars="0" w:hanging="112" w:hangingChars="50"/>
            </w:pPr>
            <w:r>
              <w:rPr>
                <w:rFonts w:hint="eastAsia"/>
                <w:spacing w:val="7"/>
                <w:sz w:val="21"/>
                <w:szCs w:val="21"/>
                <w:lang w:eastAsia="zh-CN"/>
              </w:rPr>
              <w:t>（</w:t>
            </w:r>
            <w:r>
              <w:rPr>
                <w:spacing w:val="7"/>
                <w:sz w:val="21"/>
                <w:szCs w:val="21"/>
              </w:rPr>
              <w:t>签字或盖章</w:t>
            </w:r>
            <w:r>
              <w:rPr>
                <w:rFonts w:hint="eastAsia"/>
                <w:spacing w:val="7"/>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4" w:hRule="atLeast"/>
        </w:trPr>
        <w:tc>
          <w:tcPr>
            <w:tcW w:w="2926" w:type="dxa"/>
            <w:vAlign w:val="top"/>
          </w:tcPr>
          <w:p>
            <w:pPr>
              <w:pStyle w:val="127"/>
              <w:spacing w:line="208" w:lineRule="auto"/>
              <w:rPr>
                <w:spacing w:val="-8"/>
                <w:sz w:val="21"/>
                <w:szCs w:val="21"/>
              </w:rPr>
            </w:pPr>
            <w:r>
              <w:rPr>
                <w:rFonts w:hint="eastAsia"/>
                <w:kern w:val="0"/>
                <w:sz w:val="21"/>
                <w:szCs w:val="21"/>
                <w:lang w:eastAsia="zh-CN"/>
              </w:rPr>
              <w:t>发</w:t>
            </w:r>
            <w:r>
              <w:rPr>
                <w:rFonts w:hint="eastAsia"/>
                <w:kern w:val="0"/>
                <w:sz w:val="21"/>
                <w:szCs w:val="21"/>
                <w:lang w:val="en-US" w:eastAsia="zh-CN"/>
              </w:rPr>
              <w:t xml:space="preserve"> </w:t>
            </w:r>
            <w:r>
              <w:rPr>
                <w:rFonts w:hint="eastAsia"/>
                <w:kern w:val="0"/>
                <w:sz w:val="21"/>
                <w:szCs w:val="21"/>
                <w:lang w:eastAsia="zh-CN"/>
              </w:rPr>
              <w:t>包</w:t>
            </w:r>
            <w:r>
              <w:rPr>
                <w:rFonts w:hint="eastAsia"/>
                <w:kern w:val="0"/>
                <w:sz w:val="21"/>
                <w:szCs w:val="21"/>
                <w:lang w:val="en-US" w:eastAsia="zh-CN"/>
              </w:rPr>
              <w:t xml:space="preserve"> </w:t>
            </w:r>
            <w:r>
              <w:rPr>
                <w:rFonts w:hint="eastAsia"/>
                <w:kern w:val="0"/>
                <w:sz w:val="21"/>
                <w:szCs w:val="21"/>
                <w:lang w:eastAsia="zh-CN"/>
              </w:rPr>
              <w:t>人：</w:t>
            </w:r>
          </w:p>
          <w:p>
            <w:pPr>
              <w:pStyle w:val="127"/>
              <w:spacing w:before="74" w:line="256" w:lineRule="auto"/>
              <w:ind w:right="639" w:rightChars="0"/>
              <w:jc w:val="left"/>
            </w:pPr>
            <w:r>
              <w:rPr>
                <w:spacing w:val="9"/>
                <w:sz w:val="21"/>
                <w:szCs w:val="21"/>
              </w:rPr>
              <w:t>法定代表人</w:t>
            </w:r>
          </w:p>
        </w:tc>
        <w:tc>
          <w:tcPr>
            <w:tcW w:w="3275" w:type="dxa"/>
            <w:vAlign w:val="top"/>
          </w:tcPr>
          <w:p>
            <w:pPr>
              <w:pStyle w:val="127"/>
              <w:spacing w:before="65" w:line="219" w:lineRule="auto"/>
              <w:ind w:left="118" w:leftChars="0" w:hanging="118" w:hangingChars="50"/>
            </w:pPr>
            <w:r>
              <w:rPr>
                <w:rFonts w:hint="eastAsia"/>
                <w:spacing w:val="13"/>
                <w:sz w:val="21"/>
                <w:szCs w:val="21"/>
                <w:lang w:eastAsia="zh-CN"/>
              </w:rPr>
              <w:t>（</w:t>
            </w:r>
            <w:r>
              <w:rPr>
                <w:spacing w:val="13"/>
                <w:sz w:val="21"/>
                <w:szCs w:val="21"/>
              </w:rPr>
              <w:t>盖章</w:t>
            </w:r>
            <w:r>
              <w:rPr>
                <w:rFonts w:hint="eastAsia"/>
                <w:spacing w:val="13"/>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0" w:hRule="atLeast"/>
        </w:trPr>
        <w:tc>
          <w:tcPr>
            <w:tcW w:w="2926" w:type="dxa"/>
            <w:vAlign w:val="top"/>
          </w:tcPr>
          <w:p>
            <w:pPr>
              <w:pStyle w:val="127"/>
              <w:spacing w:before="50"/>
              <w:ind w:right="654"/>
              <w:rPr>
                <w:spacing w:val="3"/>
                <w:sz w:val="21"/>
                <w:szCs w:val="21"/>
              </w:rPr>
            </w:pPr>
            <w:r>
              <w:rPr>
                <w:spacing w:val="3"/>
                <w:sz w:val="21"/>
                <w:szCs w:val="21"/>
              </w:rPr>
              <w:t xml:space="preserve">或其授权人： </w:t>
            </w:r>
          </w:p>
          <w:p>
            <w:pPr>
              <w:pStyle w:val="127"/>
              <w:spacing w:before="50"/>
              <w:ind w:right="654" w:rightChars="0"/>
            </w:pPr>
            <w:r>
              <w:rPr>
                <w:spacing w:val="1"/>
                <w:w w:val="92"/>
                <w:kern w:val="0"/>
                <w:sz w:val="21"/>
                <w:szCs w:val="21"/>
                <w:fitText w:val="1071" w:id="1818057877"/>
              </w:rPr>
              <w:t xml:space="preserve">编 制 </w:t>
            </w:r>
            <w:r>
              <w:rPr>
                <w:rFonts w:hint="eastAsia"/>
                <w:spacing w:val="1"/>
                <w:w w:val="92"/>
                <w:kern w:val="0"/>
                <w:sz w:val="21"/>
                <w:szCs w:val="21"/>
                <w:fitText w:val="1071" w:id="1818057877"/>
                <w:lang w:val="en-US" w:eastAsia="zh-CN"/>
              </w:rPr>
              <w:t>时 间</w:t>
            </w:r>
            <w:r>
              <w:rPr>
                <w:spacing w:val="0"/>
                <w:w w:val="100"/>
                <w:kern w:val="0"/>
                <w:sz w:val="21"/>
                <w:szCs w:val="21"/>
              </w:rPr>
              <w:t xml:space="preserve"> </w:t>
            </w:r>
            <w:r>
              <w:rPr>
                <w:spacing w:val="-17"/>
                <w:sz w:val="21"/>
                <w:szCs w:val="21"/>
              </w:rPr>
              <w:t>：</w:t>
            </w:r>
            <w:r>
              <w:rPr>
                <w:sz w:val="21"/>
                <w:szCs w:val="21"/>
              </w:rPr>
              <w:t xml:space="preserve"> </w:t>
            </w:r>
          </w:p>
        </w:tc>
        <w:tc>
          <w:tcPr>
            <w:tcW w:w="3275" w:type="dxa"/>
            <w:vAlign w:val="top"/>
          </w:tcPr>
          <w:p>
            <w:pPr>
              <w:pStyle w:val="127"/>
              <w:spacing w:before="59" w:line="219" w:lineRule="auto"/>
              <w:ind w:left="112" w:leftChars="0" w:hanging="112" w:hangingChars="50"/>
            </w:pPr>
            <w:r>
              <w:rPr>
                <w:rFonts w:hint="eastAsia"/>
                <w:spacing w:val="7"/>
                <w:sz w:val="21"/>
                <w:szCs w:val="21"/>
                <w:lang w:eastAsia="zh-CN"/>
              </w:rPr>
              <w:t>（</w:t>
            </w:r>
            <w:r>
              <w:rPr>
                <w:spacing w:val="7"/>
                <w:sz w:val="21"/>
                <w:szCs w:val="21"/>
              </w:rPr>
              <w:t>签字或盖章</w:t>
            </w:r>
            <w:r>
              <w:rPr>
                <w:rFonts w:hint="eastAsia"/>
                <w:spacing w:val="7"/>
                <w:sz w:val="21"/>
                <w:szCs w:val="21"/>
                <w:lang w:eastAsia="zh-CN"/>
              </w:rPr>
              <w:t>）</w:t>
            </w:r>
          </w:p>
        </w:tc>
      </w:tr>
    </w:tbl>
    <w:p>
      <w:pPr>
        <w:pStyle w:val="13"/>
        <w:spacing w:before="95" w:line="220" w:lineRule="auto"/>
        <w:ind w:left="2889"/>
        <w:outlineLvl w:val="9"/>
        <w:rPr>
          <w:rFonts w:hint="eastAsia" w:ascii="Times New Roman" w:hAnsi="Times New Roman" w:eastAsia="宋体" w:cs="Times New Roman"/>
          <w:spacing w:val="9"/>
          <w:sz w:val="29"/>
          <w:szCs w:val="29"/>
          <w:lang w:val="en-US" w:eastAsia="zh-CN"/>
        </w:rPr>
      </w:pPr>
    </w:p>
    <w:p>
      <w:pPr>
        <w:rPr>
          <w:rFonts w:hint="eastAsia" w:ascii="Times New Roman" w:hAnsi="Times New Roman" w:eastAsia="宋体" w:cs="Times New Roman"/>
          <w:spacing w:val="9"/>
          <w:sz w:val="29"/>
          <w:szCs w:val="29"/>
          <w:lang w:val="en-US" w:eastAsia="zh-CN"/>
        </w:rPr>
      </w:pPr>
      <w:r>
        <w:rPr>
          <w:rFonts w:hint="eastAsia" w:ascii="Times New Roman" w:hAnsi="Times New Roman" w:eastAsia="宋体" w:cs="Times New Roman"/>
          <w:spacing w:val="9"/>
          <w:sz w:val="29"/>
          <w:szCs w:val="29"/>
          <w:lang w:val="en-US" w:eastAsia="zh-CN"/>
        </w:rPr>
        <w:br w:type="page"/>
      </w:r>
    </w:p>
    <w:p>
      <w:pPr>
        <w:pStyle w:val="13"/>
        <w:spacing w:before="95" w:line="220" w:lineRule="auto"/>
        <w:ind w:left="0"/>
        <w:jc w:val="center"/>
        <w:outlineLvl w:val="2"/>
        <w:rPr>
          <w:sz w:val="28"/>
          <w:szCs w:val="28"/>
        </w:rPr>
      </w:pPr>
      <w:bookmarkStart w:id="149" w:name="_Toc25947"/>
      <w:bookmarkStart w:id="150" w:name="_Toc15293"/>
      <w:bookmarkStart w:id="151" w:name="_Toc22270"/>
      <w:r>
        <w:rPr>
          <w:rFonts w:hint="eastAsia" w:ascii="Times New Roman" w:hAnsi="Times New Roman" w:eastAsia="宋体" w:cs="Times New Roman"/>
          <w:spacing w:val="9"/>
          <w:sz w:val="28"/>
          <w:szCs w:val="28"/>
          <w:lang w:val="en-US" w:eastAsia="zh-CN"/>
        </w:rPr>
        <w:t>B</w:t>
      </w:r>
      <w:r>
        <w:rPr>
          <w:rFonts w:ascii="Times New Roman" w:hAnsi="Times New Roman" w:eastAsia="Times New Roman" w:cs="Times New Roman"/>
          <w:spacing w:val="9"/>
          <w:sz w:val="28"/>
          <w:szCs w:val="28"/>
        </w:rPr>
        <w:t>.</w:t>
      </w:r>
      <w:r>
        <w:rPr>
          <w:rFonts w:hint="eastAsia" w:ascii="Times New Roman" w:hAnsi="Times New Roman" w:cs="Times New Roman"/>
          <w:spacing w:val="9"/>
          <w:sz w:val="28"/>
          <w:szCs w:val="28"/>
          <w:lang w:val="en-US" w:eastAsia="zh-CN"/>
        </w:rPr>
        <w:t xml:space="preserve">3  </w:t>
      </w:r>
      <w:r>
        <w:rPr>
          <w:rFonts w:hint="eastAsia"/>
          <w:spacing w:val="9"/>
          <w:sz w:val="28"/>
          <w:szCs w:val="28"/>
          <w:lang w:val="en-US" w:eastAsia="zh-CN"/>
        </w:rPr>
        <w:t>投标总价</w:t>
      </w:r>
      <w:r>
        <w:rPr>
          <w:spacing w:val="9"/>
          <w:sz w:val="28"/>
          <w:szCs w:val="28"/>
        </w:rPr>
        <w:t>扉页</w:t>
      </w:r>
      <w:bookmarkEnd w:id="149"/>
      <w:bookmarkEnd w:id="150"/>
      <w:bookmarkEnd w:id="151"/>
    </w:p>
    <w:p>
      <w:pPr>
        <w:spacing w:line="263" w:lineRule="auto"/>
        <w:rPr>
          <w:rFonts w:ascii="Arial"/>
          <w:sz w:val="21"/>
        </w:rPr>
      </w:pPr>
    </w:p>
    <w:p>
      <w:pPr>
        <w:spacing w:line="319" w:lineRule="auto"/>
        <w:rPr>
          <w:rFonts w:ascii="Arial"/>
          <w:sz w:val="21"/>
        </w:rPr>
      </w:pPr>
    </w:p>
    <w:p>
      <w:pPr>
        <w:spacing w:line="319" w:lineRule="auto"/>
        <w:rPr>
          <w:rFonts w:ascii="Arial"/>
          <w:sz w:val="21"/>
        </w:rPr>
      </w:pPr>
    </w:p>
    <w:p>
      <w:pPr>
        <w:spacing w:line="319" w:lineRule="auto"/>
        <w:rPr>
          <w:rFonts w:ascii="Arial"/>
          <w:sz w:val="21"/>
        </w:rPr>
      </w:pPr>
    </w:p>
    <w:p>
      <w:pPr>
        <w:spacing w:line="319" w:lineRule="auto"/>
        <w:rPr>
          <w:rFonts w:ascii="Arial"/>
          <w:sz w:val="21"/>
        </w:rPr>
      </w:pPr>
    </w:p>
    <w:p>
      <w:pPr>
        <w:pStyle w:val="13"/>
        <w:spacing w:before="72" w:line="220" w:lineRule="auto"/>
        <w:ind w:left="2639"/>
        <w:rPr>
          <w:u w:val="single" w:color="auto"/>
        </w:rPr>
      </w:pPr>
      <w:r>
        <w:rPr>
          <w:spacing w:val="-5"/>
          <w:sz w:val="24"/>
          <w:szCs w:val="22"/>
        </w:rPr>
        <w:t>工程名称：</w:t>
      </w:r>
      <w:r>
        <w:rPr>
          <w:u w:val="single" w:color="auto"/>
        </w:rPr>
        <w:t xml:space="preserve">                    </w:t>
      </w:r>
    </w:p>
    <w:p>
      <w:pPr>
        <w:pStyle w:val="13"/>
        <w:spacing w:before="72" w:line="220" w:lineRule="auto"/>
        <w:ind w:left="2639"/>
        <w:rPr>
          <w:rFonts w:ascii="Arial"/>
          <w:sz w:val="21"/>
        </w:rPr>
      </w:pPr>
    </w:p>
    <w:p>
      <w:pPr>
        <w:pStyle w:val="13"/>
        <w:spacing w:before="65" w:line="220" w:lineRule="auto"/>
        <w:ind w:left="2649"/>
        <w:rPr>
          <w:sz w:val="20"/>
          <w:szCs w:val="20"/>
        </w:rPr>
      </w:pPr>
      <w:r>
        <w:rPr>
          <w:spacing w:val="-5"/>
          <w:sz w:val="24"/>
          <w:szCs w:val="22"/>
        </w:rPr>
        <w:t>标段名称：</w:t>
      </w:r>
      <w:r>
        <w:rPr>
          <w:sz w:val="20"/>
          <w:szCs w:val="20"/>
          <w:u w:val="single" w:color="auto"/>
        </w:rPr>
        <w:t xml:space="preserve">                            </w:t>
      </w:r>
    </w:p>
    <w:p>
      <w:pPr>
        <w:spacing w:line="315" w:lineRule="auto"/>
        <w:rPr>
          <w:rFonts w:ascii="Arial"/>
          <w:sz w:val="21"/>
        </w:rPr>
      </w:pPr>
    </w:p>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13"/>
        <w:spacing w:before="95" w:line="220" w:lineRule="auto"/>
        <w:ind w:left="3529"/>
        <w:rPr>
          <w:rFonts w:hint="eastAsia"/>
          <w:spacing w:val="20"/>
          <w:sz w:val="29"/>
          <w:szCs w:val="29"/>
          <w:lang w:val="en-US" w:eastAsia="zh-CN"/>
        </w:rPr>
      </w:pPr>
      <w:r>
        <w:rPr>
          <w:rFonts w:hint="eastAsia"/>
          <w:spacing w:val="9"/>
          <w:sz w:val="29"/>
          <w:szCs w:val="29"/>
          <w:lang w:val="en-US" w:eastAsia="zh-CN"/>
        </w:rPr>
        <w:t>投标总价</w:t>
      </w:r>
    </w:p>
    <w:p>
      <w:pPr>
        <w:pStyle w:val="13"/>
        <w:spacing w:before="95" w:line="220" w:lineRule="auto"/>
        <w:ind w:left="3529"/>
        <w:rPr>
          <w:rFonts w:hint="eastAsia"/>
          <w:spacing w:val="20"/>
          <w:sz w:val="29"/>
          <w:szCs w:val="29"/>
          <w:lang w:val="en-US" w:eastAsia="zh-CN"/>
        </w:rPr>
      </w:pPr>
    </w:p>
    <w:p>
      <w:pPr>
        <w:pStyle w:val="13"/>
        <w:spacing w:before="95" w:line="220" w:lineRule="auto"/>
        <w:ind w:left="3529"/>
        <w:rPr>
          <w:rFonts w:hint="eastAsia"/>
          <w:spacing w:val="20"/>
          <w:sz w:val="29"/>
          <w:szCs w:val="29"/>
          <w:lang w:val="en-US" w:eastAsia="zh-CN"/>
        </w:rPr>
      </w:pPr>
    </w:p>
    <w:p>
      <w:pPr>
        <w:pStyle w:val="13"/>
        <w:spacing w:before="95" w:line="220" w:lineRule="auto"/>
        <w:ind w:left="3529"/>
        <w:rPr>
          <w:rFonts w:hint="eastAsia"/>
          <w:spacing w:val="20"/>
          <w:sz w:val="29"/>
          <w:szCs w:val="29"/>
          <w:lang w:val="en-US" w:eastAsia="zh-CN"/>
        </w:rPr>
      </w:pPr>
    </w:p>
    <w:p>
      <w:pPr>
        <w:pStyle w:val="13"/>
        <w:spacing w:before="69" w:line="218" w:lineRule="auto"/>
        <w:ind w:left="2559"/>
        <w:rPr>
          <w:sz w:val="21"/>
          <w:szCs w:val="21"/>
        </w:rPr>
      </w:pPr>
      <w:r>
        <w:rPr>
          <w:spacing w:val="-2"/>
          <w:sz w:val="21"/>
          <w:szCs w:val="21"/>
        </w:rPr>
        <w:t>投标总价</w:t>
      </w:r>
      <w:r>
        <w:rPr>
          <w:rFonts w:hint="eastAsia"/>
          <w:spacing w:val="-2"/>
          <w:sz w:val="21"/>
          <w:szCs w:val="21"/>
          <w:lang w:eastAsia="zh-CN"/>
        </w:rPr>
        <w:t>（</w:t>
      </w:r>
      <w:r>
        <w:rPr>
          <w:spacing w:val="-2"/>
          <w:sz w:val="21"/>
          <w:szCs w:val="21"/>
        </w:rPr>
        <w:t>小写</w:t>
      </w:r>
      <w:r>
        <w:rPr>
          <w:rFonts w:hint="eastAsia"/>
          <w:spacing w:val="-2"/>
          <w:sz w:val="21"/>
          <w:szCs w:val="21"/>
          <w:lang w:eastAsia="zh-CN"/>
        </w:rPr>
        <w:t>）：</w:t>
      </w:r>
      <w:r>
        <w:rPr>
          <w:sz w:val="21"/>
          <w:szCs w:val="21"/>
          <w:u w:val="single" w:color="auto"/>
        </w:rPr>
        <w:t xml:space="preserve">                  </w:t>
      </w:r>
      <w:r>
        <w:rPr>
          <w:rFonts w:hint="eastAsia"/>
          <w:sz w:val="21"/>
          <w:szCs w:val="21"/>
          <w:u w:val="single" w:color="auto"/>
          <w:lang w:val="en-US" w:eastAsia="zh-CN"/>
        </w:rPr>
        <w:t xml:space="preserve">  </w:t>
      </w:r>
      <w:r>
        <w:rPr>
          <w:sz w:val="21"/>
          <w:szCs w:val="21"/>
          <w:u w:val="single" w:color="auto"/>
        </w:rPr>
        <w:t xml:space="preserve">      </w:t>
      </w:r>
    </w:p>
    <w:p>
      <w:pPr>
        <w:spacing w:line="327" w:lineRule="auto"/>
        <w:rPr>
          <w:rFonts w:ascii="Arial"/>
          <w:sz w:val="21"/>
        </w:rPr>
      </w:pPr>
    </w:p>
    <w:p>
      <w:pPr>
        <w:pStyle w:val="13"/>
        <w:spacing w:before="65" w:line="220" w:lineRule="auto"/>
        <w:ind w:left="3419"/>
        <w:rPr>
          <w:sz w:val="20"/>
          <w:szCs w:val="20"/>
        </w:rPr>
      </w:pPr>
      <w:r>
        <w:rPr>
          <w:rFonts w:hint="eastAsia"/>
          <w:spacing w:val="4"/>
          <w:sz w:val="20"/>
          <w:szCs w:val="20"/>
          <w:lang w:eastAsia="zh-CN"/>
        </w:rPr>
        <w:t>（</w:t>
      </w:r>
      <w:r>
        <w:rPr>
          <w:spacing w:val="4"/>
          <w:sz w:val="20"/>
          <w:szCs w:val="20"/>
        </w:rPr>
        <w:t>大写</w:t>
      </w:r>
      <w:r>
        <w:rPr>
          <w:rFonts w:hint="eastAsia"/>
          <w:spacing w:val="4"/>
          <w:sz w:val="20"/>
          <w:szCs w:val="20"/>
          <w:lang w:eastAsia="zh-CN"/>
        </w:rPr>
        <w:t>）：</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p>
    <w:p>
      <w:pPr>
        <w:spacing w:before="23"/>
      </w:pPr>
    </w:p>
    <w:p>
      <w:pPr>
        <w:spacing w:before="23"/>
      </w:pPr>
    </w:p>
    <w:p>
      <w:pPr>
        <w:spacing w:before="23"/>
      </w:pPr>
    </w:p>
    <w:p>
      <w:pPr>
        <w:spacing w:before="23"/>
      </w:pPr>
    </w:p>
    <w:p>
      <w:pPr>
        <w:spacing w:before="23"/>
      </w:pPr>
    </w:p>
    <w:p>
      <w:pPr>
        <w:spacing w:before="23"/>
      </w:pPr>
    </w:p>
    <w:tbl>
      <w:tblPr>
        <w:tblStyle w:val="126"/>
        <w:tblW w:w="6201" w:type="dxa"/>
        <w:tblInd w:w="203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926"/>
        <w:gridCol w:w="327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2" w:hRule="atLeast"/>
        </w:trPr>
        <w:tc>
          <w:tcPr>
            <w:tcW w:w="2926" w:type="dxa"/>
            <w:vAlign w:val="center"/>
          </w:tcPr>
          <w:p>
            <w:pPr>
              <w:pStyle w:val="127"/>
              <w:spacing w:line="208" w:lineRule="auto"/>
              <w:jc w:val="both"/>
              <w:rPr>
                <w:sz w:val="23"/>
                <w:szCs w:val="23"/>
              </w:rPr>
            </w:pPr>
            <w:r>
              <w:rPr>
                <w:rFonts w:hint="eastAsia"/>
                <w:spacing w:val="110"/>
                <w:kern w:val="0"/>
                <w:sz w:val="21"/>
                <w:szCs w:val="21"/>
                <w:fitText w:val="1071" w:id="1726312243"/>
                <w:lang w:val="en-US" w:eastAsia="zh-CN"/>
              </w:rPr>
              <w:t>投标</w:t>
            </w:r>
            <w:r>
              <w:rPr>
                <w:spacing w:val="0"/>
                <w:kern w:val="0"/>
                <w:sz w:val="21"/>
                <w:szCs w:val="21"/>
                <w:fitText w:val="1071" w:id="1726312243"/>
              </w:rPr>
              <w:t>人</w:t>
            </w:r>
            <w:r>
              <w:rPr>
                <w:spacing w:val="-17"/>
                <w:sz w:val="21"/>
                <w:szCs w:val="21"/>
              </w:rPr>
              <w:t>：</w:t>
            </w:r>
          </w:p>
        </w:tc>
        <w:tc>
          <w:tcPr>
            <w:tcW w:w="3275" w:type="dxa"/>
            <w:vAlign w:val="top"/>
          </w:tcPr>
          <w:p>
            <w:pPr>
              <w:pStyle w:val="127"/>
              <w:spacing w:before="27" w:line="215" w:lineRule="auto"/>
              <w:jc w:val="both"/>
            </w:pPr>
            <w:r>
              <w:rPr>
                <w:rFonts w:hint="eastAsia"/>
                <w:spacing w:val="13"/>
                <w:lang w:eastAsia="zh-CN"/>
              </w:rPr>
              <w:t>（</w:t>
            </w:r>
            <w:r>
              <w:rPr>
                <w:spacing w:val="13"/>
              </w:rPr>
              <w:t>盖章</w:t>
            </w:r>
            <w:r>
              <w:rPr>
                <w:rFonts w:hint="eastAsia"/>
                <w:spacing w:val="13"/>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2" w:hRule="atLeast"/>
        </w:trPr>
        <w:tc>
          <w:tcPr>
            <w:tcW w:w="2926" w:type="dxa"/>
            <w:vAlign w:val="center"/>
          </w:tcPr>
          <w:p>
            <w:pPr>
              <w:pStyle w:val="127"/>
              <w:spacing w:line="208" w:lineRule="auto"/>
              <w:jc w:val="both"/>
              <w:rPr>
                <w:sz w:val="23"/>
                <w:szCs w:val="23"/>
              </w:rPr>
            </w:pPr>
            <w:r>
              <w:rPr>
                <w:spacing w:val="9"/>
              </w:rPr>
              <w:t>法定代表人</w:t>
            </w:r>
          </w:p>
        </w:tc>
        <w:tc>
          <w:tcPr>
            <w:tcW w:w="3275" w:type="dxa"/>
            <w:vAlign w:val="top"/>
          </w:tcPr>
          <w:p>
            <w:pPr>
              <w:pStyle w:val="127"/>
              <w:spacing w:before="67" w:line="219" w:lineRule="auto"/>
              <w:ind w:left="105" w:leftChars="0" w:hanging="105" w:hangingChars="50"/>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2" w:hRule="atLeast"/>
        </w:trPr>
        <w:tc>
          <w:tcPr>
            <w:tcW w:w="2926" w:type="dxa"/>
            <w:vAlign w:val="center"/>
          </w:tcPr>
          <w:p>
            <w:pPr>
              <w:pStyle w:val="127"/>
              <w:spacing w:before="65" w:line="260" w:lineRule="auto"/>
              <w:ind w:right="654"/>
              <w:jc w:val="both"/>
            </w:pPr>
            <w:r>
              <w:rPr>
                <w:spacing w:val="3"/>
              </w:rPr>
              <w:t>或其授权人</w:t>
            </w:r>
            <w:r>
              <w:rPr>
                <w:rFonts w:hint="eastAsia"/>
                <w:spacing w:val="-17"/>
                <w:sz w:val="22"/>
                <w:szCs w:val="22"/>
                <w:lang w:eastAsia="zh-CN"/>
              </w:rPr>
              <w:t>：</w:t>
            </w:r>
            <w:r>
              <w:t xml:space="preserve"> </w:t>
            </w:r>
          </w:p>
        </w:tc>
        <w:tc>
          <w:tcPr>
            <w:tcW w:w="3275" w:type="dxa"/>
            <w:vAlign w:val="top"/>
          </w:tcPr>
          <w:p>
            <w:pPr>
              <w:pStyle w:val="127"/>
              <w:spacing w:before="53" w:line="219" w:lineRule="auto"/>
              <w:ind w:left="112" w:leftChars="0" w:hanging="112" w:hangingChars="50"/>
            </w:pPr>
            <w:r>
              <w:rPr>
                <w:rFonts w:hint="eastAsia"/>
                <w:spacing w:val="7"/>
                <w:lang w:eastAsia="zh-CN"/>
              </w:rPr>
              <w:t>（</w:t>
            </w:r>
            <w:r>
              <w:rPr>
                <w:spacing w:val="7"/>
              </w:rPr>
              <w:t>签字及盖章</w:t>
            </w:r>
            <w:r>
              <w:rPr>
                <w:rFonts w:hint="eastAsia"/>
                <w:spacing w:val="7"/>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1" w:hRule="atLeast"/>
        </w:trPr>
        <w:tc>
          <w:tcPr>
            <w:tcW w:w="2926" w:type="dxa"/>
            <w:vAlign w:val="top"/>
          </w:tcPr>
          <w:p>
            <w:pPr>
              <w:pStyle w:val="127"/>
              <w:spacing w:before="50"/>
              <w:ind w:right="654"/>
              <w:rPr>
                <w:spacing w:val="3"/>
              </w:rPr>
            </w:pPr>
            <w:r>
              <w:rPr>
                <w:spacing w:val="56"/>
                <w:kern w:val="0"/>
                <w:sz w:val="21"/>
                <w:szCs w:val="21"/>
                <w:fitText w:val="1071" w:id="556666539"/>
              </w:rPr>
              <w:t>编制人</w:t>
            </w:r>
            <w:r>
              <w:rPr>
                <w:spacing w:val="0"/>
                <w:kern w:val="0"/>
                <w:sz w:val="21"/>
                <w:szCs w:val="21"/>
                <w:fitText w:val="1071" w:id="556666539"/>
              </w:rPr>
              <w:t xml:space="preserve"> </w:t>
            </w:r>
            <w:r>
              <w:rPr>
                <w:spacing w:val="-17"/>
                <w:sz w:val="21"/>
                <w:szCs w:val="21"/>
              </w:rPr>
              <w:t>：</w:t>
            </w:r>
            <w:r>
              <w:rPr>
                <w:spacing w:val="3"/>
              </w:rPr>
              <w:t xml:space="preserve"> </w:t>
            </w:r>
          </w:p>
          <w:p>
            <w:pPr>
              <w:pStyle w:val="127"/>
              <w:spacing w:before="50"/>
              <w:ind w:right="654" w:rightChars="0"/>
            </w:pPr>
            <w:r>
              <w:rPr>
                <w:spacing w:val="1"/>
                <w:w w:val="92"/>
                <w:kern w:val="0"/>
                <w:sz w:val="21"/>
                <w:szCs w:val="21"/>
                <w:fitText w:val="1071" w:id="2140683908"/>
              </w:rPr>
              <w:t xml:space="preserve">编 制 </w:t>
            </w:r>
            <w:r>
              <w:rPr>
                <w:rFonts w:hint="eastAsia"/>
                <w:spacing w:val="1"/>
                <w:w w:val="92"/>
                <w:kern w:val="0"/>
                <w:sz w:val="21"/>
                <w:szCs w:val="21"/>
                <w:fitText w:val="1071" w:id="2140683908"/>
                <w:lang w:val="en-US" w:eastAsia="zh-CN"/>
              </w:rPr>
              <w:t>时 间</w:t>
            </w:r>
            <w:r>
              <w:rPr>
                <w:spacing w:val="-17"/>
                <w:sz w:val="21"/>
                <w:szCs w:val="21"/>
              </w:rPr>
              <w:t>：</w:t>
            </w:r>
            <w:r>
              <w:t xml:space="preserve"> </w:t>
            </w:r>
          </w:p>
        </w:tc>
        <w:tc>
          <w:tcPr>
            <w:tcW w:w="3275" w:type="dxa"/>
            <w:vAlign w:val="top"/>
          </w:tcPr>
          <w:p>
            <w:pPr>
              <w:pStyle w:val="127"/>
              <w:spacing w:before="59" w:line="219" w:lineRule="auto"/>
              <w:ind w:left="112" w:leftChars="0" w:hanging="112" w:hangingChars="50"/>
            </w:pPr>
            <w:r>
              <w:rPr>
                <w:rFonts w:hint="eastAsia"/>
                <w:spacing w:val="7"/>
                <w:lang w:eastAsia="zh-CN"/>
              </w:rPr>
              <w:t>（</w:t>
            </w:r>
            <w:r>
              <w:rPr>
                <w:spacing w:val="7"/>
              </w:rPr>
              <w:t>签字或盖章</w:t>
            </w:r>
            <w:r>
              <w:rPr>
                <w:rFonts w:hint="eastAsia"/>
                <w:spacing w:val="7"/>
                <w:lang w:eastAsia="zh-CN"/>
              </w:rPr>
              <w:t>）</w:t>
            </w:r>
          </w:p>
        </w:tc>
      </w:tr>
    </w:tbl>
    <w:p>
      <w:pPr>
        <w:pStyle w:val="13"/>
        <w:spacing w:before="95" w:line="220" w:lineRule="auto"/>
        <w:ind w:left="2889"/>
        <w:outlineLvl w:val="2"/>
        <w:rPr>
          <w:sz w:val="28"/>
          <w:szCs w:val="28"/>
        </w:rPr>
      </w:pPr>
      <w:bookmarkStart w:id="152" w:name="_Toc3380"/>
      <w:bookmarkStart w:id="153" w:name="_Toc31236"/>
      <w:bookmarkStart w:id="154" w:name="_Toc23236"/>
      <w:r>
        <w:rPr>
          <w:rFonts w:hint="eastAsia" w:ascii="Times New Roman" w:hAnsi="Times New Roman" w:eastAsia="宋体" w:cs="Times New Roman"/>
          <w:spacing w:val="9"/>
          <w:sz w:val="28"/>
          <w:szCs w:val="28"/>
          <w:lang w:val="en-US" w:eastAsia="zh-CN"/>
        </w:rPr>
        <w:t>B</w:t>
      </w:r>
      <w:r>
        <w:rPr>
          <w:rFonts w:ascii="Times New Roman" w:hAnsi="Times New Roman" w:eastAsia="Times New Roman" w:cs="Times New Roman"/>
          <w:spacing w:val="9"/>
          <w:sz w:val="28"/>
          <w:szCs w:val="28"/>
        </w:rPr>
        <w:t>.</w:t>
      </w:r>
      <w:r>
        <w:rPr>
          <w:rFonts w:hint="eastAsia" w:ascii="Times New Roman" w:hAnsi="Times New Roman" w:cs="Times New Roman"/>
          <w:spacing w:val="9"/>
          <w:sz w:val="28"/>
          <w:szCs w:val="28"/>
          <w:lang w:val="en-US" w:eastAsia="zh-CN"/>
        </w:rPr>
        <w:t xml:space="preserve">4  </w:t>
      </w:r>
      <w:r>
        <w:rPr>
          <w:rFonts w:hint="eastAsia" w:ascii="Times New Roman" w:hAnsi="Times New Roman" w:eastAsia="Times New Roman" w:cs="Times New Roman"/>
          <w:spacing w:val="9"/>
          <w:sz w:val="28"/>
          <w:szCs w:val="28"/>
        </w:rPr>
        <w:t>竣工</w:t>
      </w:r>
      <w:r>
        <w:rPr>
          <w:rFonts w:hint="eastAsia" w:ascii="Times New Roman" w:hAnsi="Times New Roman" w:eastAsia="宋体" w:cs="Times New Roman"/>
          <w:spacing w:val="9"/>
          <w:sz w:val="28"/>
          <w:szCs w:val="28"/>
          <w:lang w:eastAsia="zh-CN"/>
        </w:rPr>
        <w:t>（</w:t>
      </w:r>
      <w:r>
        <w:rPr>
          <w:rFonts w:hint="eastAsia" w:ascii="Times New Roman" w:hAnsi="Times New Roman" w:eastAsia="Times New Roman" w:cs="Times New Roman"/>
          <w:spacing w:val="9"/>
          <w:sz w:val="28"/>
          <w:szCs w:val="28"/>
        </w:rPr>
        <w:t>过程</w:t>
      </w:r>
      <w:r>
        <w:rPr>
          <w:rFonts w:hint="eastAsia" w:ascii="Times New Roman" w:hAnsi="Times New Roman" w:eastAsia="宋体" w:cs="Times New Roman"/>
          <w:spacing w:val="9"/>
          <w:sz w:val="28"/>
          <w:szCs w:val="28"/>
          <w:lang w:eastAsia="zh-CN"/>
        </w:rPr>
        <w:t>）</w:t>
      </w:r>
      <w:r>
        <w:rPr>
          <w:rFonts w:hint="eastAsia" w:ascii="Times New Roman" w:hAnsi="Times New Roman" w:eastAsia="Times New Roman" w:cs="Times New Roman"/>
          <w:spacing w:val="9"/>
          <w:sz w:val="28"/>
          <w:szCs w:val="28"/>
        </w:rPr>
        <w:t>结算</w:t>
      </w:r>
      <w:r>
        <w:rPr>
          <w:rFonts w:hint="eastAsia" w:ascii="Times New Roman" w:hAnsi="Times New Roman" w:eastAsia="宋体" w:cs="Times New Roman"/>
          <w:spacing w:val="9"/>
          <w:sz w:val="28"/>
          <w:szCs w:val="28"/>
          <w:lang w:val="en-US" w:eastAsia="zh-CN"/>
        </w:rPr>
        <w:t>价</w:t>
      </w:r>
      <w:r>
        <w:rPr>
          <w:rFonts w:hint="eastAsia" w:ascii="Times New Roman" w:hAnsi="Times New Roman" w:eastAsia="Times New Roman" w:cs="Times New Roman"/>
          <w:spacing w:val="9"/>
          <w:sz w:val="28"/>
          <w:szCs w:val="28"/>
        </w:rPr>
        <w:t>扉页</w:t>
      </w:r>
      <w:bookmarkEnd w:id="152"/>
      <w:bookmarkEnd w:id="153"/>
      <w:bookmarkEnd w:id="154"/>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319" w:lineRule="auto"/>
        <w:rPr>
          <w:rFonts w:ascii="Arial"/>
          <w:sz w:val="21"/>
        </w:rPr>
      </w:pPr>
    </w:p>
    <w:p>
      <w:pPr>
        <w:pStyle w:val="13"/>
        <w:spacing w:before="72" w:line="220" w:lineRule="auto"/>
        <w:ind w:left="2639"/>
        <w:rPr>
          <w:sz w:val="24"/>
          <w:szCs w:val="22"/>
          <w:u w:val="single" w:color="auto"/>
        </w:rPr>
      </w:pPr>
      <w:r>
        <w:rPr>
          <w:spacing w:val="-5"/>
          <w:sz w:val="24"/>
          <w:szCs w:val="22"/>
        </w:rPr>
        <w:t>工程名称：</w:t>
      </w:r>
      <w:r>
        <w:rPr>
          <w:sz w:val="24"/>
          <w:szCs w:val="22"/>
          <w:u w:val="single" w:color="auto"/>
        </w:rPr>
        <w:t xml:space="preserve">                       </w:t>
      </w:r>
    </w:p>
    <w:p>
      <w:pPr>
        <w:pStyle w:val="13"/>
        <w:spacing w:before="72" w:line="220" w:lineRule="auto"/>
        <w:ind w:left="2639"/>
        <w:rPr>
          <w:rFonts w:ascii="Arial"/>
          <w:sz w:val="20"/>
          <w:szCs w:val="22"/>
        </w:rPr>
      </w:pPr>
    </w:p>
    <w:p>
      <w:pPr>
        <w:pStyle w:val="13"/>
        <w:spacing w:before="65" w:line="220" w:lineRule="auto"/>
        <w:ind w:left="2649"/>
        <w:rPr>
          <w:rFonts w:ascii="Arial"/>
          <w:sz w:val="20"/>
          <w:szCs w:val="22"/>
        </w:rPr>
      </w:pPr>
      <w:r>
        <w:rPr>
          <w:spacing w:val="-5"/>
          <w:sz w:val="24"/>
          <w:szCs w:val="22"/>
        </w:rPr>
        <w:t>标段名称：</w:t>
      </w:r>
      <w:r>
        <w:rPr>
          <w:sz w:val="18"/>
          <w:szCs w:val="18"/>
          <w:u w:val="single" w:color="auto"/>
        </w:rPr>
        <w:t xml:space="preserve">                             </w:t>
      </w:r>
      <w:r>
        <w:rPr>
          <w:sz w:val="24"/>
          <w:szCs w:val="22"/>
          <w:u w:val="single" w:color="auto"/>
        </w:rPr>
        <w:t xml:space="preserve"> </w:t>
      </w:r>
    </w:p>
    <w:p>
      <w:pPr>
        <w:spacing w:line="315" w:lineRule="auto"/>
        <w:rPr>
          <w:rFonts w:ascii="Arial"/>
          <w:sz w:val="21"/>
        </w:rPr>
      </w:pPr>
    </w:p>
    <w:p>
      <w:pPr>
        <w:spacing w:line="315" w:lineRule="auto"/>
        <w:rPr>
          <w:rFonts w:ascii="Arial"/>
          <w:sz w:val="21"/>
        </w:rPr>
      </w:pPr>
    </w:p>
    <w:p>
      <w:pPr>
        <w:pStyle w:val="13"/>
        <w:spacing w:before="95" w:line="220" w:lineRule="auto"/>
        <w:ind w:left="3529"/>
        <w:rPr>
          <w:rFonts w:hint="eastAsia"/>
          <w:spacing w:val="20"/>
          <w:sz w:val="29"/>
          <w:szCs w:val="29"/>
          <w:lang w:val="en-US" w:eastAsia="zh-CN"/>
        </w:rPr>
      </w:pPr>
      <w:r>
        <w:rPr>
          <w:rFonts w:hint="eastAsia"/>
          <w:spacing w:val="20"/>
          <w:sz w:val="29"/>
          <w:szCs w:val="29"/>
          <w:lang w:val="en-US" w:eastAsia="zh-CN"/>
        </w:rPr>
        <w:t>竣工（过程）结算价</w:t>
      </w:r>
    </w:p>
    <w:p>
      <w:pPr>
        <w:pStyle w:val="13"/>
        <w:spacing w:before="95" w:line="220" w:lineRule="auto"/>
        <w:rPr>
          <w:rFonts w:hint="eastAsia"/>
          <w:spacing w:val="20"/>
          <w:sz w:val="29"/>
          <w:szCs w:val="29"/>
          <w:lang w:val="en-US" w:eastAsia="zh-CN"/>
        </w:rPr>
      </w:pPr>
    </w:p>
    <w:p>
      <w:pPr>
        <w:pStyle w:val="13"/>
        <w:spacing w:before="95" w:line="220" w:lineRule="auto"/>
        <w:rPr>
          <w:rFonts w:hint="eastAsia"/>
          <w:spacing w:val="20"/>
          <w:sz w:val="29"/>
          <w:szCs w:val="29"/>
          <w:lang w:val="en-US" w:eastAsia="zh-CN"/>
        </w:rPr>
      </w:pPr>
    </w:p>
    <w:p>
      <w:pPr>
        <w:pStyle w:val="13"/>
        <w:spacing w:before="69" w:line="360" w:lineRule="auto"/>
        <w:ind w:left="0" w:firstLine="2060" w:firstLineChars="1000"/>
        <w:rPr>
          <w:rFonts w:hint="eastAsia"/>
          <w:spacing w:val="-2"/>
          <w:sz w:val="21"/>
          <w:szCs w:val="21"/>
        </w:rPr>
      </w:pPr>
      <w:r>
        <w:rPr>
          <w:rFonts w:hint="eastAsia"/>
          <w:spacing w:val="-2"/>
          <w:sz w:val="21"/>
          <w:szCs w:val="21"/>
        </w:rPr>
        <w:t>签约合同价</w:t>
      </w:r>
      <w:r>
        <w:rPr>
          <w:rFonts w:hint="eastAsia"/>
          <w:spacing w:val="-2"/>
          <w:sz w:val="21"/>
          <w:szCs w:val="21"/>
          <w:lang w:eastAsia="zh-CN"/>
        </w:rPr>
        <w:t>（</w:t>
      </w:r>
      <w:r>
        <w:rPr>
          <w:rFonts w:hint="eastAsia"/>
          <w:spacing w:val="-2"/>
          <w:sz w:val="21"/>
          <w:szCs w:val="21"/>
        </w:rPr>
        <w:t>小写</w:t>
      </w:r>
      <w:r>
        <w:rPr>
          <w:rFonts w:hint="eastAsia"/>
          <w:spacing w:val="-2"/>
          <w:sz w:val="21"/>
          <w:szCs w:val="21"/>
          <w:lang w:eastAsia="zh-CN"/>
        </w:rPr>
        <w:t>）：</w:t>
      </w:r>
      <w:r>
        <w:rPr>
          <w:sz w:val="21"/>
          <w:szCs w:val="21"/>
          <w:u w:val="single" w:color="auto"/>
        </w:rPr>
        <w:t xml:space="preserve">            </w:t>
      </w:r>
      <w:r>
        <w:rPr>
          <w:rFonts w:hint="eastAsia"/>
          <w:spacing w:val="4"/>
          <w:sz w:val="20"/>
          <w:szCs w:val="20"/>
          <w:lang w:eastAsia="zh-CN"/>
        </w:rPr>
        <w:t>（</w:t>
      </w:r>
      <w:r>
        <w:rPr>
          <w:spacing w:val="4"/>
          <w:sz w:val="20"/>
          <w:szCs w:val="20"/>
        </w:rPr>
        <w:t>大写</w:t>
      </w:r>
      <w:r>
        <w:rPr>
          <w:rFonts w:hint="eastAsia"/>
          <w:spacing w:val="4"/>
          <w:sz w:val="20"/>
          <w:szCs w:val="20"/>
          <w:lang w:eastAsia="zh-CN"/>
        </w:rPr>
        <w:t>）：</w:t>
      </w:r>
      <w:r>
        <w:rPr>
          <w:spacing w:val="4"/>
          <w:sz w:val="20"/>
          <w:szCs w:val="20"/>
          <w:u w:val="single" w:color="auto"/>
        </w:rPr>
        <w:t xml:space="preserve">  </w:t>
      </w:r>
      <w:r>
        <w:rPr>
          <w:sz w:val="21"/>
          <w:szCs w:val="21"/>
          <w:u w:val="single" w:color="auto"/>
        </w:rPr>
        <w:t xml:space="preserve">         </w:t>
      </w:r>
    </w:p>
    <w:p>
      <w:pPr>
        <w:pStyle w:val="13"/>
        <w:spacing w:before="69" w:line="360" w:lineRule="auto"/>
        <w:ind w:left="0" w:firstLine="2060" w:firstLineChars="1000"/>
      </w:pPr>
      <w:r>
        <w:rPr>
          <w:rFonts w:hint="eastAsia"/>
          <w:spacing w:val="-2"/>
          <w:sz w:val="21"/>
          <w:szCs w:val="21"/>
        </w:rPr>
        <w:t>竣工</w:t>
      </w:r>
      <w:r>
        <w:rPr>
          <w:rFonts w:hint="eastAsia"/>
          <w:spacing w:val="-2"/>
          <w:sz w:val="21"/>
          <w:szCs w:val="21"/>
          <w:lang w:eastAsia="zh-CN"/>
        </w:rPr>
        <w:t>（</w:t>
      </w:r>
      <w:r>
        <w:rPr>
          <w:rFonts w:hint="eastAsia"/>
          <w:spacing w:val="-2"/>
          <w:sz w:val="21"/>
          <w:szCs w:val="21"/>
        </w:rPr>
        <w:t>过程</w:t>
      </w:r>
      <w:r>
        <w:rPr>
          <w:rFonts w:hint="eastAsia"/>
          <w:spacing w:val="-2"/>
          <w:sz w:val="21"/>
          <w:szCs w:val="21"/>
          <w:lang w:eastAsia="zh-CN"/>
        </w:rPr>
        <w:t>）</w:t>
      </w:r>
      <w:r>
        <w:rPr>
          <w:rFonts w:hint="eastAsia"/>
          <w:spacing w:val="-2"/>
          <w:sz w:val="21"/>
          <w:szCs w:val="21"/>
        </w:rPr>
        <w:t>结算价</w:t>
      </w:r>
      <w:r>
        <w:rPr>
          <w:rFonts w:hint="eastAsia"/>
          <w:spacing w:val="-2"/>
          <w:sz w:val="21"/>
          <w:szCs w:val="21"/>
          <w:lang w:eastAsia="zh-CN"/>
        </w:rPr>
        <w:t>（</w:t>
      </w:r>
      <w:r>
        <w:rPr>
          <w:rFonts w:hint="eastAsia"/>
          <w:spacing w:val="-2"/>
          <w:sz w:val="21"/>
          <w:szCs w:val="21"/>
        </w:rPr>
        <w:t>小写</w:t>
      </w:r>
      <w:r>
        <w:rPr>
          <w:rFonts w:hint="eastAsia"/>
          <w:spacing w:val="-2"/>
          <w:sz w:val="21"/>
          <w:szCs w:val="21"/>
          <w:lang w:eastAsia="zh-CN"/>
        </w:rPr>
        <w:t>）：</w:t>
      </w:r>
      <w:r>
        <w:rPr>
          <w:sz w:val="21"/>
          <w:szCs w:val="21"/>
          <w:u w:val="single" w:color="auto"/>
        </w:rPr>
        <w:t xml:space="preserve">            </w:t>
      </w:r>
      <w:r>
        <w:rPr>
          <w:rFonts w:hint="eastAsia"/>
          <w:spacing w:val="4"/>
          <w:sz w:val="20"/>
          <w:szCs w:val="20"/>
          <w:lang w:eastAsia="zh-CN"/>
        </w:rPr>
        <w:t>（</w:t>
      </w:r>
      <w:r>
        <w:rPr>
          <w:spacing w:val="4"/>
          <w:sz w:val="20"/>
          <w:szCs w:val="20"/>
        </w:rPr>
        <w:t>大写</w:t>
      </w:r>
      <w:r>
        <w:rPr>
          <w:rFonts w:hint="eastAsia"/>
          <w:spacing w:val="4"/>
          <w:sz w:val="20"/>
          <w:szCs w:val="20"/>
          <w:lang w:eastAsia="zh-CN"/>
        </w:rPr>
        <w:t>）：</w:t>
      </w:r>
      <w:r>
        <w:rPr>
          <w:spacing w:val="4"/>
          <w:sz w:val="20"/>
          <w:szCs w:val="20"/>
          <w:u w:val="single" w:color="auto"/>
        </w:rPr>
        <w:t xml:space="preserve">  </w:t>
      </w:r>
      <w:r>
        <w:rPr>
          <w:sz w:val="21"/>
          <w:szCs w:val="21"/>
          <w:u w:val="single" w:color="auto"/>
        </w:rPr>
        <w:t xml:space="preserve">            </w:t>
      </w:r>
    </w:p>
    <w:p>
      <w:pPr>
        <w:spacing w:before="23"/>
      </w:pPr>
    </w:p>
    <w:p>
      <w:pPr>
        <w:spacing w:before="23"/>
      </w:pPr>
    </w:p>
    <w:p>
      <w:pPr>
        <w:spacing w:before="23"/>
      </w:pPr>
    </w:p>
    <w:tbl>
      <w:tblPr>
        <w:tblStyle w:val="126"/>
        <w:tblW w:w="6201" w:type="dxa"/>
        <w:tblInd w:w="203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926"/>
        <w:gridCol w:w="327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2" w:hRule="atLeast"/>
        </w:trPr>
        <w:tc>
          <w:tcPr>
            <w:tcW w:w="2926" w:type="dxa"/>
            <w:vAlign w:val="top"/>
          </w:tcPr>
          <w:p>
            <w:pPr>
              <w:pStyle w:val="127"/>
              <w:spacing w:line="208" w:lineRule="auto"/>
              <w:rPr>
                <w:sz w:val="23"/>
                <w:szCs w:val="23"/>
              </w:rPr>
            </w:pPr>
            <w:r>
              <w:rPr>
                <w:spacing w:val="110"/>
                <w:kern w:val="0"/>
                <w:sz w:val="21"/>
                <w:szCs w:val="21"/>
                <w:fitText w:val="1071" w:id="728579443"/>
              </w:rPr>
              <w:t>编制</w:t>
            </w:r>
            <w:r>
              <w:rPr>
                <w:spacing w:val="0"/>
                <w:kern w:val="0"/>
                <w:sz w:val="21"/>
                <w:szCs w:val="21"/>
                <w:fitText w:val="1071" w:id="728579443"/>
              </w:rPr>
              <w:t>人</w:t>
            </w:r>
            <w:r>
              <w:rPr>
                <w:spacing w:val="-8"/>
                <w:sz w:val="21"/>
                <w:szCs w:val="21"/>
              </w:rPr>
              <w:t>：</w:t>
            </w:r>
          </w:p>
        </w:tc>
        <w:tc>
          <w:tcPr>
            <w:tcW w:w="3275" w:type="dxa"/>
            <w:vAlign w:val="top"/>
          </w:tcPr>
          <w:p>
            <w:pPr>
              <w:pStyle w:val="127"/>
              <w:spacing w:before="27" w:line="215" w:lineRule="auto"/>
              <w:jc w:val="both"/>
            </w:pPr>
            <w:r>
              <w:rPr>
                <w:rFonts w:hint="eastAsia"/>
                <w:spacing w:val="7"/>
                <w:sz w:val="21"/>
                <w:szCs w:val="21"/>
                <w:lang w:eastAsia="zh-CN"/>
              </w:rPr>
              <w:t>（</w:t>
            </w:r>
            <w:r>
              <w:rPr>
                <w:spacing w:val="7"/>
                <w:sz w:val="21"/>
                <w:szCs w:val="21"/>
              </w:rPr>
              <w:t>造价专业人员签字及盖章</w:t>
            </w:r>
            <w:r>
              <w:rPr>
                <w:rFonts w:hint="eastAsia"/>
                <w:spacing w:val="7"/>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2" w:hRule="atLeast"/>
        </w:trPr>
        <w:tc>
          <w:tcPr>
            <w:tcW w:w="2926" w:type="dxa"/>
            <w:vAlign w:val="top"/>
          </w:tcPr>
          <w:p>
            <w:pPr>
              <w:pStyle w:val="127"/>
              <w:spacing w:line="208" w:lineRule="auto"/>
              <w:rPr>
                <w:sz w:val="23"/>
                <w:szCs w:val="23"/>
              </w:rPr>
            </w:pPr>
            <w:r>
              <w:rPr>
                <w:rFonts w:hint="eastAsia"/>
                <w:spacing w:val="110"/>
                <w:kern w:val="0"/>
                <w:sz w:val="21"/>
                <w:szCs w:val="21"/>
                <w:fitText w:val="1071" w:id="1292921784"/>
                <w:lang w:val="en-US" w:eastAsia="zh-CN"/>
              </w:rPr>
              <w:t>复</w:t>
            </w:r>
            <w:r>
              <w:rPr>
                <w:spacing w:val="110"/>
                <w:kern w:val="0"/>
                <w:sz w:val="21"/>
                <w:szCs w:val="21"/>
                <w:fitText w:val="1071" w:id="1292921784"/>
              </w:rPr>
              <w:t>核</w:t>
            </w:r>
            <w:r>
              <w:rPr>
                <w:spacing w:val="0"/>
                <w:kern w:val="0"/>
                <w:sz w:val="21"/>
                <w:szCs w:val="21"/>
                <w:fitText w:val="1071" w:id="1292921784"/>
              </w:rPr>
              <w:t>人</w:t>
            </w:r>
            <w:r>
              <w:rPr>
                <w:rFonts w:hint="eastAsia"/>
                <w:kern w:val="0"/>
                <w:sz w:val="21"/>
                <w:szCs w:val="21"/>
                <w:lang w:val="en-US" w:eastAsia="zh-CN"/>
              </w:rPr>
              <w:t>：</w:t>
            </w:r>
          </w:p>
        </w:tc>
        <w:tc>
          <w:tcPr>
            <w:tcW w:w="3275" w:type="dxa"/>
            <w:vAlign w:val="top"/>
          </w:tcPr>
          <w:p>
            <w:pPr>
              <w:pStyle w:val="127"/>
              <w:spacing w:before="67" w:line="219" w:lineRule="auto"/>
              <w:ind w:left="112" w:leftChars="0" w:hanging="112" w:hangingChars="50"/>
            </w:pPr>
            <w:r>
              <w:rPr>
                <w:rFonts w:hint="eastAsia"/>
                <w:spacing w:val="7"/>
                <w:sz w:val="21"/>
                <w:szCs w:val="21"/>
                <w:lang w:eastAsia="zh-CN"/>
              </w:rPr>
              <w:t>（</w:t>
            </w:r>
            <w:r>
              <w:rPr>
                <w:spacing w:val="7"/>
                <w:sz w:val="21"/>
                <w:szCs w:val="21"/>
              </w:rPr>
              <w:t>签字及盖章</w:t>
            </w:r>
            <w:r>
              <w:rPr>
                <w:rFonts w:hint="eastAsia"/>
                <w:spacing w:val="7"/>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4" w:hRule="atLeast"/>
        </w:trPr>
        <w:tc>
          <w:tcPr>
            <w:tcW w:w="2926" w:type="dxa"/>
            <w:vAlign w:val="top"/>
          </w:tcPr>
          <w:p>
            <w:pPr>
              <w:rPr>
                <w:sz w:val="21"/>
                <w:szCs w:val="21"/>
              </w:rPr>
            </w:pPr>
            <w:r>
              <w:rPr>
                <w:spacing w:val="1"/>
                <w:w w:val="92"/>
                <w:kern w:val="0"/>
                <w:sz w:val="21"/>
                <w:szCs w:val="21"/>
                <w:fitText w:val="1071" w:id="1523912702"/>
              </w:rPr>
              <w:t>编 制 单 位</w:t>
            </w:r>
            <w:r>
              <w:rPr>
                <w:spacing w:val="-31"/>
                <w:sz w:val="21"/>
                <w:szCs w:val="21"/>
              </w:rPr>
              <w:t xml:space="preserve"> </w:t>
            </w:r>
            <w:r>
              <w:rPr>
                <w:rFonts w:hint="eastAsia"/>
                <w:spacing w:val="-31"/>
                <w:sz w:val="21"/>
                <w:szCs w:val="21"/>
                <w:lang w:eastAsia="zh-CN"/>
              </w:rPr>
              <w:t>：</w:t>
            </w:r>
            <w:r>
              <w:rPr>
                <w:sz w:val="21"/>
                <w:szCs w:val="21"/>
              </w:rPr>
              <w:t xml:space="preserve"> </w:t>
            </w:r>
          </w:p>
          <w:p>
            <w:r>
              <w:rPr>
                <w:spacing w:val="9"/>
                <w:sz w:val="21"/>
                <w:szCs w:val="21"/>
              </w:rPr>
              <w:t>法定代表人</w:t>
            </w:r>
          </w:p>
        </w:tc>
        <w:tc>
          <w:tcPr>
            <w:tcW w:w="3275" w:type="dxa"/>
            <w:vAlign w:val="top"/>
          </w:tcPr>
          <w:p>
            <w:pPr>
              <w:pStyle w:val="127"/>
              <w:spacing w:before="53" w:line="219" w:lineRule="auto"/>
              <w:ind w:left="118" w:leftChars="0" w:hanging="118" w:hangingChars="50"/>
              <w:rPr>
                <w:spacing w:val="13"/>
              </w:rPr>
            </w:pPr>
            <w:r>
              <w:rPr>
                <w:rFonts w:hint="eastAsia"/>
                <w:spacing w:val="13"/>
                <w:sz w:val="21"/>
                <w:szCs w:val="21"/>
                <w:lang w:eastAsia="zh-CN"/>
              </w:rPr>
              <w:t>（</w:t>
            </w:r>
            <w:r>
              <w:rPr>
                <w:spacing w:val="13"/>
                <w:sz w:val="21"/>
                <w:szCs w:val="21"/>
              </w:rPr>
              <w:t>盖章</w:t>
            </w:r>
            <w:r>
              <w:rPr>
                <w:rFonts w:hint="eastAsia"/>
                <w:spacing w:val="13"/>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73" w:hRule="atLeast"/>
        </w:trPr>
        <w:tc>
          <w:tcPr>
            <w:tcW w:w="2926" w:type="dxa"/>
            <w:vAlign w:val="top"/>
          </w:tcPr>
          <w:p>
            <w:pPr>
              <w:pStyle w:val="127"/>
              <w:spacing w:before="66" w:line="219" w:lineRule="auto"/>
            </w:pPr>
            <w:r>
              <w:rPr>
                <w:spacing w:val="3"/>
                <w:sz w:val="21"/>
                <w:szCs w:val="21"/>
              </w:rPr>
              <w:t>或其授权人：</w:t>
            </w:r>
          </w:p>
        </w:tc>
        <w:tc>
          <w:tcPr>
            <w:tcW w:w="3275" w:type="dxa"/>
            <w:vAlign w:val="top"/>
          </w:tcPr>
          <w:p>
            <w:pPr>
              <w:pStyle w:val="127"/>
              <w:spacing w:before="64" w:line="219" w:lineRule="auto"/>
              <w:ind w:left="112" w:leftChars="0" w:hanging="112" w:hangingChars="50"/>
            </w:pPr>
            <w:r>
              <w:rPr>
                <w:rFonts w:hint="eastAsia"/>
                <w:spacing w:val="7"/>
                <w:sz w:val="21"/>
                <w:szCs w:val="21"/>
                <w:lang w:eastAsia="zh-CN"/>
              </w:rPr>
              <w:t>（</w:t>
            </w:r>
            <w:r>
              <w:rPr>
                <w:spacing w:val="7"/>
                <w:sz w:val="21"/>
                <w:szCs w:val="21"/>
              </w:rPr>
              <w:t>签字或盖章</w:t>
            </w:r>
            <w:r>
              <w:rPr>
                <w:rFonts w:hint="eastAsia"/>
                <w:spacing w:val="7"/>
                <w:sz w:val="21"/>
                <w:szCs w:val="21"/>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4" w:hRule="atLeast"/>
        </w:trPr>
        <w:tc>
          <w:tcPr>
            <w:tcW w:w="2926" w:type="dxa"/>
            <w:vAlign w:val="top"/>
          </w:tcPr>
          <w:p>
            <w:pPr>
              <w:pStyle w:val="127"/>
              <w:spacing w:line="208" w:lineRule="auto"/>
              <w:rPr>
                <w:spacing w:val="-8"/>
                <w:sz w:val="21"/>
                <w:szCs w:val="21"/>
              </w:rPr>
            </w:pPr>
            <w:r>
              <w:rPr>
                <w:rFonts w:hint="eastAsia"/>
                <w:spacing w:val="110"/>
                <w:kern w:val="0"/>
                <w:sz w:val="21"/>
                <w:szCs w:val="21"/>
                <w:fitText w:val="1071" w:id="648166015"/>
                <w:lang w:val="en-US" w:eastAsia="zh-CN"/>
              </w:rPr>
              <w:t>发包</w:t>
            </w:r>
            <w:r>
              <w:rPr>
                <w:spacing w:val="0"/>
                <w:kern w:val="0"/>
                <w:sz w:val="21"/>
                <w:szCs w:val="21"/>
                <w:fitText w:val="1071" w:id="648166015"/>
              </w:rPr>
              <w:t>人</w:t>
            </w:r>
            <w:r>
              <w:rPr>
                <w:spacing w:val="-8"/>
                <w:sz w:val="21"/>
                <w:szCs w:val="21"/>
              </w:rPr>
              <w:t>：</w:t>
            </w:r>
          </w:p>
          <w:p>
            <w:pPr>
              <w:pStyle w:val="127"/>
              <w:spacing w:before="74" w:line="256" w:lineRule="auto"/>
              <w:ind w:right="639"/>
              <w:jc w:val="left"/>
            </w:pPr>
            <w:r>
              <w:rPr>
                <w:spacing w:val="9"/>
              </w:rPr>
              <w:t>法定代表人</w:t>
            </w:r>
          </w:p>
        </w:tc>
        <w:tc>
          <w:tcPr>
            <w:tcW w:w="3275" w:type="dxa"/>
            <w:vAlign w:val="top"/>
          </w:tcPr>
          <w:p>
            <w:pPr>
              <w:pStyle w:val="127"/>
              <w:spacing w:before="65" w:line="219" w:lineRule="auto"/>
              <w:ind w:left="118" w:leftChars="0" w:hanging="118" w:hangingChars="50"/>
            </w:pPr>
            <w:r>
              <w:rPr>
                <w:rFonts w:hint="eastAsia"/>
                <w:spacing w:val="13"/>
                <w:lang w:eastAsia="zh-CN"/>
              </w:rPr>
              <w:t>（</w:t>
            </w:r>
            <w:r>
              <w:rPr>
                <w:spacing w:val="13"/>
              </w:rPr>
              <w:t>盖章</w:t>
            </w:r>
            <w:r>
              <w:rPr>
                <w:rFonts w:hint="eastAsia"/>
                <w:spacing w:val="13"/>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3" w:hRule="atLeast"/>
        </w:trPr>
        <w:tc>
          <w:tcPr>
            <w:tcW w:w="2926" w:type="dxa"/>
            <w:vAlign w:val="top"/>
          </w:tcPr>
          <w:p>
            <w:pPr>
              <w:pStyle w:val="127"/>
              <w:spacing w:before="50"/>
              <w:ind w:right="654"/>
            </w:pPr>
            <w:r>
              <w:rPr>
                <w:spacing w:val="3"/>
              </w:rPr>
              <w:t xml:space="preserve">或其授权人： </w:t>
            </w:r>
          </w:p>
        </w:tc>
        <w:tc>
          <w:tcPr>
            <w:tcW w:w="3275" w:type="dxa"/>
            <w:vAlign w:val="top"/>
          </w:tcPr>
          <w:p>
            <w:pPr>
              <w:pStyle w:val="127"/>
              <w:spacing w:before="59" w:line="219" w:lineRule="auto"/>
              <w:ind w:left="112" w:leftChars="0" w:hanging="112" w:hangingChars="50"/>
            </w:pPr>
            <w:r>
              <w:rPr>
                <w:rFonts w:hint="eastAsia"/>
                <w:spacing w:val="7"/>
                <w:lang w:eastAsia="zh-CN"/>
              </w:rPr>
              <w:t>（</w:t>
            </w:r>
            <w:r>
              <w:rPr>
                <w:spacing w:val="7"/>
              </w:rPr>
              <w:t>签字或盖章</w:t>
            </w:r>
            <w:r>
              <w:rPr>
                <w:rFonts w:hint="eastAsia"/>
                <w:spacing w:val="7"/>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2" w:hRule="atLeast"/>
        </w:trPr>
        <w:tc>
          <w:tcPr>
            <w:tcW w:w="2926" w:type="dxa"/>
            <w:vAlign w:val="center"/>
          </w:tcPr>
          <w:p>
            <w:pPr>
              <w:pStyle w:val="127"/>
              <w:spacing w:line="208" w:lineRule="auto"/>
              <w:jc w:val="both"/>
              <w:rPr>
                <w:sz w:val="23"/>
                <w:szCs w:val="23"/>
              </w:rPr>
            </w:pPr>
            <w:r>
              <w:rPr>
                <w:rFonts w:hint="eastAsia"/>
                <w:spacing w:val="110"/>
                <w:kern w:val="0"/>
                <w:sz w:val="21"/>
                <w:szCs w:val="21"/>
                <w:fitText w:val="1071" w:id="369035441"/>
                <w:lang w:val="en-US" w:eastAsia="zh-CN"/>
              </w:rPr>
              <w:t>承包</w:t>
            </w:r>
            <w:r>
              <w:rPr>
                <w:spacing w:val="0"/>
                <w:kern w:val="0"/>
                <w:sz w:val="21"/>
                <w:szCs w:val="21"/>
                <w:fitText w:val="1071" w:id="369035441"/>
              </w:rPr>
              <w:t>人</w:t>
            </w:r>
            <w:r>
              <w:rPr>
                <w:spacing w:val="-17"/>
                <w:sz w:val="21"/>
                <w:szCs w:val="21"/>
              </w:rPr>
              <w:t>：</w:t>
            </w:r>
          </w:p>
        </w:tc>
        <w:tc>
          <w:tcPr>
            <w:tcW w:w="3275" w:type="dxa"/>
            <w:vAlign w:val="top"/>
          </w:tcPr>
          <w:p>
            <w:pPr>
              <w:pStyle w:val="127"/>
              <w:spacing w:before="27" w:line="215" w:lineRule="auto"/>
              <w:jc w:val="both"/>
            </w:pPr>
            <w:r>
              <w:rPr>
                <w:rFonts w:hint="eastAsia"/>
                <w:spacing w:val="13"/>
                <w:lang w:eastAsia="zh-CN"/>
              </w:rPr>
              <w:t>（</w:t>
            </w:r>
            <w:r>
              <w:rPr>
                <w:spacing w:val="13"/>
              </w:rPr>
              <w:t>盖章</w:t>
            </w:r>
            <w:r>
              <w:rPr>
                <w:rFonts w:hint="eastAsia"/>
                <w:spacing w:val="13"/>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2" w:hRule="atLeast"/>
        </w:trPr>
        <w:tc>
          <w:tcPr>
            <w:tcW w:w="2926" w:type="dxa"/>
            <w:vAlign w:val="center"/>
          </w:tcPr>
          <w:p>
            <w:pPr>
              <w:pStyle w:val="127"/>
              <w:spacing w:line="208" w:lineRule="auto"/>
              <w:jc w:val="both"/>
              <w:rPr>
                <w:sz w:val="23"/>
                <w:szCs w:val="23"/>
              </w:rPr>
            </w:pPr>
            <w:r>
              <w:rPr>
                <w:spacing w:val="9"/>
              </w:rPr>
              <w:t>法定代表人</w:t>
            </w:r>
          </w:p>
        </w:tc>
        <w:tc>
          <w:tcPr>
            <w:tcW w:w="3275" w:type="dxa"/>
            <w:vAlign w:val="top"/>
          </w:tcPr>
          <w:p>
            <w:pPr>
              <w:pStyle w:val="127"/>
              <w:spacing w:before="67" w:line="219" w:lineRule="auto"/>
              <w:ind w:left="105" w:leftChars="0" w:hanging="105" w:hangingChars="50"/>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2" w:hRule="atLeast"/>
        </w:trPr>
        <w:tc>
          <w:tcPr>
            <w:tcW w:w="2926" w:type="dxa"/>
            <w:vAlign w:val="center"/>
          </w:tcPr>
          <w:p>
            <w:pPr>
              <w:pStyle w:val="127"/>
              <w:spacing w:before="65" w:line="260" w:lineRule="auto"/>
              <w:ind w:right="654"/>
              <w:jc w:val="both"/>
            </w:pPr>
            <w:r>
              <w:rPr>
                <w:spacing w:val="3"/>
              </w:rPr>
              <w:t>或其授权人</w:t>
            </w:r>
            <w:r>
              <w:rPr>
                <w:spacing w:val="-17"/>
                <w:sz w:val="24"/>
                <w:szCs w:val="24"/>
              </w:rPr>
              <w:t>：</w:t>
            </w:r>
            <w:r>
              <w:t xml:space="preserve"> </w:t>
            </w:r>
          </w:p>
        </w:tc>
        <w:tc>
          <w:tcPr>
            <w:tcW w:w="3275" w:type="dxa"/>
            <w:vAlign w:val="top"/>
          </w:tcPr>
          <w:p>
            <w:pPr>
              <w:pStyle w:val="127"/>
              <w:spacing w:before="53" w:line="219" w:lineRule="auto"/>
              <w:ind w:left="112" w:leftChars="0" w:hanging="112" w:hangingChars="50"/>
            </w:pPr>
            <w:r>
              <w:rPr>
                <w:rFonts w:hint="eastAsia"/>
                <w:spacing w:val="7"/>
                <w:lang w:eastAsia="zh-CN"/>
              </w:rPr>
              <w:t>（</w:t>
            </w:r>
            <w:r>
              <w:rPr>
                <w:spacing w:val="7"/>
              </w:rPr>
              <w:t>签字及盖章</w:t>
            </w:r>
            <w:r>
              <w:rPr>
                <w:rFonts w:hint="eastAsia"/>
                <w:spacing w:val="7"/>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1" w:hRule="atLeast"/>
        </w:trPr>
        <w:tc>
          <w:tcPr>
            <w:tcW w:w="2926" w:type="dxa"/>
            <w:vAlign w:val="top"/>
          </w:tcPr>
          <w:p>
            <w:pPr>
              <w:pStyle w:val="127"/>
              <w:spacing w:before="50"/>
              <w:ind w:right="654"/>
              <w:rPr>
                <w:spacing w:val="3"/>
                <w:sz w:val="21"/>
                <w:szCs w:val="21"/>
              </w:rPr>
            </w:pPr>
            <w:r>
              <w:rPr>
                <w:spacing w:val="110"/>
                <w:kern w:val="0"/>
                <w:sz w:val="21"/>
                <w:szCs w:val="21"/>
                <w:fitText w:val="1071" w:id="2145783726"/>
              </w:rPr>
              <w:t>编制</w:t>
            </w:r>
            <w:r>
              <w:rPr>
                <w:spacing w:val="0"/>
                <w:kern w:val="0"/>
                <w:sz w:val="21"/>
                <w:szCs w:val="21"/>
                <w:fitText w:val="1071" w:id="2145783726"/>
              </w:rPr>
              <w:t>人</w:t>
            </w:r>
            <w:r>
              <w:rPr>
                <w:spacing w:val="-17"/>
                <w:sz w:val="21"/>
                <w:szCs w:val="21"/>
              </w:rPr>
              <w:t>：</w:t>
            </w:r>
            <w:r>
              <w:rPr>
                <w:spacing w:val="3"/>
                <w:sz w:val="21"/>
                <w:szCs w:val="21"/>
              </w:rPr>
              <w:t xml:space="preserve"> </w:t>
            </w:r>
          </w:p>
          <w:p>
            <w:pPr>
              <w:pStyle w:val="127"/>
              <w:spacing w:before="50"/>
              <w:ind w:right="654" w:rightChars="0"/>
            </w:pPr>
            <w:r>
              <w:rPr>
                <w:spacing w:val="1"/>
                <w:w w:val="92"/>
                <w:kern w:val="0"/>
                <w:sz w:val="21"/>
                <w:szCs w:val="21"/>
                <w:fitText w:val="1071" w:id="514292630"/>
              </w:rPr>
              <w:t xml:space="preserve">编 制 </w:t>
            </w:r>
            <w:r>
              <w:rPr>
                <w:rFonts w:hint="eastAsia"/>
                <w:spacing w:val="1"/>
                <w:w w:val="92"/>
                <w:kern w:val="0"/>
                <w:sz w:val="21"/>
                <w:szCs w:val="21"/>
                <w:fitText w:val="1071" w:id="514292630"/>
                <w:lang w:val="en-US" w:eastAsia="zh-CN"/>
              </w:rPr>
              <w:t>时 间</w:t>
            </w:r>
            <w:r>
              <w:rPr>
                <w:spacing w:val="-17"/>
                <w:sz w:val="21"/>
                <w:szCs w:val="21"/>
              </w:rPr>
              <w:t>：</w:t>
            </w:r>
            <w:r>
              <w:rPr>
                <w:sz w:val="21"/>
                <w:szCs w:val="21"/>
              </w:rPr>
              <w:t xml:space="preserve"> </w:t>
            </w:r>
          </w:p>
        </w:tc>
        <w:tc>
          <w:tcPr>
            <w:tcW w:w="3275" w:type="dxa"/>
            <w:vAlign w:val="top"/>
          </w:tcPr>
          <w:p>
            <w:pPr>
              <w:pStyle w:val="127"/>
              <w:spacing w:before="59" w:line="219" w:lineRule="auto"/>
              <w:ind w:left="112" w:leftChars="0" w:hanging="112" w:hangingChars="50"/>
            </w:pPr>
            <w:r>
              <w:rPr>
                <w:rFonts w:hint="eastAsia"/>
                <w:spacing w:val="7"/>
                <w:lang w:eastAsia="zh-CN"/>
              </w:rPr>
              <w:t>（</w:t>
            </w:r>
            <w:r>
              <w:rPr>
                <w:spacing w:val="7"/>
              </w:rPr>
              <w:t>签字或盖章</w:t>
            </w:r>
            <w:r>
              <w:rPr>
                <w:rFonts w:hint="eastAsia"/>
                <w:spacing w:val="7"/>
                <w:lang w:eastAsia="zh-CN"/>
              </w:rPr>
              <w:t>）</w:t>
            </w:r>
          </w:p>
        </w:tc>
      </w:tr>
    </w:tbl>
    <w:p>
      <w:pPr>
        <w:rPr>
          <w:rFonts w:hint="eastAsia" w:ascii="宋体" w:hAnsi="宋体" w:eastAsia="宋体" w:cs="宋体"/>
          <w:b w:val="0"/>
          <w:bCs w:val="0"/>
          <w:spacing w:val="-2"/>
          <w:sz w:val="36"/>
          <w:szCs w:val="36"/>
        </w:rPr>
      </w:pPr>
      <w:r>
        <w:rPr>
          <w:rFonts w:hint="eastAsia" w:ascii="宋体" w:hAnsi="宋体" w:eastAsia="宋体" w:cs="宋体"/>
          <w:b w:val="0"/>
          <w:bCs w:val="0"/>
          <w:spacing w:val="-2"/>
          <w:sz w:val="36"/>
          <w:szCs w:val="36"/>
        </w:rPr>
        <w:br w:type="page"/>
      </w:r>
    </w:p>
    <w:p>
      <w:pPr>
        <w:pStyle w:val="13"/>
        <w:spacing w:before="117" w:line="218" w:lineRule="auto"/>
        <w:ind w:left="2505"/>
        <w:outlineLvl w:val="1"/>
        <w:rPr>
          <w:sz w:val="32"/>
          <w:szCs w:val="32"/>
        </w:rPr>
      </w:pPr>
      <w:bookmarkStart w:id="155" w:name="_Toc17685"/>
      <w:bookmarkStart w:id="156" w:name="_Toc25602"/>
      <w:bookmarkStart w:id="157" w:name="_Toc14283"/>
      <w:r>
        <w:rPr>
          <w:rFonts w:hint="eastAsia" w:ascii="宋体" w:hAnsi="宋体" w:eastAsia="宋体" w:cs="宋体"/>
          <w:b w:val="0"/>
          <w:bCs w:val="0"/>
          <w:spacing w:val="-2"/>
          <w:sz w:val="32"/>
          <w:szCs w:val="32"/>
        </w:rPr>
        <w:t>附录</w:t>
      </w:r>
      <w:r>
        <w:rPr>
          <w:rFonts w:hint="default" w:ascii="Times New Roman" w:hAnsi="Times New Roman" w:eastAsia="宋体" w:cs="Times New Roman"/>
          <w:b w:val="0"/>
          <w:bCs w:val="0"/>
          <w:spacing w:val="-2"/>
          <w:sz w:val="32"/>
          <w:szCs w:val="32"/>
          <w:lang w:val="en-US" w:eastAsia="zh-CN"/>
        </w:rPr>
        <w:t>C</w:t>
      </w:r>
      <w:r>
        <w:rPr>
          <w:rFonts w:hint="eastAsia" w:ascii="宋体" w:hAnsi="宋体" w:eastAsia="宋体" w:cs="宋体"/>
          <w:b w:val="0"/>
          <w:bCs w:val="0"/>
          <w:spacing w:val="-2"/>
          <w:sz w:val="32"/>
          <w:szCs w:val="32"/>
          <w:lang w:val="en-US" w:eastAsia="zh-CN"/>
        </w:rPr>
        <w:t xml:space="preserve">  </w:t>
      </w:r>
      <w:r>
        <w:rPr>
          <w:rFonts w:hint="eastAsia" w:ascii="宋体" w:hAnsi="宋体" w:eastAsia="宋体" w:cs="宋体"/>
          <w:b w:val="0"/>
          <w:bCs w:val="0"/>
          <w:spacing w:val="-7"/>
          <w:sz w:val="32"/>
          <w:szCs w:val="32"/>
        </w:rPr>
        <w:t>工程计价说明</w:t>
      </w:r>
      <w:bookmarkEnd w:id="155"/>
      <w:bookmarkEnd w:id="156"/>
      <w:bookmarkEnd w:id="157"/>
    </w:p>
    <w:p>
      <w:pPr>
        <w:spacing w:line="316" w:lineRule="auto"/>
        <w:rPr>
          <w:rFonts w:ascii="Arial"/>
          <w:sz w:val="21"/>
        </w:rPr>
      </w:pPr>
    </w:p>
    <w:p>
      <w:pPr>
        <w:pStyle w:val="13"/>
        <w:spacing w:before="95" w:line="220" w:lineRule="auto"/>
        <w:ind w:left="35" w:leftChars="0" w:hanging="35" w:hangingChars="12"/>
        <w:jc w:val="center"/>
        <w:outlineLvl w:val="2"/>
        <w:rPr>
          <w:rFonts w:ascii="Arial"/>
          <w:sz w:val="21"/>
        </w:rPr>
      </w:pPr>
      <w:bookmarkStart w:id="158" w:name="_Toc16096"/>
      <w:bookmarkStart w:id="159" w:name="_Toc31012"/>
      <w:bookmarkStart w:id="160" w:name="_Toc6924"/>
      <w:r>
        <w:rPr>
          <w:rFonts w:hint="eastAsia" w:ascii="Times New Roman" w:hAnsi="Times New Roman" w:eastAsia="宋体" w:cs="Times New Roman"/>
          <w:spacing w:val="9"/>
          <w:sz w:val="28"/>
          <w:szCs w:val="28"/>
          <w:lang w:val="en-US" w:eastAsia="zh-CN"/>
        </w:rPr>
        <w:t>C</w:t>
      </w:r>
      <w:r>
        <w:rPr>
          <w:rFonts w:ascii="Times New Roman" w:hAnsi="Times New Roman" w:eastAsia="Times New Roman" w:cs="Times New Roman"/>
          <w:spacing w:val="9"/>
          <w:sz w:val="28"/>
          <w:szCs w:val="28"/>
        </w:rPr>
        <w:t xml:space="preserve">.1  </w:t>
      </w:r>
      <w:r>
        <w:rPr>
          <w:rFonts w:hint="eastAsia" w:ascii="宋体" w:hAnsi="宋体" w:eastAsia="宋体" w:cs="宋体"/>
          <w:spacing w:val="9"/>
          <w:sz w:val="28"/>
          <w:szCs w:val="28"/>
        </w:rPr>
        <w:t>最高投标限价编制</w:t>
      </w:r>
      <w:r>
        <w:rPr>
          <w:rFonts w:hint="eastAsia" w:ascii="宋体" w:hAnsi="宋体" w:eastAsia="宋体" w:cs="宋体"/>
          <w:spacing w:val="9"/>
          <w:sz w:val="28"/>
          <w:szCs w:val="28"/>
          <w:lang w:eastAsia="zh-CN"/>
        </w:rPr>
        <w:t>（</w:t>
      </w:r>
      <w:r>
        <w:rPr>
          <w:rFonts w:hint="eastAsia" w:ascii="宋体" w:hAnsi="宋体" w:eastAsia="宋体" w:cs="宋体"/>
          <w:spacing w:val="9"/>
          <w:sz w:val="28"/>
          <w:szCs w:val="28"/>
          <w:lang w:val="en-US" w:eastAsia="zh-CN"/>
        </w:rPr>
        <w:t>审核</w:t>
      </w:r>
      <w:r>
        <w:rPr>
          <w:rFonts w:hint="eastAsia" w:ascii="宋体" w:hAnsi="宋体" w:eastAsia="宋体" w:cs="宋体"/>
          <w:spacing w:val="9"/>
          <w:sz w:val="28"/>
          <w:szCs w:val="28"/>
          <w:lang w:eastAsia="zh-CN"/>
        </w:rPr>
        <w:t>）</w:t>
      </w:r>
      <w:r>
        <w:rPr>
          <w:rFonts w:hint="eastAsia" w:ascii="宋体" w:hAnsi="宋体" w:eastAsia="宋体" w:cs="宋体"/>
          <w:spacing w:val="9"/>
          <w:sz w:val="28"/>
          <w:szCs w:val="28"/>
        </w:rPr>
        <w:t>说明</w:t>
      </w:r>
      <w:bookmarkEnd w:id="158"/>
      <w:bookmarkEnd w:id="159"/>
      <w:bookmarkEnd w:id="160"/>
    </w:p>
    <w:p>
      <w:pPr>
        <w:spacing w:line="316" w:lineRule="auto"/>
        <w:rPr>
          <w:rFonts w:hint="eastAsia" w:ascii="Arial"/>
          <w:sz w:val="21"/>
          <w:szCs w:val="24"/>
        </w:rPr>
      </w:pPr>
      <w:r>
        <w:rPr>
          <w:rFonts w:hint="eastAsia" w:ascii="Arial"/>
          <w:sz w:val="21"/>
          <w:szCs w:val="24"/>
        </w:rPr>
        <w:t>工程名称：</w:t>
      </w:r>
    </w:p>
    <w:tbl>
      <w:tblPr>
        <w:tblStyle w:val="126"/>
        <w:tblW w:w="922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680" w:hRule="atLeast"/>
        </w:trPr>
        <w:tc>
          <w:tcPr>
            <w:tcW w:w="9229" w:type="dxa"/>
            <w:vAlign w:val="top"/>
          </w:tcPr>
          <w:p>
            <w:pPr>
              <w:rPr>
                <w:rFonts w:ascii="Arial"/>
                <w:sz w:val="21"/>
              </w:rPr>
            </w:pPr>
          </w:p>
        </w:tc>
      </w:tr>
    </w:tbl>
    <w:p>
      <w:pPr>
        <w:spacing w:line="316" w:lineRule="auto"/>
        <w:ind w:firstLine="360" w:firstLineChars="200"/>
        <w:rPr>
          <w:rFonts w:hint="eastAsia" w:ascii="Arial"/>
          <w:sz w:val="18"/>
          <w:szCs w:val="21"/>
        </w:rPr>
      </w:pPr>
      <w:r>
        <w:rPr>
          <w:rFonts w:hint="eastAsia" w:ascii="Arial"/>
          <w:sz w:val="18"/>
          <w:szCs w:val="21"/>
        </w:rPr>
        <w:t>注：最高投标限价编制</w:t>
      </w:r>
      <w:r>
        <w:rPr>
          <w:rFonts w:hint="eastAsia" w:ascii="Arial"/>
          <w:sz w:val="18"/>
          <w:szCs w:val="21"/>
          <w:lang w:eastAsia="zh-CN"/>
        </w:rPr>
        <w:t>（</w:t>
      </w:r>
      <w:r>
        <w:rPr>
          <w:rFonts w:hint="eastAsia" w:ascii="Arial"/>
          <w:sz w:val="18"/>
          <w:szCs w:val="21"/>
          <w:lang w:val="en-US" w:eastAsia="zh-CN"/>
        </w:rPr>
        <w:t>审核</w:t>
      </w:r>
      <w:r>
        <w:rPr>
          <w:rFonts w:hint="eastAsia" w:ascii="Arial"/>
          <w:sz w:val="18"/>
          <w:szCs w:val="21"/>
          <w:lang w:eastAsia="zh-CN"/>
        </w:rPr>
        <w:t>）</w:t>
      </w:r>
      <w:r>
        <w:rPr>
          <w:rFonts w:hint="eastAsia" w:ascii="Arial"/>
          <w:sz w:val="18"/>
          <w:szCs w:val="21"/>
        </w:rPr>
        <w:t>说明应包括工程概况、工程范围、编制</w:t>
      </w:r>
      <w:r>
        <w:rPr>
          <w:rFonts w:hint="eastAsia" w:ascii="Arial"/>
          <w:sz w:val="18"/>
          <w:szCs w:val="21"/>
          <w:lang w:eastAsia="zh-CN"/>
        </w:rPr>
        <w:t>（</w:t>
      </w:r>
      <w:r>
        <w:rPr>
          <w:rFonts w:hint="eastAsia" w:ascii="Arial"/>
          <w:sz w:val="18"/>
          <w:szCs w:val="21"/>
          <w:lang w:val="en-US" w:eastAsia="zh-CN"/>
        </w:rPr>
        <w:t>审核</w:t>
      </w:r>
      <w:r>
        <w:rPr>
          <w:rFonts w:hint="eastAsia" w:ascii="Arial"/>
          <w:sz w:val="18"/>
          <w:szCs w:val="21"/>
          <w:lang w:eastAsia="zh-CN"/>
        </w:rPr>
        <w:t>）</w:t>
      </w:r>
      <w:r>
        <w:rPr>
          <w:rFonts w:hint="eastAsia" w:ascii="Arial"/>
          <w:sz w:val="18"/>
          <w:szCs w:val="21"/>
        </w:rPr>
        <w:t>依据、特殊要求</w:t>
      </w:r>
      <w:r>
        <w:rPr>
          <w:rFonts w:hint="eastAsia" w:ascii="Arial"/>
          <w:sz w:val="18"/>
          <w:szCs w:val="21"/>
          <w:lang w:eastAsia="zh-CN"/>
        </w:rPr>
        <w:t>（</w:t>
      </w:r>
      <w:r>
        <w:rPr>
          <w:rFonts w:hint="eastAsia" w:ascii="Arial"/>
          <w:sz w:val="18"/>
          <w:szCs w:val="21"/>
          <w:lang w:val="en-US" w:eastAsia="zh-CN"/>
        </w:rPr>
        <w:t>如有</w:t>
      </w:r>
      <w:r>
        <w:rPr>
          <w:rFonts w:hint="eastAsia" w:ascii="Arial"/>
          <w:sz w:val="18"/>
          <w:szCs w:val="21"/>
          <w:lang w:eastAsia="zh-CN"/>
        </w:rPr>
        <w:t>）</w:t>
      </w:r>
      <w:r>
        <w:rPr>
          <w:rFonts w:hint="eastAsia" w:ascii="Arial"/>
          <w:sz w:val="18"/>
          <w:szCs w:val="21"/>
        </w:rPr>
        <w:t>及其他需要说明的问题等内容。</w:t>
      </w:r>
    </w:p>
    <w:p>
      <w:pPr>
        <w:spacing w:line="316" w:lineRule="auto"/>
        <w:rPr>
          <w:rFonts w:ascii="Arial"/>
          <w:sz w:val="21"/>
        </w:rPr>
      </w:pPr>
    </w:p>
    <w:p>
      <w:pPr>
        <w:rPr>
          <w:rFonts w:hint="eastAsia" w:ascii="Times New Roman" w:hAnsi="Times New Roman" w:eastAsia="宋体" w:cs="Times New Roman"/>
          <w:spacing w:val="9"/>
          <w:sz w:val="29"/>
          <w:szCs w:val="29"/>
          <w:lang w:val="en-US" w:eastAsia="zh-CN"/>
        </w:rPr>
      </w:pPr>
      <w:r>
        <w:rPr>
          <w:rFonts w:hint="eastAsia" w:ascii="Times New Roman" w:hAnsi="Times New Roman" w:eastAsia="宋体" w:cs="Times New Roman"/>
          <w:spacing w:val="9"/>
          <w:sz w:val="29"/>
          <w:szCs w:val="29"/>
          <w:lang w:val="en-US" w:eastAsia="zh-CN"/>
        </w:rPr>
        <w:br w:type="page"/>
      </w:r>
    </w:p>
    <w:p>
      <w:pPr>
        <w:pStyle w:val="13"/>
        <w:spacing w:before="95" w:line="220" w:lineRule="auto"/>
        <w:ind w:left="35" w:leftChars="0" w:hanging="35" w:hangingChars="12"/>
        <w:jc w:val="center"/>
        <w:outlineLvl w:val="2"/>
        <w:rPr>
          <w:rFonts w:ascii="Arial"/>
          <w:sz w:val="28"/>
          <w:szCs w:val="28"/>
        </w:rPr>
      </w:pPr>
      <w:bookmarkStart w:id="161" w:name="_Toc18461"/>
      <w:bookmarkStart w:id="162" w:name="_Toc11242"/>
      <w:bookmarkStart w:id="163" w:name="_Toc8004"/>
      <w:r>
        <w:rPr>
          <w:rFonts w:hint="eastAsia" w:ascii="Times New Roman" w:hAnsi="Times New Roman" w:eastAsia="宋体" w:cs="Times New Roman"/>
          <w:spacing w:val="9"/>
          <w:sz w:val="28"/>
          <w:szCs w:val="28"/>
          <w:lang w:val="en-US" w:eastAsia="zh-CN"/>
        </w:rPr>
        <w:t>C</w:t>
      </w:r>
      <w:r>
        <w:rPr>
          <w:rFonts w:ascii="Times New Roman" w:hAnsi="Times New Roman" w:eastAsia="Times New Roman" w:cs="Times New Roman"/>
          <w:spacing w:val="9"/>
          <w:sz w:val="28"/>
          <w:szCs w:val="28"/>
        </w:rPr>
        <w:t>.</w:t>
      </w:r>
      <w:r>
        <w:rPr>
          <w:rFonts w:hint="eastAsia" w:ascii="Times New Roman" w:hAnsi="Times New Roman" w:eastAsia="宋体" w:cs="Times New Roman"/>
          <w:spacing w:val="9"/>
          <w:sz w:val="28"/>
          <w:szCs w:val="28"/>
          <w:lang w:val="en-US" w:eastAsia="zh-CN"/>
        </w:rPr>
        <w:t>2</w:t>
      </w:r>
      <w:r>
        <w:rPr>
          <w:rFonts w:ascii="Times New Roman" w:hAnsi="Times New Roman" w:eastAsia="Times New Roman" w:cs="Times New Roman"/>
          <w:spacing w:val="9"/>
          <w:sz w:val="28"/>
          <w:szCs w:val="28"/>
        </w:rPr>
        <w:t xml:space="preserve">  </w:t>
      </w:r>
      <w:r>
        <w:rPr>
          <w:rFonts w:hint="eastAsia" w:ascii="宋体" w:hAnsi="宋体" w:eastAsia="宋体" w:cs="宋体"/>
          <w:spacing w:val="9"/>
          <w:sz w:val="28"/>
          <w:szCs w:val="28"/>
        </w:rPr>
        <w:t>投标报价填报说明</w:t>
      </w:r>
      <w:bookmarkEnd w:id="161"/>
      <w:bookmarkEnd w:id="162"/>
      <w:bookmarkEnd w:id="163"/>
    </w:p>
    <w:p>
      <w:pPr>
        <w:spacing w:line="316" w:lineRule="auto"/>
        <w:rPr>
          <w:rFonts w:hint="eastAsia" w:ascii="Arial"/>
          <w:sz w:val="21"/>
        </w:rPr>
      </w:pPr>
      <w:r>
        <w:rPr>
          <w:rFonts w:hint="eastAsia" w:ascii="Arial"/>
          <w:sz w:val="21"/>
        </w:rPr>
        <w:t>工程名称：</w:t>
      </w:r>
    </w:p>
    <w:tbl>
      <w:tblPr>
        <w:tblStyle w:val="126"/>
        <w:tblW w:w="924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588" w:hRule="atLeast"/>
        </w:trPr>
        <w:tc>
          <w:tcPr>
            <w:tcW w:w="9240" w:type="dxa"/>
            <w:vAlign w:val="top"/>
          </w:tcPr>
          <w:p>
            <w:pPr>
              <w:rPr>
                <w:rFonts w:ascii="Arial"/>
                <w:sz w:val="21"/>
              </w:rPr>
            </w:pPr>
          </w:p>
        </w:tc>
      </w:tr>
    </w:tbl>
    <w:p>
      <w:pPr>
        <w:spacing w:line="316" w:lineRule="auto"/>
        <w:ind w:firstLine="360" w:firstLineChars="200"/>
        <w:rPr>
          <w:rFonts w:hint="eastAsia" w:ascii="Arial"/>
          <w:sz w:val="18"/>
          <w:szCs w:val="21"/>
        </w:rPr>
      </w:pPr>
      <w:r>
        <w:rPr>
          <w:rFonts w:hint="eastAsia" w:ascii="Arial"/>
          <w:sz w:val="18"/>
          <w:szCs w:val="21"/>
        </w:rPr>
        <w:t>注：投标报价填报说明应包括工程范围、工程特征、计划工期、施工现场情况、施工组织特点及其他需要说明的问题等内容。</w:t>
      </w:r>
    </w:p>
    <w:p>
      <w:pPr>
        <w:spacing w:line="316" w:lineRule="auto"/>
        <w:rPr>
          <w:rFonts w:ascii="Arial"/>
          <w:sz w:val="21"/>
        </w:rPr>
      </w:pPr>
    </w:p>
    <w:p>
      <w:pPr>
        <w:pStyle w:val="13"/>
        <w:spacing w:before="95" w:line="220" w:lineRule="auto"/>
        <w:ind w:left="36" w:leftChars="0" w:hanging="36" w:hangingChars="12"/>
        <w:jc w:val="center"/>
        <w:outlineLvl w:val="2"/>
        <w:rPr>
          <w:rFonts w:ascii="Arial"/>
          <w:sz w:val="21"/>
        </w:rPr>
      </w:pPr>
      <w:bookmarkStart w:id="164" w:name="_Toc24338"/>
      <w:bookmarkStart w:id="165" w:name="_Toc3376"/>
      <w:bookmarkStart w:id="166" w:name="_Toc24159"/>
      <w:r>
        <w:rPr>
          <w:rFonts w:hint="eastAsia" w:ascii="Times New Roman" w:hAnsi="Times New Roman" w:eastAsia="宋体" w:cs="Times New Roman"/>
          <w:spacing w:val="9"/>
          <w:sz w:val="29"/>
          <w:szCs w:val="29"/>
          <w:lang w:val="en-US" w:eastAsia="zh-CN"/>
        </w:rPr>
        <w:t>C</w:t>
      </w:r>
      <w:r>
        <w:rPr>
          <w:rFonts w:ascii="Times New Roman" w:hAnsi="Times New Roman" w:eastAsia="Times New Roman" w:cs="Times New Roman"/>
          <w:spacing w:val="9"/>
          <w:sz w:val="29"/>
          <w:szCs w:val="29"/>
        </w:rPr>
        <w:t>.</w:t>
      </w:r>
      <w:r>
        <w:rPr>
          <w:rFonts w:hint="eastAsia" w:ascii="Times New Roman" w:hAnsi="Times New Roman" w:cs="Times New Roman"/>
          <w:spacing w:val="9"/>
          <w:sz w:val="29"/>
          <w:szCs w:val="29"/>
          <w:lang w:val="en-US" w:eastAsia="zh-CN"/>
        </w:rPr>
        <w:t>3</w:t>
      </w:r>
      <w:r>
        <w:rPr>
          <w:rFonts w:ascii="Times New Roman" w:hAnsi="Times New Roman" w:eastAsia="Times New Roman" w:cs="Times New Roman"/>
          <w:spacing w:val="9"/>
          <w:sz w:val="29"/>
          <w:szCs w:val="29"/>
        </w:rPr>
        <w:t xml:space="preserve">  </w:t>
      </w:r>
      <w:r>
        <w:rPr>
          <w:rFonts w:hint="eastAsia" w:ascii="宋体" w:hAnsi="宋体" w:eastAsia="宋体" w:cs="宋体"/>
          <w:spacing w:val="9"/>
          <w:sz w:val="28"/>
          <w:szCs w:val="28"/>
        </w:rPr>
        <w:t>竣工</w:t>
      </w:r>
      <w:r>
        <w:rPr>
          <w:rFonts w:hint="eastAsia" w:cs="宋体"/>
          <w:spacing w:val="9"/>
          <w:sz w:val="28"/>
          <w:szCs w:val="28"/>
          <w:lang w:eastAsia="zh-CN"/>
        </w:rPr>
        <w:t>（</w:t>
      </w:r>
      <w:r>
        <w:rPr>
          <w:rFonts w:hint="eastAsia" w:ascii="宋体" w:hAnsi="宋体" w:eastAsia="宋体" w:cs="宋体"/>
          <w:spacing w:val="9"/>
          <w:sz w:val="28"/>
          <w:szCs w:val="28"/>
        </w:rPr>
        <w:t>过程</w:t>
      </w:r>
      <w:r>
        <w:rPr>
          <w:rFonts w:hint="eastAsia" w:cs="宋体"/>
          <w:spacing w:val="9"/>
          <w:sz w:val="28"/>
          <w:szCs w:val="28"/>
          <w:lang w:eastAsia="zh-CN"/>
        </w:rPr>
        <w:t>）</w:t>
      </w:r>
      <w:r>
        <w:rPr>
          <w:rFonts w:hint="eastAsia" w:ascii="宋体" w:hAnsi="宋体" w:eastAsia="宋体" w:cs="宋体"/>
          <w:spacing w:val="9"/>
          <w:sz w:val="28"/>
          <w:szCs w:val="28"/>
        </w:rPr>
        <w:t>结算编制</w:t>
      </w:r>
      <w:r>
        <w:rPr>
          <w:rFonts w:hint="eastAsia" w:cs="宋体"/>
          <w:spacing w:val="9"/>
          <w:sz w:val="28"/>
          <w:szCs w:val="28"/>
          <w:lang w:eastAsia="zh-CN"/>
        </w:rPr>
        <w:t>（</w:t>
      </w:r>
      <w:r>
        <w:rPr>
          <w:rFonts w:hint="eastAsia" w:ascii="宋体" w:hAnsi="宋体" w:eastAsia="宋体" w:cs="宋体"/>
          <w:spacing w:val="9"/>
          <w:sz w:val="28"/>
          <w:szCs w:val="28"/>
        </w:rPr>
        <w:t>审核</w:t>
      </w:r>
      <w:r>
        <w:rPr>
          <w:rFonts w:hint="eastAsia" w:cs="宋体"/>
          <w:spacing w:val="9"/>
          <w:sz w:val="28"/>
          <w:szCs w:val="28"/>
          <w:lang w:eastAsia="zh-CN"/>
        </w:rPr>
        <w:t>）</w:t>
      </w:r>
      <w:r>
        <w:rPr>
          <w:rFonts w:hint="eastAsia" w:ascii="宋体" w:hAnsi="宋体" w:eastAsia="宋体" w:cs="宋体"/>
          <w:spacing w:val="9"/>
          <w:sz w:val="28"/>
          <w:szCs w:val="28"/>
        </w:rPr>
        <w:t>说明</w:t>
      </w:r>
      <w:bookmarkEnd w:id="164"/>
      <w:bookmarkEnd w:id="165"/>
      <w:bookmarkEnd w:id="166"/>
    </w:p>
    <w:p>
      <w:pPr>
        <w:spacing w:line="316" w:lineRule="auto"/>
        <w:rPr>
          <w:rFonts w:hint="eastAsia" w:ascii="Arial"/>
          <w:sz w:val="21"/>
        </w:rPr>
      </w:pPr>
      <w:r>
        <w:rPr>
          <w:rFonts w:hint="eastAsia" w:ascii="Arial"/>
          <w:sz w:val="21"/>
        </w:rPr>
        <w:t>工程名称：</w:t>
      </w:r>
    </w:p>
    <w:tbl>
      <w:tblPr>
        <w:tblStyle w:val="126"/>
        <w:tblW w:w="924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588" w:hRule="atLeast"/>
        </w:trPr>
        <w:tc>
          <w:tcPr>
            <w:tcW w:w="9240" w:type="dxa"/>
            <w:vAlign w:val="top"/>
          </w:tcPr>
          <w:p>
            <w:pPr>
              <w:rPr>
                <w:rFonts w:ascii="Arial"/>
                <w:sz w:val="21"/>
              </w:rPr>
            </w:pPr>
          </w:p>
        </w:tc>
      </w:tr>
    </w:tbl>
    <w:p>
      <w:pPr>
        <w:spacing w:line="316" w:lineRule="auto"/>
        <w:ind w:firstLine="360" w:firstLineChars="200"/>
        <w:rPr>
          <w:rFonts w:hint="eastAsia" w:ascii="Arial"/>
          <w:sz w:val="18"/>
          <w:szCs w:val="21"/>
        </w:rPr>
      </w:pPr>
      <w:r>
        <w:rPr>
          <w:rFonts w:hint="eastAsia" w:ascii="Arial"/>
          <w:sz w:val="18"/>
          <w:szCs w:val="21"/>
        </w:rPr>
        <w:t>注：竣工</w:t>
      </w:r>
      <w:r>
        <w:rPr>
          <w:rFonts w:hint="eastAsia" w:ascii="Arial"/>
          <w:sz w:val="18"/>
          <w:szCs w:val="21"/>
          <w:lang w:eastAsia="zh-CN"/>
        </w:rPr>
        <w:t>（</w:t>
      </w:r>
      <w:r>
        <w:rPr>
          <w:rFonts w:hint="eastAsia" w:ascii="Arial"/>
          <w:sz w:val="18"/>
          <w:szCs w:val="21"/>
          <w:lang w:val="en-US" w:eastAsia="zh-CN"/>
        </w:rPr>
        <w:t>过程</w:t>
      </w:r>
      <w:r>
        <w:rPr>
          <w:rFonts w:hint="eastAsia" w:ascii="Arial"/>
          <w:sz w:val="18"/>
          <w:szCs w:val="21"/>
          <w:lang w:eastAsia="zh-CN"/>
        </w:rPr>
        <w:t>）</w:t>
      </w:r>
      <w:r>
        <w:rPr>
          <w:rFonts w:hint="eastAsia" w:ascii="Arial"/>
          <w:sz w:val="18"/>
          <w:szCs w:val="21"/>
        </w:rPr>
        <w:t>结算编制</w:t>
      </w:r>
      <w:r>
        <w:rPr>
          <w:rFonts w:hint="eastAsia" w:ascii="Arial"/>
          <w:sz w:val="18"/>
          <w:szCs w:val="21"/>
          <w:lang w:eastAsia="zh-CN"/>
        </w:rPr>
        <w:t>（</w:t>
      </w:r>
      <w:r>
        <w:rPr>
          <w:rFonts w:hint="eastAsia" w:ascii="Arial"/>
          <w:sz w:val="18"/>
          <w:szCs w:val="21"/>
          <w:lang w:val="en-US" w:eastAsia="zh-CN"/>
        </w:rPr>
        <w:t>审核</w:t>
      </w:r>
      <w:r>
        <w:rPr>
          <w:rFonts w:hint="eastAsia" w:ascii="Arial"/>
          <w:sz w:val="18"/>
          <w:szCs w:val="21"/>
          <w:lang w:eastAsia="zh-CN"/>
        </w:rPr>
        <w:t>）</w:t>
      </w:r>
      <w:r>
        <w:rPr>
          <w:rFonts w:hint="eastAsia" w:ascii="Arial"/>
          <w:sz w:val="18"/>
          <w:szCs w:val="21"/>
        </w:rPr>
        <w:t>说明应包括工程概况、工程范围、编制</w:t>
      </w:r>
      <w:r>
        <w:rPr>
          <w:rFonts w:hint="eastAsia" w:ascii="Arial"/>
          <w:sz w:val="18"/>
          <w:szCs w:val="21"/>
          <w:lang w:eastAsia="zh-CN"/>
        </w:rPr>
        <w:t>（</w:t>
      </w:r>
      <w:r>
        <w:rPr>
          <w:rFonts w:hint="eastAsia" w:ascii="Arial"/>
          <w:sz w:val="18"/>
          <w:szCs w:val="21"/>
          <w:lang w:val="en-US" w:eastAsia="zh-CN"/>
        </w:rPr>
        <w:t>审核</w:t>
      </w:r>
      <w:r>
        <w:rPr>
          <w:rFonts w:hint="eastAsia" w:ascii="Arial"/>
          <w:sz w:val="18"/>
          <w:szCs w:val="21"/>
          <w:lang w:eastAsia="zh-CN"/>
        </w:rPr>
        <w:t>）</w:t>
      </w:r>
      <w:r>
        <w:rPr>
          <w:rFonts w:hint="eastAsia" w:ascii="Arial"/>
          <w:sz w:val="18"/>
          <w:szCs w:val="21"/>
        </w:rPr>
        <w:t>依据</w:t>
      </w:r>
      <w:r>
        <w:rPr>
          <w:rFonts w:hint="eastAsia" w:ascii="Arial"/>
          <w:sz w:val="18"/>
          <w:szCs w:val="21"/>
          <w:lang w:eastAsia="zh-CN"/>
        </w:rPr>
        <w:t>，</w:t>
      </w:r>
      <w:r>
        <w:rPr>
          <w:rFonts w:hint="eastAsia" w:ascii="Arial"/>
          <w:sz w:val="18"/>
          <w:szCs w:val="21"/>
        </w:rPr>
        <w:t>以及其他需要说明的问题等内容。</w:t>
      </w:r>
    </w:p>
    <w:p>
      <w:pPr>
        <w:spacing w:line="316" w:lineRule="auto"/>
        <w:rPr>
          <w:rFonts w:ascii="Arial"/>
          <w:sz w:val="21"/>
        </w:rPr>
      </w:pPr>
    </w:p>
    <w:p>
      <w:pPr>
        <w:pStyle w:val="13"/>
        <w:spacing w:before="117" w:line="218" w:lineRule="auto"/>
        <w:ind w:left="2505"/>
        <w:outlineLvl w:val="1"/>
        <w:rPr>
          <w:sz w:val="36"/>
          <w:szCs w:val="36"/>
        </w:rPr>
      </w:pPr>
      <w:bookmarkStart w:id="167" w:name="_Toc3504"/>
      <w:bookmarkStart w:id="168" w:name="_Toc6405"/>
      <w:bookmarkStart w:id="169" w:name="_Toc8423"/>
      <w:r>
        <w:rPr>
          <w:b w:val="0"/>
          <w:bCs w:val="0"/>
          <w:spacing w:val="-2"/>
          <w:sz w:val="32"/>
          <w:szCs w:val="32"/>
        </w:rPr>
        <w:t>附录</w:t>
      </w:r>
      <w:r>
        <w:rPr>
          <w:rFonts w:hint="default" w:ascii="Times New Roman" w:hAnsi="Times New Roman" w:cs="Times New Roman"/>
          <w:b w:val="0"/>
          <w:bCs w:val="0"/>
          <w:spacing w:val="-2"/>
          <w:sz w:val="32"/>
          <w:szCs w:val="32"/>
          <w:lang w:val="en-US" w:eastAsia="zh-CN"/>
        </w:rPr>
        <w:t>D</w:t>
      </w:r>
      <w:r>
        <w:rPr>
          <w:rFonts w:hint="eastAsia"/>
          <w:b w:val="0"/>
          <w:bCs w:val="0"/>
          <w:spacing w:val="-2"/>
          <w:sz w:val="32"/>
          <w:szCs w:val="32"/>
          <w:lang w:val="en-US" w:eastAsia="zh-CN"/>
        </w:rPr>
        <w:t xml:space="preserve">  </w:t>
      </w:r>
      <w:r>
        <w:rPr>
          <w:rFonts w:hint="eastAsia" w:ascii="Times New Roman" w:hAnsi="Times New Roman" w:eastAsia="Times New Roman" w:cs="Times New Roman"/>
          <w:b w:val="0"/>
          <w:bCs w:val="0"/>
          <w:spacing w:val="24"/>
          <w:sz w:val="32"/>
          <w:szCs w:val="32"/>
        </w:rPr>
        <w:t>工程计价费用汇总表</w:t>
      </w:r>
      <w:bookmarkEnd w:id="167"/>
      <w:bookmarkEnd w:id="168"/>
      <w:bookmarkEnd w:id="169"/>
    </w:p>
    <w:p>
      <w:pPr>
        <w:spacing w:line="316" w:lineRule="auto"/>
        <w:jc w:val="center"/>
        <w:outlineLvl w:val="2"/>
        <w:rPr>
          <w:rFonts w:ascii="Arial"/>
          <w:sz w:val="21"/>
        </w:rPr>
      </w:pPr>
      <w:r>
        <w:rPr>
          <w:rFonts w:hint="eastAsia" w:eastAsia="宋体" w:cs="Times New Roman"/>
          <w:b w:val="0"/>
          <w:bCs w:val="0"/>
          <w:spacing w:val="9"/>
          <w:sz w:val="28"/>
          <w:szCs w:val="28"/>
          <w:lang w:val="en-US" w:eastAsia="zh-CN"/>
        </w:rPr>
        <w:t>D</w:t>
      </w:r>
      <w:r>
        <w:rPr>
          <w:rFonts w:ascii="Times New Roman" w:hAnsi="Times New Roman" w:eastAsia="Times New Roman" w:cs="Times New Roman"/>
          <w:b w:val="0"/>
          <w:bCs w:val="0"/>
          <w:spacing w:val="9"/>
          <w:sz w:val="28"/>
          <w:szCs w:val="28"/>
        </w:rPr>
        <w:t>.</w:t>
      </w:r>
      <w:r>
        <w:rPr>
          <w:rFonts w:hint="eastAsia" w:cs="Times New Roman"/>
          <w:b w:val="0"/>
          <w:bCs w:val="0"/>
          <w:spacing w:val="9"/>
          <w:sz w:val="28"/>
          <w:szCs w:val="28"/>
          <w:lang w:val="en-US" w:eastAsia="zh-CN"/>
        </w:rPr>
        <w:t>1</w:t>
      </w:r>
      <w:r>
        <w:rPr>
          <w:rFonts w:ascii="Times New Roman" w:hAnsi="Times New Roman" w:eastAsia="Times New Roman" w:cs="Times New Roman"/>
          <w:b w:val="0"/>
          <w:bCs w:val="0"/>
          <w:spacing w:val="9"/>
          <w:sz w:val="28"/>
          <w:szCs w:val="28"/>
        </w:rPr>
        <w:t xml:space="preserve">  </w:t>
      </w:r>
      <w:r>
        <w:rPr>
          <w:b w:val="0"/>
          <w:bCs w:val="0"/>
          <w:kern w:val="0"/>
          <w:sz w:val="28"/>
          <w:szCs w:val="28"/>
          <w:highlight w:val="none"/>
        </w:rPr>
        <w:t>工程项目</w:t>
      </w:r>
      <w:r>
        <w:rPr>
          <w:rFonts w:hint="eastAsia"/>
          <w:b w:val="0"/>
          <w:bCs w:val="0"/>
          <w:kern w:val="0"/>
          <w:sz w:val="28"/>
          <w:szCs w:val="28"/>
          <w:highlight w:val="none"/>
        </w:rPr>
        <w:t>最高投标限价</w:t>
      </w:r>
      <w:r>
        <w:rPr>
          <w:b w:val="0"/>
          <w:bCs w:val="0"/>
          <w:kern w:val="0"/>
          <w:sz w:val="28"/>
          <w:szCs w:val="28"/>
          <w:highlight w:val="none"/>
        </w:rPr>
        <w:t>/投标</w:t>
      </w:r>
      <w:r>
        <w:rPr>
          <w:rFonts w:hint="eastAsia"/>
          <w:b w:val="0"/>
          <w:bCs w:val="0"/>
          <w:kern w:val="0"/>
          <w:sz w:val="28"/>
          <w:szCs w:val="28"/>
          <w:highlight w:val="none"/>
          <w:lang w:eastAsia="zh-CN"/>
        </w:rPr>
        <w:t>总</w:t>
      </w:r>
      <w:r>
        <w:rPr>
          <w:b w:val="0"/>
          <w:bCs w:val="0"/>
          <w:kern w:val="0"/>
          <w:sz w:val="28"/>
          <w:szCs w:val="28"/>
          <w:highlight w:val="none"/>
        </w:rPr>
        <w:t>价汇总表</w:t>
      </w:r>
    </w:p>
    <w:tbl>
      <w:tblPr>
        <w:tblStyle w:val="34"/>
        <w:tblW w:w="926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44"/>
        <w:gridCol w:w="3641"/>
        <w:gridCol w:w="1335"/>
        <w:gridCol w:w="1181"/>
        <w:gridCol w:w="1"/>
        <w:gridCol w:w="225"/>
        <w:gridCol w:w="955"/>
        <w:gridCol w:w="110"/>
        <w:gridCol w:w="1071"/>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3" w:hRule="atLeast"/>
          <w:jc w:val="center"/>
        </w:trPr>
        <w:tc>
          <w:tcPr>
            <w:tcW w:w="744" w:type="dxa"/>
            <w:tcBorders>
              <w:top w:val="nil"/>
              <w:left w:val="nil"/>
              <w:bottom w:val="nil"/>
              <w:right w:val="nil"/>
            </w:tcBorders>
            <w:vAlign w:val="bottom"/>
          </w:tcPr>
          <w:p>
            <w:pPr>
              <w:widowControl/>
              <w:jc w:val="left"/>
              <w:rPr>
                <w:kern w:val="0"/>
                <w:sz w:val="24"/>
                <w:highlight w:val="none"/>
              </w:rPr>
            </w:pPr>
          </w:p>
        </w:tc>
        <w:tc>
          <w:tcPr>
            <w:tcW w:w="3641" w:type="dxa"/>
            <w:tcBorders>
              <w:top w:val="nil"/>
              <w:left w:val="nil"/>
              <w:bottom w:val="nil"/>
              <w:right w:val="nil"/>
            </w:tcBorders>
            <w:vAlign w:val="bottom"/>
          </w:tcPr>
          <w:p>
            <w:pPr>
              <w:widowControl/>
              <w:jc w:val="left"/>
              <w:rPr>
                <w:kern w:val="0"/>
                <w:sz w:val="24"/>
                <w:highlight w:val="none"/>
              </w:rPr>
            </w:pPr>
          </w:p>
        </w:tc>
        <w:tc>
          <w:tcPr>
            <w:tcW w:w="1335" w:type="dxa"/>
            <w:tcBorders>
              <w:top w:val="nil"/>
              <w:left w:val="nil"/>
              <w:bottom w:val="nil"/>
              <w:right w:val="nil"/>
            </w:tcBorders>
            <w:vAlign w:val="bottom"/>
          </w:tcPr>
          <w:p>
            <w:pPr>
              <w:widowControl/>
              <w:jc w:val="left"/>
              <w:rPr>
                <w:kern w:val="0"/>
                <w:sz w:val="24"/>
                <w:highlight w:val="none"/>
              </w:rPr>
            </w:pPr>
          </w:p>
        </w:tc>
        <w:tc>
          <w:tcPr>
            <w:tcW w:w="1407" w:type="dxa"/>
            <w:gridSpan w:val="3"/>
            <w:tcBorders>
              <w:top w:val="nil"/>
              <w:left w:val="nil"/>
              <w:bottom w:val="nil"/>
              <w:right w:val="nil"/>
            </w:tcBorders>
            <w:vAlign w:val="bottom"/>
          </w:tcPr>
          <w:p>
            <w:pPr>
              <w:widowControl/>
              <w:jc w:val="left"/>
              <w:rPr>
                <w:kern w:val="0"/>
                <w:sz w:val="24"/>
                <w:highlight w:val="none"/>
              </w:rPr>
            </w:pPr>
          </w:p>
        </w:tc>
        <w:tc>
          <w:tcPr>
            <w:tcW w:w="1065" w:type="dxa"/>
            <w:gridSpan w:val="2"/>
            <w:tcBorders>
              <w:top w:val="nil"/>
              <w:left w:val="nil"/>
              <w:bottom w:val="nil"/>
              <w:right w:val="nil"/>
            </w:tcBorders>
            <w:vAlign w:val="bottom"/>
          </w:tcPr>
          <w:p>
            <w:pPr>
              <w:widowControl/>
              <w:jc w:val="left"/>
              <w:rPr>
                <w:kern w:val="0"/>
                <w:sz w:val="24"/>
                <w:highlight w:val="none"/>
              </w:rPr>
            </w:pPr>
          </w:p>
        </w:tc>
        <w:tc>
          <w:tcPr>
            <w:tcW w:w="1071" w:type="dxa"/>
            <w:tcBorders>
              <w:top w:val="nil"/>
              <w:left w:val="nil"/>
              <w:bottom w:val="nil"/>
              <w:right w:val="nil"/>
            </w:tcBorders>
            <w:vAlign w:val="bottom"/>
          </w:tcPr>
          <w:p>
            <w:pPr>
              <w:widowControl/>
              <w:jc w:val="left"/>
              <w:rPr>
                <w:kern w:val="0"/>
                <w:sz w:val="24"/>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3" w:hRule="atLeast"/>
          <w:jc w:val="center"/>
        </w:trPr>
        <w:tc>
          <w:tcPr>
            <w:tcW w:w="6902" w:type="dxa"/>
            <w:gridSpan w:val="5"/>
            <w:tcBorders>
              <w:top w:val="nil"/>
              <w:left w:val="nil"/>
              <w:bottom w:val="nil"/>
              <w:right w:val="nil"/>
            </w:tcBorders>
            <w:vAlign w:val="center"/>
          </w:tcPr>
          <w:p>
            <w:pPr>
              <w:widowControl/>
              <w:jc w:val="left"/>
              <w:rPr>
                <w:kern w:val="0"/>
                <w:sz w:val="24"/>
                <w:highlight w:val="none"/>
              </w:rPr>
            </w:pPr>
            <w:r>
              <w:rPr>
                <w:kern w:val="0"/>
                <w:sz w:val="21"/>
                <w:szCs w:val="21"/>
                <w:highlight w:val="none"/>
              </w:rPr>
              <w:t>工程名称：</w:t>
            </w:r>
          </w:p>
        </w:tc>
        <w:tc>
          <w:tcPr>
            <w:tcW w:w="2361" w:type="dxa"/>
            <w:gridSpan w:val="4"/>
            <w:tcBorders>
              <w:top w:val="nil"/>
              <w:left w:val="nil"/>
              <w:bottom w:val="single" w:color="auto" w:sz="4" w:space="0"/>
              <w:right w:val="nil"/>
            </w:tcBorders>
            <w:vAlign w:val="center"/>
          </w:tcPr>
          <w:p>
            <w:pPr>
              <w:widowControl/>
              <w:wordWrap w:val="0"/>
              <w:ind w:left="-700" w:leftChars="-590" w:right="-66" w:hanging="539" w:hangingChars="257"/>
              <w:jc w:val="right"/>
              <w:rPr>
                <w:kern w:val="0"/>
                <w:sz w:val="21"/>
                <w:szCs w:val="21"/>
                <w:highlight w:val="none"/>
              </w:rPr>
            </w:pPr>
            <w:r>
              <w:rPr>
                <w:kern w:val="0"/>
                <w:sz w:val="21"/>
                <w:szCs w:val="21"/>
                <w:highlight w:val="none"/>
              </w:rPr>
              <w:t xml:space="preserve">第   页 </w:t>
            </w:r>
            <w:r>
              <w:rPr>
                <w:rFonts w:hint="eastAsia"/>
                <w:kern w:val="0"/>
                <w:sz w:val="21"/>
                <w:szCs w:val="21"/>
                <w:highlight w:val="none"/>
                <w:lang w:val="en-US" w:eastAsia="zh-CN"/>
              </w:rPr>
              <w:t xml:space="preserve">  </w:t>
            </w:r>
            <w:r>
              <w:rPr>
                <w:kern w:val="0"/>
                <w:sz w:val="21"/>
                <w:szCs w:val="21"/>
                <w:highlight w:val="none"/>
              </w:rPr>
              <w:t xml:space="preserve"> 共  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364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kern w:val="0"/>
                <w:sz w:val="21"/>
                <w:szCs w:val="21"/>
                <w:highlight w:val="none"/>
              </w:rPr>
            </w:pPr>
            <w:r>
              <w:rPr>
                <w:rFonts w:hint="eastAsia"/>
                <w:kern w:val="0"/>
                <w:sz w:val="21"/>
                <w:szCs w:val="21"/>
                <w:highlight w:val="none"/>
              </w:rPr>
              <w:t>汇  总  内  容</w:t>
            </w:r>
          </w:p>
        </w:tc>
        <w:tc>
          <w:tcPr>
            <w:tcW w:w="133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kern w:val="0"/>
                <w:sz w:val="21"/>
                <w:szCs w:val="21"/>
                <w:highlight w:val="none"/>
              </w:rPr>
            </w:pPr>
            <w:r>
              <w:rPr>
                <w:kern w:val="0"/>
                <w:sz w:val="21"/>
                <w:szCs w:val="21"/>
                <w:highlight w:val="none"/>
              </w:rPr>
              <w:t>金额</w:t>
            </w:r>
            <w:r>
              <w:rPr>
                <w:rFonts w:hint="eastAsia"/>
                <w:kern w:val="0"/>
                <w:sz w:val="21"/>
                <w:szCs w:val="21"/>
                <w:highlight w:val="none"/>
                <w:lang w:eastAsia="zh-CN"/>
              </w:rPr>
              <w:t>（</w:t>
            </w:r>
            <w:r>
              <w:rPr>
                <w:kern w:val="0"/>
                <w:sz w:val="21"/>
                <w:szCs w:val="21"/>
                <w:highlight w:val="none"/>
              </w:rPr>
              <w:t>元</w:t>
            </w:r>
            <w:r>
              <w:rPr>
                <w:rFonts w:hint="eastAsia"/>
                <w:kern w:val="0"/>
                <w:sz w:val="21"/>
                <w:szCs w:val="21"/>
                <w:highlight w:val="none"/>
                <w:lang w:eastAsia="zh-CN"/>
              </w:rPr>
              <w:t>）</w:t>
            </w:r>
          </w:p>
        </w:tc>
        <w:tc>
          <w:tcPr>
            <w:tcW w:w="3543" w:type="dxa"/>
            <w:gridSpan w:val="6"/>
            <w:tcBorders>
              <w:top w:val="single" w:color="auto" w:sz="4" w:space="0"/>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其</w:t>
            </w:r>
            <w:r>
              <w:rPr>
                <w:rFonts w:hint="eastAsia"/>
                <w:kern w:val="0"/>
                <w:sz w:val="21"/>
                <w:szCs w:val="21"/>
                <w:highlight w:val="none"/>
                <w:lang w:val="en-US" w:eastAsia="zh-CN"/>
              </w:rPr>
              <w:t xml:space="preserve">  </w:t>
            </w:r>
            <w:r>
              <w:rPr>
                <w:kern w:val="0"/>
                <w:sz w:val="21"/>
                <w:szCs w:val="21"/>
                <w:highlight w:val="none"/>
              </w:rPr>
              <w:t>中</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6" w:hRule="atLeast"/>
          <w:jc w:val="center"/>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1"/>
                <w:szCs w:val="21"/>
                <w:highlight w:val="none"/>
              </w:rPr>
            </w:pPr>
          </w:p>
        </w:tc>
        <w:tc>
          <w:tcPr>
            <w:tcW w:w="36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1"/>
                <w:szCs w:val="21"/>
                <w:highlight w:val="none"/>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1"/>
                <w:szCs w:val="21"/>
                <w:highlight w:val="none"/>
              </w:rPr>
            </w:pPr>
          </w:p>
        </w:tc>
        <w:tc>
          <w:tcPr>
            <w:tcW w:w="1181"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iCs/>
                <w:kern w:val="0"/>
                <w:sz w:val="21"/>
                <w:szCs w:val="21"/>
                <w:highlight w:val="none"/>
              </w:rPr>
              <w:t>安全文明施工费</w:t>
            </w:r>
            <w:r>
              <w:rPr>
                <w:rFonts w:hint="eastAsia"/>
                <w:kern w:val="0"/>
                <w:sz w:val="21"/>
                <w:szCs w:val="21"/>
                <w:highlight w:val="none"/>
                <w:lang w:val="en-US" w:eastAsia="zh-CN"/>
              </w:rPr>
              <w:t>（元）</w:t>
            </w:r>
          </w:p>
        </w:tc>
        <w:tc>
          <w:tcPr>
            <w:tcW w:w="1181" w:type="dxa"/>
            <w:gridSpan w:val="3"/>
            <w:tcBorders>
              <w:top w:val="nil"/>
              <w:left w:val="nil"/>
              <w:bottom w:val="single" w:color="auto" w:sz="4" w:space="0"/>
              <w:right w:val="single" w:color="auto" w:sz="4" w:space="0"/>
            </w:tcBorders>
            <w:vAlign w:val="center"/>
          </w:tcPr>
          <w:p>
            <w:pPr>
              <w:widowControl/>
              <w:jc w:val="center"/>
              <w:rPr>
                <w:rFonts w:hint="eastAsia"/>
                <w:kern w:val="0"/>
                <w:sz w:val="21"/>
                <w:szCs w:val="21"/>
                <w:highlight w:val="none"/>
              </w:rPr>
            </w:pPr>
            <w:r>
              <w:rPr>
                <w:kern w:val="0"/>
                <w:sz w:val="21"/>
                <w:szCs w:val="21"/>
                <w:highlight w:val="none"/>
              </w:rPr>
              <w:t>暂估价</w:t>
            </w: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c>
          <w:tcPr>
            <w:tcW w:w="1181" w:type="dxa"/>
            <w:gridSpan w:val="2"/>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暂列金额</w:t>
            </w: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19" w:line="242"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sz w:val="21"/>
                <w:szCs w:val="21"/>
                <w:highlight w:val="none"/>
              </w:rPr>
              <w:t>1</w:t>
            </w: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19" w:line="220"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spacing w:val="-1"/>
                <w:sz w:val="21"/>
                <w:szCs w:val="21"/>
                <w:highlight w:val="none"/>
              </w:rPr>
              <w:t>建设项目</w:t>
            </w: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0" w:line="239"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spacing w:val="-8"/>
                <w:sz w:val="21"/>
                <w:szCs w:val="21"/>
                <w:highlight w:val="none"/>
              </w:rPr>
              <w:t>1.1</w:t>
            </w: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0" w:line="220" w:lineRule="auto"/>
              <w:ind w:left="0" w:leftChars="0"/>
              <w:rPr>
                <w:rFonts w:ascii="Times New Roman" w:hAnsi="Times New Roman" w:eastAsia="宋体" w:cs="宋体"/>
                <w:kern w:val="2"/>
                <w:sz w:val="21"/>
                <w:szCs w:val="21"/>
                <w:highlight w:val="none"/>
                <w:lang w:val="en-US" w:eastAsia="en-US" w:bidi="ar-SA"/>
              </w:rPr>
            </w:pPr>
            <w:r>
              <w:rPr>
                <w:rFonts w:ascii="Times New Roman" w:hAnsi="Times New Roman"/>
                <w:spacing w:val="-3"/>
                <w:sz w:val="21"/>
                <w:szCs w:val="21"/>
                <w:highlight w:val="none"/>
              </w:rPr>
              <w:t>单项工程</w:t>
            </w:r>
            <w:r>
              <w:rPr>
                <w:rFonts w:ascii="Times New Roman" w:hAnsi="Times New Roman"/>
                <w:spacing w:val="-22"/>
                <w:sz w:val="21"/>
                <w:szCs w:val="21"/>
                <w:highlight w:val="none"/>
              </w:rPr>
              <w:t xml:space="preserve"> </w:t>
            </w:r>
            <w:r>
              <w:rPr>
                <w:rFonts w:ascii="Times New Roman" w:hAnsi="Times New Roman"/>
                <w:spacing w:val="-3"/>
                <w:sz w:val="21"/>
                <w:szCs w:val="21"/>
                <w:highlight w:val="none"/>
              </w:rPr>
              <w:t>1</w:t>
            </w: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0" w:line="239"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spacing w:val="-5"/>
                <w:sz w:val="21"/>
                <w:szCs w:val="21"/>
                <w:highlight w:val="none"/>
              </w:rPr>
              <w:t>1.1.1</w:t>
            </w: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19" w:line="220" w:lineRule="auto"/>
              <w:ind w:left="0" w:leftChars="0" w:firstLine="204" w:firstLineChars="100"/>
              <w:rPr>
                <w:rFonts w:ascii="Times New Roman" w:hAnsi="Times New Roman" w:eastAsia="宋体" w:cs="宋体"/>
                <w:kern w:val="2"/>
                <w:sz w:val="21"/>
                <w:szCs w:val="21"/>
                <w:highlight w:val="none"/>
                <w:lang w:val="en-US" w:eastAsia="en-US" w:bidi="ar-SA"/>
              </w:rPr>
            </w:pPr>
            <w:r>
              <w:rPr>
                <w:rFonts w:ascii="Times New Roman" w:hAnsi="Times New Roman"/>
                <w:spacing w:val="-3"/>
                <w:sz w:val="21"/>
                <w:szCs w:val="21"/>
                <w:highlight w:val="none"/>
              </w:rPr>
              <w:t>单位工程</w:t>
            </w:r>
            <w:r>
              <w:rPr>
                <w:rFonts w:ascii="Times New Roman" w:hAnsi="Times New Roman"/>
                <w:spacing w:val="-22"/>
                <w:sz w:val="21"/>
                <w:szCs w:val="21"/>
                <w:highlight w:val="none"/>
              </w:rPr>
              <w:t xml:space="preserve"> </w:t>
            </w:r>
            <w:r>
              <w:rPr>
                <w:rFonts w:ascii="Times New Roman" w:hAnsi="Times New Roman"/>
                <w:spacing w:val="-3"/>
                <w:sz w:val="21"/>
                <w:szCs w:val="21"/>
                <w:highlight w:val="none"/>
              </w:rPr>
              <w:t>1</w:t>
            </w: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2" w:line="239"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spacing w:val="-5"/>
                <w:sz w:val="21"/>
                <w:szCs w:val="21"/>
                <w:highlight w:val="none"/>
              </w:rPr>
              <w:t>1.1.2</w:t>
            </w: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1" w:line="220" w:lineRule="auto"/>
              <w:ind w:left="0" w:leftChars="0" w:firstLine="206" w:firstLineChars="100"/>
              <w:rPr>
                <w:rFonts w:ascii="Times New Roman" w:hAnsi="Times New Roman" w:eastAsia="宋体" w:cs="宋体"/>
                <w:kern w:val="2"/>
                <w:sz w:val="21"/>
                <w:szCs w:val="21"/>
                <w:highlight w:val="none"/>
                <w:lang w:val="en-US" w:eastAsia="en-US" w:bidi="ar-SA"/>
              </w:rPr>
            </w:pPr>
            <w:r>
              <w:rPr>
                <w:rFonts w:ascii="Times New Roman" w:hAnsi="Times New Roman"/>
                <w:spacing w:val="-2"/>
                <w:sz w:val="21"/>
                <w:szCs w:val="21"/>
                <w:highlight w:val="none"/>
              </w:rPr>
              <w:t>单位工程</w:t>
            </w:r>
            <w:r>
              <w:rPr>
                <w:rFonts w:ascii="Times New Roman" w:hAnsi="Times New Roman"/>
                <w:spacing w:val="-38"/>
                <w:sz w:val="21"/>
                <w:szCs w:val="21"/>
                <w:highlight w:val="none"/>
              </w:rPr>
              <w:t xml:space="preserve"> </w:t>
            </w:r>
            <w:r>
              <w:rPr>
                <w:rFonts w:ascii="Times New Roman" w:hAnsi="Times New Roman"/>
                <w:spacing w:val="-2"/>
                <w:sz w:val="21"/>
                <w:szCs w:val="21"/>
                <w:highlight w:val="none"/>
              </w:rPr>
              <w:t>2</w:t>
            </w: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2" w:line="239"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spacing w:val="-8"/>
                <w:sz w:val="21"/>
                <w:szCs w:val="21"/>
                <w:highlight w:val="none"/>
              </w:rPr>
              <w:t>1.2</w:t>
            </w: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2" w:line="220" w:lineRule="auto"/>
              <w:ind w:left="0" w:leftChars="0"/>
              <w:rPr>
                <w:rFonts w:ascii="Times New Roman" w:hAnsi="Times New Roman" w:eastAsia="宋体" w:cs="宋体"/>
                <w:kern w:val="2"/>
                <w:sz w:val="21"/>
                <w:szCs w:val="21"/>
                <w:highlight w:val="none"/>
                <w:lang w:val="en-US" w:eastAsia="en-US" w:bidi="ar-SA"/>
              </w:rPr>
            </w:pPr>
            <w:r>
              <w:rPr>
                <w:rFonts w:ascii="Times New Roman" w:hAnsi="Times New Roman"/>
                <w:spacing w:val="-2"/>
                <w:sz w:val="21"/>
                <w:szCs w:val="21"/>
                <w:highlight w:val="none"/>
              </w:rPr>
              <w:t>单项工程</w:t>
            </w:r>
            <w:r>
              <w:rPr>
                <w:rFonts w:ascii="Times New Roman" w:hAnsi="Times New Roman"/>
                <w:spacing w:val="-38"/>
                <w:sz w:val="21"/>
                <w:szCs w:val="21"/>
                <w:highlight w:val="none"/>
              </w:rPr>
              <w:t xml:space="preserve"> </w:t>
            </w:r>
            <w:r>
              <w:rPr>
                <w:rFonts w:ascii="Times New Roman" w:hAnsi="Times New Roman"/>
                <w:spacing w:val="-2"/>
                <w:sz w:val="21"/>
                <w:szCs w:val="21"/>
                <w:highlight w:val="none"/>
              </w:rPr>
              <w:t>2</w:t>
            </w: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2" w:line="239"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spacing w:val="-5"/>
                <w:sz w:val="21"/>
                <w:szCs w:val="21"/>
                <w:highlight w:val="none"/>
              </w:rPr>
              <w:t>1.2.1</w:t>
            </w: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1" w:line="220" w:lineRule="auto"/>
              <w:ind w:left="0" w:leftChars="0" w:firstLine="204" w:firstLineChars="100"/>
              <w:rPr>
                <w:rFonts w:ascii="Times New Roman" w:hAnsi="Times New Roman" w:eastAsia="宋体" w:cs="宋体"/>
                <w:kern w:val="2"/>
                <w:sz w:val="21"/>
                <w:szCs w:val="21"/>
                <w:highlight w:val="none"/>
                <w:lang w:val="en-US" w:eastAsia="en-US" w:bidi="ar-SA"/>
              </w:rPr>
            </w:pPr>
            <w:r>
              <w:rPr>
                <w:rFonts w:ascii="Times New Roman" w:hAnsi="Times New Roman"/>
                <w:spacing w:val="-3"/>
                <w:sz w:val="21"/>
                <w:szCs w:val="21"/>
                <w:highlight w:val="none"/>
              </w:rPr>
              <w:t>单位工程</w:t>
            </w:r>
            <w:r>
              <w:rPr>
                <w:rFonts w:ascii="Times New Roman" w:hAnsi="Times New Roman"/>
                <w:spacing w:val="-22"/>
                <w:sz w:val="21"/>
                <w:szCs w:val="21"/>
                <w:highlight w:val="none"/>
              </w:rPr>
              <w:t xml:space="preserve"> </w:t>
            </w:r>
            <w:r>
              <w:rPr>
                <w:rFonts w:ascii="Times New Roman" w:hAnsi="Times New Roman"/>
                <w:spacing w:val="-3"/>
                <w:sz w:val="21"/>
                <w:szCs w:val="21"/>
                <w:highlight w:val="none"/>
              </w:rPr>
              <w:t>1</w:t>
            </w: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4" w:line="239"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spacing w:val="-5"/>
                <w:sz w:val="21"/>
                <w:szCs w:val="21"/>
                <w:highlight w:val="none"/>
              </w:rPr>
              <w:t>1.2.2</w:t>
            </w: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3" w:line="220" w:lineRule="auto"/>
              <w:ind w:left="0" w:leftChars="0" w:firstLine="206" w:firstLineChars="100"/>
              <w:rPr>
                <w:rFonts w:ascii="Times New Roman" w:hAnsi="Times New Roman" w:eastAsia="宋体" w:cs="宋体"/>
                <w:kern w:val="2"/>
                <w:sz w:val="21"/>
                <w:szCs w:val="21"/>
                <w:highlight w:val="none"/>
                <w:lang w:val="en-US" w:eastAsia="en-US" w:bidi="ar-SA"/>
              </w:rPr>
            </w:pPr>
            <w:r>
              <w:rPr>
                <w:rFonts w:ascii="Times New Roman" w:hAnsi="Times New Roman"/>
                <w:spacing w:val="-2"/>
                <w:sz w:val="21"/>
                <w:szCs w:val="21"/>
                <w:highlight w:val="none"/>
              </w:rPr>
              <w:t>单位工程</w:t>
            </w:r>
            <w:r>
              <w:rPr>
                <w:rFonts w:ascii="Times New Roman" w:hAnsi="Times New Roman"/>
                <w:spacing w:val="-38"/>
                <w:sz w:val="21"/>
                <w:szCs w:val="21"/>
                <w:highlight w:val="none"/>
              </w:rPr>
              <w:t xml:space="preserve"> </w:t>
            </w:r>
            <w:r>
              <w:rPr>
                <w:rFonts w:ascii="Times New Roman" w:hAnsi="Times New Roman"/>
                <w:spacing w:val="-2"/>
                <w:sz w:val="21"/>
                <w:szCs w:val="21"/>
                <w:highlight w:val="none"/>
              </w:rPr>
              <w:t>2</w:t>
            </w: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208" w:line="146" w:lineRule="exact"/>
              <w:ind w:left="0" w:leftChars="0"/>
              <w:jc w:val="center"/>
              <w:rPr>
                <w:rFonts w:ascii="宋体" w:hAnsi="宋体" w:eastAsia="宋体" w:cs="宋体"/>
                <w:kern w:val="2"/>
                <w:sz w:val="21"/>
                <w:szCs w:val="21"/>
                <w:highlight w:val="none"/>
                <w:lang w:val="en-US" w:eastAsia="en-US" w:bidi="ar-SA"/>
              </w:rPr>
            </w:pPr>
            <w:r>
              <w:rPr>
                <w:position w:val="-3"/>
                <w:sz w:val="21"/>
                <w:szCs w:val="21"/>
                <w:highlight w:val="none"/>
              </w:rPr>
              <w:t>…</w:t>
            </w: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Times New Roman" w:eastAsia="宋体" w:cs="Times New Roman"/>
                <w:kern w:val="2"/>
                <w:sz w:val="21"/>
                <w:szCs w:val="21"/>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5"/>
              <w:ind w:left="0" w:leftChars="0"/>
              <w:jc w:val="center"/>
              <w:rPr>
                <w:rFonts w:ascii="宋体" w:hAnsi="宋体" w:eastAsia="宋体" w:cs="宋体"/>
                <w:kern w:val="2"/>
                <w:sz w:val="22"/>
                <w:szCs w:val="22"/>
                <w:highlight w:val="none"/>
                <w:lang w:val="en-US" w:eastAsia="en-US" w:bidi="ar-SA"/>
              </w:rPr>
            </w:pP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5" w:line="221" w:lineRule="auto"/>
              <w:ind w:left="0" w:leftChars="0"/>
              <w:jc w:val="center"/>
              <w:rPr>
                <w:rFonts w:ascii="宋体" w:hAnsi="宋体" w:eastAsia="宋体" w:cs="宋体"/>
                <w:kern w:val="2"/>
                <w:sz w:val="22"/>
                <w:szCs w:val="22"/>
                <w:highlight w:val="none"/>
                <w:lang w:val="en-US" w:eastAsia="en-US" w:bidi="ar-SA"/>
              </w:rPr>
            </w:pP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5"/>
              <w:ind w:left="0" w:leftChars="0"/>
              <w:jc w:val="center"/>
              <w:rPr>
                <w:rFonts w:ascii="宋体" w:hAnsi="宋体" w:eastAsia="宋体" w:cs="宋体"/>
                <w:kern w:val="2"/>
                <w:sz w:val="22"/>
                <w:szCs w:val="22"/>
                <w:highlight w:val="none"/>
                <w:lang w:val="en-US" w:eastAsia="en-US" w:bidi="ar-SA"/>
              </w:rPr>
            </w:pP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5" w:line="221" w:lineRule="auto"/>
              <w:ind w:left="0" w:leftChars="0"/>
              <w:jc w:val="center"/>
              <w:rPr>
                <w:rFonts w:ascii="宋体" w:hAnsi="宋体" w:eastAsia="宋体" w:cs="宋体"/>
                <w:kern w:val="2"/>
                <w:sz w:val="22"/>
                <w:szCs w:val="22"/>
                <w:highlight w:val="none"/>
                <w:lang w:val="en-US" w:eastAsia="en-US" w:bidi="ar-SA"/>
              </w:rPr>
            </w:pP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39" w:lineRule="auto"/>
              <w:ind w:left="0" w:leftChars="0"/>
              <w:jc w:val="center"/>
              <w:rPr>
                <w:rFonts w:ascii="宋体" w:hAnsi="宋体" w:eastAsia="宋体" w:cs="宋体"/>
                <w:kern w:val="2"/>
                <w:sz w:val="22"/>
                <w:szCs w:val="22"/>
                <w:highlight w:val="none"/>
                <w:lang w:val="en-US" w:eastAsia="en-US" w:bidi="ar-SA"/>
              </w:rPr>
            </w:pP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7" w:line="220" w:lineRule="auto"/>
              <w:ind w:left="0" w:leftChars="0"/>
              <w:rPr>
                <w:rFonts w:ascii="宋体" w:hAnsi="宋体" w:eastAsia="宋体" w:cs="宋体"/>
                <w:kern w:val="2"/>
                <w:sz w:val="22"/>
                <w:szCs w:val="22"/>
                <w:highlight w:val="none"/>
                <w:lang w:val="en-US" w:eastAsia="en-US" w:bidi="ar-SA"/>
              </w:rPr>
            </w:pP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39" w:lineRule="auto"/>
              <w:ind w:left="0" w:leftChars="0"/>
              <w:jc w:val="center"/>
              <w:rPr>
                <w:rFonts w:ascii="宋体" w:hAnsi="宋体" w:eastAsia="宋体" w:cs="宋体"/>
                <w:kern w:val="2"/>
                <w:sz w:val="22"/>
                <w:szCs w:val="22"/>
                <w:highlight w:val="none"/>
                <w:lang w:val="en-US" w:eastAsia="en-US" w:bidi="ar-SA"/>
              </w:rPr>
            </w:pP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18" w:lineRule="auto"/>
              <w:ind w:left="0" w:leftChars="0"/>
              <w:rPr>
                <w:rFonts w:ascii="宋体" w:hAnsi="宋体" w:eastAsia="宋体" w:cs="宋体"/>
                <w:kern w:val="2"/>
                <w:sz w:val="22"/>
                <w:szCs w:val="22"/>
                <w:highlight w:val="none"/>
                <w:lang w:val="en-US" w:eastAsia="en-US" w:bidi="ar-SA"/>
              </w:rPr>
            </w:pP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39" w:lineRule="auto"/>
              <w:ind w:left="0" w:leftChars="0"/>
              <w:jc w:val="center"/>
              <w:rPr>
                <w:rFonts w:ascii="宋体" w:hAnsi="宋体" w:eastAsia="宋体" w:cs="宋体"/>
                <w:kern w:val="2"/>
                <w:sz w:val="22"/>
                <w:szCs w:val="22"/>
                <w:highlight w:val="none"/>
                <w:lang w:val="en-US" w:eastAsia="en-US" w:bidi="ar-SA"/>
              </w:rPr>
            </w:pP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21" w:lineRule="auto"/>
              <w:ind w:left="0" w:leftChars="0"/>
              <w:rPr>
                <w:rFonts w:ascii="宋体" w:hAnsi="宋体" w:eastAsia="宋体" w:cs="宋体"/>
                <w:kern w:val="2"/>
                <w:sz w:val="22"/>
                <w:szCs w:val="22"/>
                <w:highlight w:val="none"/>
                <w:lang w:val="en-US" w:eastAsia="en-US" w:bidi="ar-SA"/>
              </w:rPr>
            </w:pP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30" w:line="239" w:lineRule="auto"/>
              <w:ind w:left="0" w:leftChars="0"/>
              <w:jc w:val="center"/>
              <w:rPr>
                <w:rFonts w:ascii="宋体" w:hAnsi="宋体" w:eastAsia="宋体" w:cs="宋体"/>
                <w:kern w:val="2"/>
                <w:sz w:val="22"/>
                <w:szCs w:val="22"/>
                <w:highlight w:val="none"/>
                <w:lang w:val="en-US" w:eastAsia="en-US" w:bidi="ar-SA"/>
              </w:rPr>
            </w:pP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9" w:line="220" w:lineRule="auto"/>
              <w:ind w:left="0" w:leftChars="0"/>
              <w:rPr>
                <w:rFonts w:ascii="宋体" w:hAnsi="宋体" w:eastAsia="宋体" w:cs="宋体"/>
                <w:kern w:val="2"/>
                <w:sz w:val="22"/>
                <w:szCs w:val="22"/>
                <w:highlight w:val="none"/>
                <w:lang w:val="en-US" w:eastAsia="en-US" w:bidi="ar-SA"/>
              </w:rPr>
            </w:pP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30" w:line="239" w:lineRule="auto"/>
              <w:ind w:left="0" w:leftChars="0"/>
              <w:jc w:val="center"/>
              <w:rPr>
                <w:rFonts w:ascii="宋体" w:hAnsi="宋体" w:eastAsia="宋体" w:cs="宋体"/>
                <w:kern w:val="2"/>
                <w:sz w:val="22"/>
                <w:szCs w:val="22"/>
                <w:highlight w:val="none"/>
                <w:lang w:val="en-US" w:eastAsia="en-US" w:bidi="ar-SA"/>
              </w:rPr>
            </w:pP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30" w:line="221" w:lineRule="auto"/>
              <w:ind w:left="0" w:leftChars="0"/>
              <w:rPr>
                <w:rFonts w:ascii="宋体" w:hAnsi="宋体" w:eastAsia="宋体" w:cs="宋体"/>
                <w:kern w:val="2"/>
                <w:sz w:val="22"/>
                <w:szCs w:val="22"/>
                <w:highlight w:val="none"/>
                <w:lang w:val="en-US" w:eastAsia="en-US" w:bidi="ar-SA"/>
              </w:rPr>
            </w:pP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9" w:line="242" w:lineRule="auto"/>
              <w:ind w:left="0" w:leftChars="0"/>
              <w:jc w:val="center"/>
              <w:rPr>
                <w:rFonts w:ascii="宋体" w:hAnsi="宋体" w:eastAsia="宋体" w:cs="宋体"/>
                <w:kern w:val="2"/>
                <w:sz w:val="22"/>
                <w:szCs w:val="22"/>
                <w:highlight w:val="none"/>
                <w:lang w:val="en-US" w:eastAsia="en-US" w:bidi="ar-SA"/>
              </w:rPr>
            </w:pPr>
          </w:p>
        </w:tc>
        <w:tc>
          <w:tcPr>
            <w:tcW w:w="3641"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9" w:line="220" w:lineRule="auto"/>
              <w:ind w:left="0" w:leftChars="0"/>
              <w:jc w:val="center"/>
              <w:rPr>
                <w:rFonts w:ascii="宋体" w:hAnsi="宋体" w:eastAsia="宋体" w:cs="宋体"/>
                <w:kern w:val="2"/>
                <w:sz w:val="22"/>
                <w:szCs w:val="22"/>
                <w:highlight w:val="none"/>
                <w:lang w:val="en-US" w:eastAsia="en-US" w:bidi="ar-SA"/>
              </w:rPr>
            </w:pPr>
          </w:p>
        </w:tc>
        <w:tc>
          <w:tcPr>
            <w:tcW w:w="1335"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tcBorders>
              <w:top w:val="single" w:color="auto" w:sz="4" w:space="0"/>
              <w:left w:val="single" w:color="auto" w:sz="4" w:space="0"/>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6" w:hRule="atLeast"/>
          <w:jc w:val="center"/>
        </w:trPr>
        <w:tc>
          <w:tcPr>
            <w:tcW w:w="4385"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kern w:val="0"/>
                <w:sz w:val="22"/>
                <w:szCs w:val="22"/>
                <w:highlight w:val="none"/>
              </w:rPr>
            </w:pPr>
            <w:r>
              <w:rPr>
                <w:kern w:val="0"/>
                <w:sz w:val="21"/>
                <w:szCs w:val="21"/>
                <w:highlight w:val="none"/>
              </w:rPr>
              <w:t>合计</w:t>
            </w:r>
          </w:p>
        </w:tc>
        <w:tc>
          <w:tcPr>
            <w:tcW w:w="1335" w:type="dxa"/>
            <w:tcBorders>
              <w:top w:val="single" w:color="auto" w:sz="4" w:space="0"/>
              <w:left w:val="nil"/>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tcBorders>
              <w:top w:val="single" w:color="auto" w:sz="4" w:space="0"/>
              <w:left w:val="nil"/>
              <w:bottom w:val="single" w:color="auto" w:sz="4" w:space="0"/>
              <w:right w:val="single" w:color="auto" w:sz="4" w:space="0"/>
            </w:tcBorders>
            <w:vAlign w:val="bottom"/>
          </w:tcPr>
          <w:p>
            <w:pPr>
              <w:widowControl/>
              <w:jc w:val="left"/>
              <w:rPr>
                <w:kern w:val="0"/>
                <w:sz w:val="24"/>
                <w:highlight w:val="none"/>
              </w:rPr>
            </w:pPr>
            <w:r>
              <w:rPr>
                <w:kern w:val="0"/>
                <w:sz w:val="24"/>
                <w:highlight w:val="none"/>
              </w:rPr>
              <w:t>　</w:t>
            </w:r>
          </w:p>
        </w:tc>
        <w:tc>
          <w:tcPr>
            <w:tcW w:w="1181" w:type="dxa"/>
            <w:gridSpan w:val="3"/>
            <w:tcBorders>
              <w:top w:val="single" w:color="auto" w:sz="4" w:space="0"/>
              <w:left w:val="nil"/>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1181" w:type="dxa"/>
            <w:gridSpan w:val="2"/>
            <w:tcBorders>
              <w:top w:val="single" w:color="auto" w:sz="4" w:space="0"/>
              <w:left w:val="nil"/>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5" w:hRule="atLeast"/>
          <w:jc w:val="center"/>
        </w:trPr>
        <w:tc>
          <w:tcPr>
            <w:tcW w:w="9263" w:type="dxa"/>
            <w:gridSpan w:val="9"/>
            <w:tcBorders>
              <w:top w:val="single" w:color="auto" w:sz="4" w:space="0"/>
              <w:left w:val="nil"/>
              <w:bottom w:val="nil"/>
              <w:right w:val="nil"/>
            </w:tcBorders>
            <w:vAlign w:val="top"/>
          </w:tcPr>
          <w:p>
            <w:pPr>
              <w:widowControl/>
              <w:numPr>
                <w:ilvl w:val="-1"/>
                <w:numId w:val="0"/>
              </w:numPr>
              <w:spacing w:before="81"/>
              <w:ind w:left="0" w:firstLine="380" w:firstLineChars="200"/>
              <w:jc w:val="left"/>
              <w:rPr>
                <w:spacing w:val="5"/>
                <w:sz w:val="18"/>
                <w:szCs w:val="18"/>
              </w:rPr>
            </w:pPr>
            <w:r>
              <w:rPr>
                <w:rFonts w:hint="eastAsia"/>
                <w:spacing w:val="5"/>
                <w:sz w:val="18"/>
                <w:szCs w:val="18"/>
                <w:lang w:val="en-US" w:eastAsia="zh-CN"/>
              </w:rPr>
              <w:t>注</w:t>
            </w:r>
            <w:r>
              <w:rPr>
                <w:rFonts w:hint="eastAsia"/>
                <w:spacing w:val="5"/>
                <w:sz w:val="18"/>
                <w:szCs w:val="18"/>
                <w:lang w:eastAsia="zh-CN"/>
              </w:rPr>
              <w:t>：</w:t>
            </w:r>
            <w:r>
              <w:rPr>
                <w:rFonts w:hint="eastAsia"/>
                <w:spacing w:val="5"/>
                <w:sz w:val="18"/>
                <w:szCs w:val="18"/>
                <w:lang w:val="en-US" w:eastAsia="zh-CN"/>
              </w:rPr>
              <w:t>1. 暂估价包含专</w:t>
            </w:r>
            <w:r>
              <w:rPr>
                <w:spacing w:val="5"/>
                <w:sz w:val="18"/>
                <w:szCs w:val="18"/>
              </w:rPr>
              <w:t>业工程暂估价</w:t>
            </w:r>
            <w:r>
              <w:rPr>
                <w:rFonts w:hint="eastAsia"/>
                <w:spacing w:val="5"/>
                <w:sz w:val="18"/>
                <w:szCs w:val="18"/>
                <w:lang w:val="en-US" w:eastAsia="zh-CN"/>
              </w:rPr>
              <w:t>及</w:t>
            </w:r>
            <w:r>
              <w:rPr>
                <w:rFonts w:hint="eastAsia"/>
                <w:spacing w:val="5"/>
                <w:sz w:val="18"/>
                <w:szCs w:val="18"/>
                <w:highlight w:val="none"/>
                <w:lang w:val="en-US" w:eastAsia="zh-CN"/>
              </w:rPr>
              <w:t>材料暂估价</w:t>
            </w:r>
            <w:r>
              <w:rPr>
                <w:rFonts w:hint="eastAsia"/>
                <w:spacing w:val="5"/>
                <w:sz w:val="18"/>
                <w:szCs w:val="18"/>
                <w:lang w:val="en-US" w:eastAsia="zh-CN"/>
              </w:rPr>
              <w:t>。</w:t>
            </w:r>
            <w:r>
              <w:rPr>
                <w:spacing w:val="5"/>
                <w:sz w:val="18"/>
                <w:szCs w:val="18"/>
              </w:rPr>
              <w:t>专业工程暂估价为已含税价格，在计算增值税计算基础时不应包含专业工程暂估价金额；</w:t>
            </w:r>
          </w:p>
          <w:p>
            <w:pPr>
              <w:widowControl/>
              <w:numPr>
                <w:ilvl w:val="-1"/>
                <w:numId w:val="0"/>
              </w:numPr>
              <w:spacing w:before="81"/>
              <w:ind w:left="0" w:firstLine="760" w:firstLineChars="400"/>
              <w:rPr>
                <w:kern w:val="0"/>
                <w:sz w:val="18"/>
                <w:szCs w:val="18"/>
                <w:highlight w:val="none"/>
              </w:rPr>
            </w:pPr>
            <w:r>
              <w:rPr>
                <w:rFonts w:hint="eastAsia"/>
                <w:spacing w:val="5"/>
                <w:sz w:val="18"/>
                <w:szCs w:val="18"/>
                <w:lang w:val="en-US" w:eastAsia="zh-CN"/>
              </w:rPr>
              <w:t xml:space="preserve">2. </w:t>
            </w:r>
            <w:r>
              <w:rPr>
                <w:spacing w:val="6"/>
                <w:sz w:val="18"/>
                <w:szCs w:val="18"/>
              </w:rPr>
              <w:t>本表宜用于按合同标的为工程量清单编制对象的工程汇总计算，以单项工程为工程</w:t>
            </w:r>
            <w:r>
              <w:rPr>
                <w:spacing w:val="8"/>
                <w:sz w:val="18"/>
                <w:szCs w:val="18"/>
              </w:rPr>
              <w:t>量清单编制对象的工程可按本表汇总计算。</w:t>
            </w:r>
          </w:p>
        </w:tc>
      </w:tr>
    </w:tbl>
    <w:p>
      <w:pPr>
        <w:rPr>
          <w:szCs w:val="21"/>
          <w:highlight w:val="none"/>
        </w:rPr>
      </w:pPr>
    </w:p>
    <w:p>
      <w:pPr>
        <w:widowControl/>
        <w:jc w:val="center"/>
        <w:rPr>
          <w:rFonts w:hint="eastAsia" w:eastAsia="宋体" w:cs="Times New Roman"/>
          <w:spacing w:val="9"/>
          <w:sz w:val="29"/>
          <w:szCs w:val="29"/>
          <w:lang w:val="en-US" w:eastAsia="zh-CN"/>
        </w:rPr>
      </w:pPr>
    </w:p>
    <w:p>
      <w:pPr>
        <w:widowControl/>
        <w:jc w:val="center"/>
        <w:outlineLvl w:val="2"/>
        <w:rPr>
          <w:rFonts w:hint="eastAsia" w:eastAsia="宋体" w:cs="Times New Roman"/>
          <w:spacing w:val="9"/>
          <w:sz w:val="29"/>
          <w:szCs w:val="29"/>
          <w:lang w:val="en-US" w:eastAsia="zh-CN"/>
        </w:rPr>
      </w:pPr>
      <w:r>
        <w:rPr>
          <w:rFonts w:hint="eastAsia" w:eastAsia="宋体" w:cs="Times New Roman"/>
          <w:b w:val="0"/>
          <w:bCs w:val="0"/>
          <w:spacing w:val="9"/>
          <w:sz w:val="28"/>
          <w:szCs w:val="28"/>
          <w:lang w:val="en-US" w:eastAsia="zh-CN"/>
        </w:rPr>
        <w:t>D</w:t>
      </w:r>
      <w:r>
        <w:rPr>
          <w:rFonts w:ascii="Times New Roman" w:hAnsi="Times New Roman" w:eastAsia="Times New Roman" w:cs="Times New Roman"/>
          <w:b w:val="0"/>
          <w:bCs w:val="0"/>
          <w:spacing w:val="9"/>
          <w:sz w:val="28"/>
          <w:szCs w:val="28"/>
        </w:rPr>
        <w:t>.</w:t>
      </w:r>
      <w:r>
        <w:rPr>
          <w:rFonts w:hint="eastAsia" w:cs="Times New Roman"/>
          <w:b w:val="0"/>
          <w:bCs w:val="0"/>
          <w:spacing w:val="9"/>
          <w:sz w:val="28"/>
          <w:szCs w:val="28"/>
          <w:lang w:val="en-US" w:eastAsia="zh-CN"/>
        </w:rPr>
        <w:t>2</w:t>
      </w:r>
      <w:r>
        <w:rPr>
          <w:rFonts w:ascii="Times New Roman" w:hAnsi="Times New Roman" w:eastAsia="Times New Roman" w:cs="Times New Roman"/>
          <w:b w:val="0"/>
          <w:bCs w:val="0"/>
          <w:spacing w:val="9"/>
          <w:sz w:val="28"/>
          <w:szCs w:val="28"/>
        </w:rPr>
        <w:t xml:space="preserve">  </w:t>
      </w:r>
      <w:r>
        <w:rPr>
          <w:b w:val="0"/>
          <w:bCs w:val="0"/>
          <w:kern w:val="0"/>
          <w:sz w:val="28"/>
          <w:szCs w:val="28"/>
          <w:highlight w:val="none"/>
        </w:rPr>
        <w:t>单位工程</w:t>
      </w:r>
      <w:r>
        <w:rPr>
          <w:rFonts w:hint="eastAsia"/>
          <w:b w:val="0"/>
          <w:bCs w:val="0"/>
          <w:kern w:val="0"/>
          <w:sz w:val="28"/>
          <w:szCs w:val="28"/>
          <w:highlight w:val="none"/>
        </w:rPr>
        <w:t>最高投标限价</w:t>
      </w:r>
      <w:r>
        <w:rPr>
          <w:b w:val="0"/>
          <w:bCs w:val="0"/>
          <w:kern w:val="0"/>
          <w:sz w:val="28"/>
          <w:szCs w:val="28"/>
          <w:highlight w:val="none"/>
        </w:rPr>
        <w:t>/投标</w:t>
      </w:r>
      <w:r>
        <w:rPr>
          <w:rFonts w:hint="eastAsia"/>
          <w:b w:val="0"/>
          <w:bCs w:val="0"/>
          <w:kern w:val="0"/>
          <w:sz w:val="28"/>
          <w:szCs w:val="28"/>
          <w:highlight w:val="none"/>
          <w:lang w:eastAsia="zh-CN"/>
        </w:rPr>
        <w:t>总</w:t>
      </w:r>
      <w:r>
        <w:rPr>
          <w:b w:val="0"/>
          <w:bCs w:val="0"/>
          <w:kern w:val="0"/>
          <w:sz w:val="28"/>
          <w:szCs w:val="28"/>
          <w:highlight w:val="none"/>
        </w:rPr>
        <w:t>价汇总表</w:t>
      </w:r>
    </w:p>
    <w:tbl>
      <w:tblPr>
        <w:tblStyle w:val="34"/>
        <w:tblW w:w="9212" w:type="dxa"/>
        <w:jc w:val="center"/>
        <w:tblLayout w:type="fixed"/>
        <w:tblCellMar>
          <w:top w:w="0" w:type="dxa"/>
          <w:left w:w="108" w:type="dxa"/>
          <w:bottom w:w="0" w:type="dxa"/>
          <w:right w:w="108" w:type="dxa"/>
        </w:tblCellMar>
      </w:tblPr>
      <w:tblGrid>
        <w:gridCol w:w="1032"/>
        <w:gridCol w:w="4147"/>
        <w:gridCol w:w="1500"/>
        <w:gridCol w:w="2533"/>
      </w:tblGrid>
      <w:tr>
        <w:tblPrEx>
          <w:tblCellMar>
            <w:top w:w="0" w:type="dxa"/>
            <w:left w:w="108" w:type="dxa"/>
            <w:bottom w:w="0" w:type="dxa"/>
            <w:right w:w="108" w:type="dxa"/>
          </w:tblCellMar>
        </w:tblPrEx>
        <w:trPr>
          <w:trHeight w:val="493" w:hRule="atLeast"/>
          <w:jc w:val="center"/>
        </w:trPr>
        <w:tc>
          <w:tcPr>
            <w:tcW w:w="1032" w:type="dxa"/>
            <w:tcBorders>
              <w:top w:val="nil"/>
              <w:left w:val="nil"/>
              <w:bottom w:val="nil"/>
              <w:right w:val="nil"/>
            </w:tcBorders>
            <w:vAlign w:val="bottom"/>
          </w:tcPr>
          <w:p>
            <w:pPr>
              <w:widowControl/>
              <w:jc w:val="center"/>
              <w:rPr>
                <w:kern w:val="0"/>
                <w:sz w:val="24"/>
                <w:highlight w:val="none"/>
              </w:rPr>
            </w:pPr>
          </w:p>
        </w:tc>
        <w:tc>
          <w:tcPr>
            <w:tcW w:w="4147" w:type="dxa"/>
            <w:tcBorders>
              <w:top w:val="nil"/>
              <w:left w:val="nil"/>
              <w:bottom w:val="nil"/>
              <w:right w:val="nil"/>
            </w:tcBorders>
            <w:vAlign w:val="bottom"/>
          </w:tcPr>
          <w:p>
            <w:pPr>
              <w:widowControl/>
              <w:jc w:val="left"/>
              <w:rPr>
                <w:kern w:val="0"/>
                <w:sz w:val="24"/>
                <w:highlight w:val="none"/>
              </w:rPr>
            </w:pPr>
          </w:p>
        </w:tc>
        <w:tc>
          <w:tcPr>
            <w:tcW w:w="1500" w:type="dxa"/>
            <w:tcBorders>
              <w:top w:val="nil"/>
              <w:left w:val="nil"/>
              <w:bottom w:val="nil"/>
              <w:right w:val="nil"/>
            </w:tcBorders>
            <w:vAlign w:val="bottom"/>
          </w:tcPr>
          <w:p>
            <w:pPr>
              <w:widowControl/>
              <w:jc w:val="left"/>
              <w:rPr>
                <w:kern w:val="0"/>
                <w:sz w:val="24"/>
                <w:highlight w:val="none"/>
              </w:rPr>
            </w:pPr>
          </w:p>
        </w:tc>
        <w:tc>
          <w:tcPr>
            <w:tcW w:w="2533" w:type="dxa"/>
            <w:tcBorders>
              <w:top w:val="nil"/>
              <w:left w:val="nil"/>
              <w:bottom w:val="nil"/>
              <w:right w:val="nil"/>
            </w:tcBorders>
            <w:vAlign w:val="bottom"/>
          </w:tcPr>
          <w:p>
            <w:pPr>
              <w:widowControl/>
              <w:jc w:val="left"/>
              <w:rPr>
                <w:kern w:val="0"/>
                <w:sz w:val="24"/>
                <w:highlight w:val="none"/>
              </w:rPr>
            </w:pPr>
          </w:p>
        </w:tc>
      </w:tr>
      <w:tr>
        <w:tblPrEx>
          <w:tblCellMar>
            <w:top w:w="0" w:type="dxa"/>
            <w:left w:w="108" w:type="dxa"/>
            <w:bottom w:w="0" w:type="dxa"/>
            <w:right w:w="108" w:type="dxa"/>
          </w:tblCellMar>
        </w:tblPrEx>
        <w:trPr>
          <w:trHeight w:val="496" w:hRule="atLeast"/>
          <w:jc w:val="center"/>
        </w:trPr>
        <w:tc>
          <w:tcPr>
            <w:tcW w:w="6679" w:type="dxa"/>
            <w:gridSpan w:val="3"/>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工程名称：                     标段：</w:t>
            </w:r>
          </w:p>
        </w:tc>
        <w:tc>
          <w:tcPr>
            <w:tcW w:w="2533" w:type="dxa"/>
            <w:tcBorders>
              <w:top w:val="nil"/>
              <w:left w:val="nil"/>
              <w:bottom w:val="single" w:color="auto" w:sz="4" w:space="0"/>
              <w:right w:val="nil"/>
            </w:tcBorders>
            <w:vAlign w:val="center"/>
          </w:tcPr>
          <w:p>
            <w:pPr>
              <w:widowControl/>
              <w:ind w:right="-167"/>
              <w:rPr>
                <w:rFonts w:hint="eastAsia" w:eastAsia="宋体"/>
                <w:kern w:val="0"/>
                <w:sz w:val="21"/>
                <w:szCs w:val="21"/>
                <w:highlight w:val="none"/>
                <w:lang w:val="en-US" w:eastAsia="zh-CN"/>
              </w:rPr>
            </w:pPr>
            <w:r>
              <w:rPr>
                <w:kern w:val="0"/>
                <w:sz w:val="21"/>
                <w:szCs w:val="21"/>
                <w:highlight w:val="none"/>
              </w:rPr>
              <w:t>第  页   共  页</w:t>
            </w:r>
            <w:r>
              <w:rPr>
                <w:rFonts w:hint="eastAsia"/>
                <w:kern w:val="0"/>
                <w:sz w:val="21"/>
                <w:szCs w:val="21"/>
                <w:highlight w:val="none"/>
                <w:lang w:val="en-US" w:eastAsia="zh-CN"/>
              </w:rPr>
              <w:t xml:space="preserve"> </w:t>
            </w: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4147"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汇总内容</w:t>
            </w:r>
          </w:p>
        </w:tc>
        <w:tc>
          <w:tcPr>
            <w:tcW w:w="1500"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金额</w:t>
            </w:r>
          </w:p>
          <w:p>
            <w:pPr>
              <w:widowControl/>
              <w:jc w:val="center"/>
              <w:rPr>
                <w:rFonts w:hint="eastAsia"/>
                <w:kern w:val="0"/>
                <w:sz w:val="21"/>
                <w:szCs w:val="21"/>
                <w:highlight w:val="none"/>
              </w:rPr>
            </w:pP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c>
          <w:tcPr>
            <w:tcW w:w="2533"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其中：</w:t>
            </w:r>
          </w:p>
          <w:p>
            <w:pPr>
              <w:widowControl/>
              <w:jc w:val="center"/>
              <w:rPr>
                <w:kern w:val="0"/>
                <w:sz w:val="21"/>
                <w:szCs w:val="21"/>
                <w:highlight w:val="none"/>
              </w:rPr>
            </w:pPr>
            <w:r>
              <w:rPr>
                <w:kern w:val="0"/>
                <w:sz w:val="21"/>
                <w:szCs w:val="21"/>
                <w:highlight w:val="none"/>
              </w:rPr>
              <w:t>材料暂估价</w:t>
            </w:r>
          </w:p>
          <w:p>
            <w:pPr>
              <w:widowControl/>
              <w:jc w:val="center"/>
              <w:rPr>
                <w:rFonts w:hint="eastAsia"/>
                <w:kern w:val="0"/>
                <w:sz w:val="21"/>
                <w:szCs w:val="21"/>
                <w:highlight w:val="none"/>
              </w:rPr>
            </w:pP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1</w:t>
            </w:r>
          </w:p>
        </w:tc>
        <w:tc>
          <w:tcPr>
            <w:tcW w:w="4147"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分部分项工程</w:t>
            </w: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1.1</w:t>
            </w:r>
          </w:p>
        </w:tc>
        <w:tc>
          <w:tcPr>
            <w:tcW w:w="4147" w:type="dxa"/>
            <w:tcBorders>
              <w:top w:val="nil"/>
              <w:left w:val="nil"/>
              <w:bottom w:val="single" w:color="auto" w:sz="4" w:space="0"/>
              <w:right w:val="single" w:color="auto" w:sz="4" w:space="0"/>
            </w:tcBorders>
            <w:shd w:val="clear" w:color="auto" w:fill="auto"/>
            <w:vAlign w:val="center"/>
          </w:tcPr>
          <w:p>
            <w:pPr>
              <w:widowControl/>
              <w:jc w:val="left"/>
              <w:rPr>
                <w:rFonts w:hint="default" w:eastAsia="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414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414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414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414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414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2</w:t>
            </w:r>
          </w:p>
        </w:tc>
        <w:tc>
          <w:tcPr>
            <w:tcW w:w="4147"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措施项目</w:t>
            </w: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r>
              <w:rPr>
                <w:rFonts w:hint="eastAsia"/>
                <w:kern w:val="0"/>
                <w:sz w:val="21"/>
                <w:szCs w:val="21"/>
                <w:highlight w:val="none"/>
                <w:lang w:val="en-US" w:eastAsia="zh-CN"/>
              </w:rPr>
              <w:t>2.1</w:t>
            </w:r>
          </w:p>
        </w:tc>
        <w:tc>
          <w:tcPr>
            <w:tcW w:w="4147" w:type="dxa"/>
            <w:tcBorders>
              <w:top w:val="nil"/>
              <w:left w:val="nil"/>
              <w:bottom w:val="single" w:color="auto" w:sz="4" w:space="0"/>
              <w:right w:val="single" w:color="auto" w:sz="4" w:space="0"/>
            </w:tcBorders>
            <w:vAlign w:val="center"/>
          </w:tcPr>
          <w:p>
            <w:pPr>
              <w:widowControl/>
              <w:ind w:firstLine="210" w:firstLineChars="100"/>
              <w:jc w:val="both"/>
              <w:rPr>
                <w:rFonts w:hint="eastAsia"/>
                <w:kern w:val="0"/>
                <w:sz w:val="21"/>
                <w:szCs w:val="21"/>
                <w:highlight w:val="none"/>
                <w:lang w:val="en-US" w:eastAsia="zh-CN"/>
              </w:rPr>
            </w:pPr>
            <w:r>
              <w:rPr>
                <w:rFonts w:hint="eastAsia"/>
                <w:kern w:val="0"/>
                <w:sz w:val="21"/>
                <w:szCs w:val="21"/>
                <w:highlight w:val="none"/>
                <w:lang w:val="en-US" w:eastAsia="zh-CN"/>
              </w:rPr>
              <w:t>安全文明施工费</w:t>
            </w: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2.1.1</w:t>
            </w:r>
          </w:p>
        </w:tc>
        <w:tc>
          <w:tcPr>
            <w:tcW w:w="414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kern w:val="0"/>
                <w:sz w:val="21"/>
                <w:szCs w:val="21"/>
                <w:highlight w:val="none"/>
                <w:lang w:val="en-US" w:eastAsia="zh-CN" w:bidi="ar-SA"/>
              </w:rPr>
            </w:pPr>
            <w:r>
              <w:rPr>
                <w:rFonts w:hint="eastAsia"/>
                <w:kern w:val="0"/>
                <w:sz w:val="21"/>
                <w:szCs w:val="21"/>
                <w:highlight w:val="none"/>
              </w:rPr>
              <w:t>安全文明施工费（按费率计算）</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1"/>
                <w:szCs w:val="21"/>
                <w:highlight w:val="none"/>
                <w:lang w:val="en-US" w:eastAsia="zh-CN" w:bidi="ar-SA"/>
              </w:rPr>
            </w:pPr>
          </w:p>
        </w:tc>
        <w:tc>
          <w:tcPr>
            <w:tcW w:w="25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 w:val="21"/>
                <w:szCs w:val="21"/>
                <w:highlight w:val="none"/>
                <w:lang w:val="en-US" w:eastAsia="zh-CN" w:bidi="ar-SA"/>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2.1.2</w:t>
            </w:r>
          </w:p>
        </w:tc>
        <w:tc>
          <w:tcPr>
            <w:tcW w:w="414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kern w:val="0"/>
                <w:sz w:val="21"/>
                <w:szCs w:val="21"/>
                <w:highlight w:val="none"/>
                <w:lang w:val="en-US" w:eastAsia="zh-CN" w:bidi="ar-SA"/>
              </w:rPr>
            </w:pPr>
            <w:r>
              <w:rPr>
                <w:rFonts w:hint="eastAsia"/>
                <w:kern w:val="0"/>
                <w:sz w:val="21"/>
                <w:szCs w:val="21"/>
                <w:highlight w:val="none"/>
              </w:rPr>
              <w:t>安全文明施工</w:t>
            </w:r>
            <w:r>
              <w:rPr>
                <w:rFonts w:hint="eastAsia"/>
                <w:kern w:val="0"/>
                <w:sz w:val="21"/>
                <w:szCs w:val="21"/>
                <w:highlight w:val="none"/>
                <w:lang w:val="en-US" w:eastAsia="zh-CN"/>
              </w:rPr>
              <w:t>费</w:t>
            </w:r>
            <w:r>
              <w:rPr>
                <w:rFonts w:hint="eastAsia"/>
                <w:kern w:val="0"/>
                <w:sz w:val="21"/>
                <w:szCs w:val="21"/>
                <w:highlight w:val="none"/>
              </w:rPr>
              <w:t>（按清单列项）</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1"/>
                <w:szCs w:val="21"/>
                <w:highlight w:val="none"/>
                <w:lang w:val="en-US" w:eastAsia="zh-CN" w:bidi="ar-SA"/>
              </w:rPr>
            </w:pPr>
          </w:p>
        </w:tc>
        <w:tc>
          <w:tcPr>
            <w:tcW w:w="25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 w:val="21"/>
                <w:szCs w:val="21"/>
                <w:highlight w:val="none"/>
                <w:lang w:val="en-US" w:eastAsia="zh-CN" w:bidi="ar-SA"/>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2.1.3</w:t>
            </w:r>
          </w:p>
        </w:tc>
        <w:tc>
          <w:tcPr>
            <w:tcW w:w="414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kern w:val="0"/>
                <w:sz w:val="21"/>
                <w:szCs w:val="21"/>
                <w:highlight w:val="none"/>
                <w:lang w:val="en-US" w:eastAsia="zh-CN" w:bidi="ar-SA"/>
              </w:rPr>
            </w:pPr>
            <w:r>
              <w:rPr>
                <w:rFonts w:hint="eastAsia"/>
                <w:kern w:val="0"/>
                <w:sz w:val="21"/>
                <w:szCs w:val="21"/>
                <w:highlight w:val="none"/>
              </w:rPr>
              <w:t>产业工人职业训练专项经费</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1"/>
                <w:szCs w:val="21"/>
                <w:highlight w:val="none"/>
                <w:lang w:val="en-US" w:eastAsia="zh-CN" w:bidi="ar-SA"/>
              </w:rPr>
            </w:pPr>
          </w:p>
        </w:tc>
        <w:tc>
          <w:tcPr>
            <w:tcW w:w="25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 w:val="21"/>
                <w:szCs w:val="21"/>
                <w:highlight w:val="none"/>
                <w:lang w:val="en-US" w:eastAsia="zh-CN" w:bidi="ar-SA"/>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rFonts w:hint="default"/>
                <w:kern w:val="0"/>
                <w:sz w:val="21"/>
                <w:szCs w:val="21"/>
                <w:highlight w:val="none"/>
                <w:lang w:val="en-US" w:eastAsia="zh-CN"/>
              </w:rPr>
            </w:pPr>
            <w:r>
              <w:rPr>
                <w:rFonts w:hint="eastAsia"/>
                <w:kern w:val="0"/>
                <w:sz w:val="21"/>
                <w:szCs w:val="21"/>
                <w:highlight w:val="none"/>
                <w:lang w:val="en-US" w:eastAsia="zh-CN"/>
              </w:rPr>
              <w:t>2.2</w:t>
            </w:r>
          </w:p>
        </w:tc>
        <w:tc>
          <w:tcPr>
            <w:tcW w:w="4147" w:type="dxa"/>
            <w:tcBorders>
              <w:top w:val="nil"/>
              <w:left w:val="nil"/>
              <w:bottom w:val="single" w:color="auto" w:sz="4" w:space="0"/>
              <w:right w:val="single" w:color="auto" w:sz="4" w:space="0"/>
            </w:tcBorders>
            <w:shd w:val="clear" w:color="auto" w:fill="auto"/>
            <w:vAlign w:val="center"/>
          </w:tcPr>
          <w:p>
            <w:pPr>
              <w:widowControl/>
              <w:jc w:val="left"/>
              <w:rPr>
                <w:rFonts w:hint="default"/>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righ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right"/>
              <w:rPr>
                <w:rFonts w:hint="eastAsia"/>
                <w:kern w:val="0"/>
                <w:sz w:val="21"/>
                <w:szCs w:val="21"/>
                <w:highlight w:val="none"/>
                <w:lang w:val="en-US" w:eastAsia="zh-CN"/>
              </w:rPr>
            </w:pPr>
          </w:p>
        </w:tc>
        <w:tc>
          <w:tcPr>
            <w:tcW w:w="4147" w:type="dxa"/>
            <w:tcBorders>
              <w:top w:val="nil"/>
              <w:left w:val="nil"/>
              <w:bottom w:val="single" w:color="auto" w:sz="4" w:space="0"/>
              <w:right w:val="single" w:color="auto" w:sz="4" w:space="0"/>
            </w:tcBorders>
            <w:vAlign w:val="center"/>
          </w:tcPr>
          <w:p>
            <w:pPr>
              <w:widowControl/>
              <w:jc w:val="left"/>
              <w:rPr>
                <w:rFonts w:hint="eastAsia"/>
                <w:kern w:val="0"/>
                <w:sz w:val="21"/>
                <w:szCs w:val="21"/>
                <w:highlight w:val="none"/>
                <w:lang w:val="en-US" w:eastAsia="zh-CN"/>
              </w:rPr>
            </w:pP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righ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3</w:t>
            </w:r>
          </w:p>
        </w:tc>
        <w:tc>
          <w:tcPr>
            <w:tcW w:w="4147" w:type="dxa"/>
            <w:tcBorders>
              <w:top w:val="nil"/>
              <w:left w:val="nil"/>
              <w:bottom w:val="single" w:color="auto" w:sz="4" w:space="0"/>
              <w:right w:val="single" w:color="auto" w:sz="4" w:space="0"/>
            </w:tcBorders>
            <w:vAlign w:val="center"/>
          </w:tcPr>
          <w:p>
            <w:pPr>
              <w:widowControl/>
              <w:spacing w:line="240" w:lineRule="auto"/>
              <w:jc w:val="both"/>
              <w:rPr>
                <w:kern w:val="0"/>
                <w:sz w:val="21"/>
                <w:szCs w:val="21"/>
                <w:highlight w:val="none"/>
              </w:rPr>
            </w:pPr>
            <w:r>
              <w:rPr>
                <w:kern w:val="0"/>
                <w:sz w:val="21"/>
                <w:szCs w:val="21"/>
                <w:highlight w:val="none"/>
              </w:rPr>
              <w:t>其他项目</w:t>
            </w: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r>
              <w:rPr>
                <w:rFonts w:hint="eastAsia"/>
                <w:kern w:val="0"/>
                <w:sz w:val="21"/>
                <w:szCs w:val="21"/>
                <w:highlight w:val="none"/>
                <w:lang w:val="en-US" w:eastAsia="zh-CN"/>
              </w:rPr>
              <w:t>3.1</w:t>
            </w:r>
          </w:p>
        </w:tc>
        <w:tc>
          <w:tcPr>
            <w:tcW w:w="4147" w:type="dxa"/>
            <w:tcBorders>
              <w:top w:val="nil"/>
              <w:left w:val="nil"/>
              <w:bottom w:val="single" w:color="auto" w:sz="4" w:space="0"/>
              <w:right w:val="single" w:color="auto" w:sz="4" w:space="0"/>
            </w:tcBorders>
            <w:vAlign w:val="center"/>
          </w:tcPr>
          <w:p>
            <w:pPr>
              <w:widowControl/>
              <w:ind w:firstLine="210" w:firstLineChars="100"/>
              <w:jc w:val="both"/>
              <w:rPr>
                <w:rFonts w:hint="eastAsia"/>
                <w:kern w:val="0"/>
                <w:sz w:val="21"/>
                <w:szCs w:val="21"/>
                <w:highlight w:val="none"/>
                <w:lang w:val="en-US" w:eastAsia="zh-CN"/>
              </w:rPr>
            </w:pPr>
            <w:r>
              <w:rPr>
                <w:rFonts w:hint="eastAsia"/>
                <w:kern w:val="0"/>
                <w:sz w:val="21"/>
                <w:szCs w:val="21"/>
                <w:highlight w:val="none"/>
                <w:lang w:val="en-US" w:eastAsia="zh-CN"/>
              </w:rPr>
              <w:t>暂列金额</w:t>
            </w: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r>
              <w:rPr>
                <w:rFonts w:hint="eastAsia"/>
                <w:kern w:val="0"/>
                <w:sz w:val="21"/>
                <w:szCs w:val="21"/>
                <w:highlight w:val="none"/>
                <w:lang w:val="en-US" w:eastAsia="zh-CN"/>
              </w:rPr>
              <w:t>3.2</w:t>
            </w:r>
          </w:p>
        </w:tc>
        <w:tc>
          <w:tcPr>
            <w:tcW w:w="4147" w:type="dxa"/>
            <w:tcBorders>
              <w:top w:val="nil"/>
              <w:left w:val="nil"/>
              <w:bottom w:val="single" w:color="auto" w:sz="4" w:space="0"/>
              <w:right w:val="single" w:color="auto" w:sz="4" w:space="0"/>
            </w:tcBorders>
            <w:vAlign w:val="center"/>
          </w:tcPr>
          <w:p>
            <w:pPr>
              <w:widowControl/>
              <w:ind w:firstLine="210" w:firstLineChars="100"/>
              <w:jc w:val="both"/>
              <w:rPr>
                <w:rFonts w:hint="eastAsia"/>
                <w:kern w:val="0"/>
                <w:sz w:val="21"/>
                <w:szCs w:val="21"/>
                <w:highlight w:val="none"/>
                <w:lang w:val="en-US" w:eastAsia="zh-CN"/>
              </w:rPr>
            </w:pPr>
            <w:r>
              <w:rPr>
                <w:rFonts w:hint="eastAsia"/>
                <w:kern w:val="0"/>
                <w:sz w:val="21"/>
                <w:szCs w:val="21"/>
                <w:highlight w:val="none"/>
                <w:lang w:val="en-US" w:eastAsia="zh-CN"/>
              </w:rPr>
              <w:t>专业工程暂估价</w:t>
            </w: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rFonts w:hint="default"/>
                <w:kern w:val="0"/>
                <w:sz w:val="21"/>
                <w:szCs w:val="21"/>
                <w:highlight w:val="none"/>
                <w:lang w:val="en-US" w:eastAsia="zh-CN"/>
              </w:rPr>
            </w:pPr>
            <w:r>
              <w:rPr>
                <w:rFonts w:hint="eastAsia"/>
                <w:kern w:val="0"/>
                <w:sz w:val="21"/>
                <w:szCs w:val="21"/>
                <w:highlight w:val="none"/>
                <w:lang w:val="en-US" w:eastAsia="zh-CN"/>
              </w:rPr>
              <w:t>3.3</w:t>
            </w:r>
          </w:p>
        </w:tc>
        <w:tc>
          <w:tcPr>
            <w:tcW w:w="4147" w:type="dxa"/>
            <w:tcBorders>
              <w:top w:val="nil"/>
              <w:left w:val="nil"/>
              <w:bottom w:val="single" w:color="auto" w:sz="4" w:space="0"/>
              <w:right w:val="single" w:color="auto" w:sz="4" w:space="0"/>
            </w:tcBorders>
            <w:vAlign w:val="center"/>
          </w:tcPr>
          <w:p>
            <w:pPr>
              <w:widowControl/>
              <w:ind w:firstLine="210" w:firstLineChars="100"/>
              <w:jc w:val="both"/>
              <w:rPr>
                <w:rFonts w:hint="eastAsia"/>
                <w:kern w:val="0"/>
                <w:sz w:val="21"/>
                <w:szCs w:val="21"/>
                <w:highlight w:val="none"/>
                <w:lang w:val="en-US" w:eastAsia="zh-CN"/>
              </w:rPr>
            </w:pPr>
            <w:r>
              <w:rPr>
                <w:rFonts w:hint="eastAsia"/>
                <w:kern w:val="0"/>
                <w:sz w:val="21"/>
                <w:szCs w:val="21"/>
                <w:highlight w:val="none"/>
                <w:lang w:val="en-US" w:eastAsia="zh-CN"/>
              </w:rPr>
              <w:t>计日工</w:t>
            </w: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rFonts w:hint="default"/>
                <w:kern w:val="0"/>
                <w:sz w:val="21"/>
                <w:szCs w:val="21"/>
                <w:highlight w:val="none"/>
                <w:lang w:val="en-US" w:eastAsia="zh-CN"/>
              </w:rPr>
            </w:pPr>
            <w:r>
              <w:rPr>
                <w:rFonts w:hint="eastAsia"/>
                <w:kern w:val="0"/>
                <w:sz w:val="21"/>
                <w:szCs w:val="21"/>
                <w:highlight w:val="none"/>
                <w:lang w:val="en-US" w:eastAsia="zh-CN"/>
              </w:rPr>
              <w:t>3.4</w:t>
            </w:r>
          </w:p>
        </w:tc>
        <w:tc>
          <w:tcPr>
            <w:tcW w:w="4147" w:type="dxa"/>
            <w:tcBorders>
              <w:top w:val="nil"/>
              <w:left w:val="nil"/>
              <w:bottom w:val="single" w:color="auto" w:sz="4" w:space="0"/>
              <w:right w:val="single" w:color="auto" w:sz="4" w:space="0"/>
            </w:tcBorders>
            <w:vAlign w:val="center"/>
          </w:tcPr>
          <w:p>
            <w:pPr>
              <w:widowControl/>
              <w:ind w:firstLine="210" w:firstLineChars="100"/>
              <w:jc w:val="both"/>
              <w:rPr>
                <w:rFonts w:hint="eastAsia"/>
                <w:kern w:val="0"/>
                <w:sz w:val="21"/>
                <w:szCs w:val="21"/>
                <w:highlight w:val="none"/>
                <w:lang w:val="en-US" w:eastAsia="zh-CN"/>
              </w:rPr>
            </w:pPr>
            <w:r>
              <w:rPr>
                <w:rFonts w:hint="eastAsia"/>
                <w:kern w:val="0"/>
                <w:sz w:val="21"/>
                <w:szCs w:val="21"/>
                <w:highlight w:val="none"/>
                <w:lang w:val="en-US" w:eastAsia="zh-CN"/>
              </w:rPr>
              <w:t>总承包服务费</w:t>
            </w: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4</w:t>
            </w:r>
          </w:p>
        </w:tc>
        <w:tc>
          <w:tcPr>
            <w:tcW w:w="4147"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spacing w:val="-2"/>
                <w:sz w:val="21"/>
                <w:szCs w:val="21"/>
                <w:highlight w:val="none"/>
              </w:rPr>
              <w:t>增值税</w:t>
            </w:r>
          </w:p>
        </w:tc>
        <w:tc>
          <w:tcPr>
            <w:tcW w:w="150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533"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4147"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00"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53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1032"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4147"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00"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53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49" w:hRule="atLeast"/>
          <w:jc w:val="center"/>
        </w:trPr>
        <w:tc>
          <w:tcPr>
            <w:tcW w:w="517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kern w:val="0"/>
                <w:sz w:val="22"/>
                <w:szCs w:val="22"/>
                <w:highlight w:val="none"/>
              </w:rPr>
            </w:pPr>
            <w:r>
              <w:rPr>
                <w:rFonts w:hint="eastAsia" w:ascii="宋体" w:hAnsi="宋体" w:cs="宋体"/>
                <w:kern w:val="0"/>
                <w:sz w:val="21"/>
                <w:szCs w:val="21"/>
                <w:highlight w:val="none"/>
              </w:rPr>
              <w:t>合计</w:t>
            </w:r>
          </w:p>
        </w:tc>
        <w:tc>
          <w:tcPr>
            <w:tcW w:w="1500"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533"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77" w:hRule="atLeast"/>
          <w:jc w:val="center"/>
        </w:trPr>
        <w:tc>
          <w:tcPr>
            <w:tcW w:w="9212" w:type="dxa"/>
            <w:gridSpan w:val="4"/>
            <w:tcBorders>
              <w:top w:val="single" w:color="auto" w:sz="4" w:space="0"/>
              <w:left w:val="nil"/>
              <w:bottom w:val="nil"/>
              <w:right w:val="nil"/>
            </w:tcBorders>
            <w:vAlign w:val="center"/>
          </w:tcPr>
          <w:p>
            <w:pPr>
              <w:widowControl/>
              <w:spacing w:before="81"/>
              <w:ind w:firstLine="400" w:firstLineChars="200"/>
              <w:jc w:val="left"/>
              <w:rPr>
                <w:rFonts w:hint="eastAsia" w:eastAsia="宋体"/>
                <w:kern w:val="0"/>
                <w:sz w:val="18"/>
                <w:szCs w:val="18"/>
                <w:highlight w:val="none"/>
                <w:lang w:eastAsia="zh-CN"/>
              </w:rPr>
            </w:pPr>
            <w:r>
              <w:rPr>
                <w:rFonts w:hint="eastAsia"/>
                <w:spacing w:val="5"/>
                <w:sz w:val="19"/>
                <w:szCs w:val="19"/>
                <w:lang w:val="en-US" w:eastAsia="zh-CN"/>
              </w:rPr>
              <w:t>注</w:t>
            </w:r>
            <w:r>
              <w:rPr>
                <w:rFonts w:hint="eastAsia"/>
                <w:spacing w:val="5"/>
                <w:sz w:val="19"/>
                <w:szCs w:val="19"/>
                <w:lang w:eastAsia="zh-CN"/>
              </w:rPr>
              <w:t>：</w:t>
            </w:r>
            <w:r>
              <w:rPr>
                <w:spacing w:val="5"/>
                <w:sz w:val="19"/>
                <w:szCs w:val="19"/>
              </w:rPr>
              <w:t>专业工程暂估价为已含税价格，在计算增值税计算基础时不应包含专业工程暂估价金额</w:t>
            </w:r>
            <w:r>
              <w:rPr>
                <w:rFonts w:hint="eastAsia"/>
                <w:spacing w:val="5"/>
                <w:sz w:val="19"/>
                <w:szCs w:val="19"/>
                <w:lang w:eastAsia="zh-CN"/>
              </w:rPr>
              <w:t>。</w:t>
            </w:r>
          </w:p>
        </w:tc>
      </w:tr>
    </w:tbl>
    <w:p>
      <w:r>
        <w:br w:type="page"/>
      </w:r>
    </w:p>
    <w:p>
      <w:pPr>
        <w:jc w:val="center"/>
        <w:outlineLvl w:val="2"/>
      </w:pPr>
      <w:r>
        <w:rPr>
          <w:rFonts w:hint="eastAsia" w:eastAsia="宋体" w:cs="Times New Roman"/>
          <w:b w:val="0"/>
          <w:bCs w:val="0"/>
          <w:spacing w:val="9"/>
          <w:sz w:val="29"/>
          <w:szCs w:val="29"/>
          <w:lang w:val="en-US" w:eastAsia="zh-CN"/>
        </w:rPr>
        <w:t>D</w:t>
      </w:r>
      <w:r>
        <w:rPr>
          <w:rFonts w:ascii="Times New Roman" w:hAnsi="Times New Roman" w:eastAsia="Times New Roman" w:cs="Times New Roman"/>
          <w:b w:val="0"/>
          <w:bCs w:val="0"/>
          <w:spacing w:val="9"/>
          <w:sz w:val="29"/>
          <w:szCs w:val="29"/>
        </w:rPr>
        <w:t>.</w:t>
      </w:r>
      <w:r>
        <w:rPr>
          <w:rFonts w:hint="eastAsia" w:cs="Times New Roman"/>
          <w:b w:val="0"/>
          <w:bCs w:val="0"/>
          <w:spacing w:val="9"/>
          <w:sz w:val="29"/>
          <w:szCs w:val="29"/>
          <w:lang w:val="en-US" w:eastAsia="zh-CN"/>
        </w:rPr>
        <w:t>3</w:t>
      </w:r>
      <w:r>
        <w:rPr>
          <w:rFonts w:ascii="Times New Roman" w:hAnsi="Times New Roman" w:eastAsia="Times New Roman" w:cs="Times New Roman"/>
          <w:b w:val="0"/>
          <w:bCs w:val="0"/>
          <w:spacing w:val="9"/>
          <w:sz w:val="29"/>
          <w:szCs w:val="29"/>
        </w:rPr>
        <w:t xml:space="preserve">  </w:t>
      </w:r>
      <w:r>
        <w:rPr>
          <w:b w:val="0"/>
          <w:bCs w:val="0"/>
          <w:kern w:val="0"/>
          <w:sz w:val="32"/>
          <w:szCs w:val="32"/>
          <w:highlight w:val="none"/>
        </w:rPr>
        <w:t>工程项目</w:t>
      </w:r>
      <w:r>
        <w:rPr>
          <w:rFonts w:hint="eastAsia"/>
          <w:b w:val="0"/>
          <w:bCs w:val="0"/>
          <w:kern w:val="0"/>
          <w:sz w:val="32"/>
          <w:szCs w:val="32"/>
          <w:highlight w:val="none"/>
          <w:lang w:val="en-US" w:eastAsia="zh-CN"/>
        </w:rPr>
        <w:t>竣工（过程）结算</w:t>
      </w:r>
      <w:r>
        <w:rPr>
          <w:b w:val="0"/>
          <w:bCs w:val="0"/>
          <w:kern w:val="0"/>
          <w:sz w:val="32"/>
          <w:szCs w:val="32"/>
          <w:highlight w:val="none"/>
        </w:rPr>
        <w:t>汇总表</w:t>
      </w:r>
    </w:p>
    <w:tbl>
      <w:tblPr>
        <w:tblStyle w:val="34"/>
        <w:tblW w:w="926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44"/>
        <w:gridCol w:w="4506"/>
        <w:gridCol w:w="470"/>
        <w:gridCol w:w="1182"/>
        <w:gridCol w:w="225"/>
        <w:gridCol w:w="129"/>
        <w:gridCol w:w="936"/>
        <w:gridCol w:w="1071"/>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3" w:hRule="atLeast"/>
          <w:jc w:val="center"/>
        </w:trPr>
        <w:tc>
          <w:tcPr>
            <w:tcW w:w="744" w:type="dxa"/>
            <w:tcBorders>
              <w:top w:val="nil"/>
              <w:left w:val="nil"/>
              <w:bottom w:val="nil"/>
              <w:right w:val="nil"/>
            </w:tcBorders>
            <w:vAlign w:val="bottom"/>
          </w:tcPr>
          <w:p>
            <w:pPr>
              <w:widowControl/>
              <w:jc w:val="left"/>
              <w:rPr>
                <w:kern w:val="0"/>
                <w:sz w:val="24"/>
                <w:highlight w:val="none"/>
              </w:rPr>
            </w:pPr>
          </w:p>
        </w:tc>
        <w:tc>
          <w:tcPr>
            <w:tcW w:w="4506" w:type="dxa"/>
            <w:tcBorders>
              <w:top w:val="nil"/>
              <w:left w:val="nil"/>
              <w:bottom w:val="nil"/>
              <w:right w:val="nil"/>
            </w:tcBorders>
            <w:vAlign w:val="bottom"/>
          </w:tcPr>
          <w:p>
            <w:pPr>
              <w:widowControl/>
              <w:jc w:val="left"/>
              <w:rPr>
                <w:kern w:val="0"/>
                <w:sz w:val="24"/>
                <w:highlight w:val="none"/>
              </w:rPr>
            </w:pPr>
          </w:p>
        </w:tc>
        <w:tc>
          <w:tcPr>
            <w:tcW w:w="470" w:type="dxa"/>
            <w:tcBorders>
              <w:top w:val="nil"/>
              <w:left w:val="nil"/>
              <w:bottom w:val="nil"/>
              <w:right w:val="nil"/>
            </w:tcBorders>
            <w:vAlign w:val="bottom"/>
          </w:tcPr>
          <w:p>
            <w:pPr>
              <w:widowControl/>
              <w:jc w:val="left"/>
              <w:rPr>
                <w:kern w:val="0"/>
                <w:sz w:val="24"/>
                <w:highlight w:val="none"/>
              </w:rPr>
            </w:pPr>
          </w:p>
        </w:tc>
        <w:tc>
          <w:tcPr>
            <w:tcW w:w="1407" w:type="dxa"/>
            <w:gridSpan w:val="2"/>
            <w:tcBorders>
              <w:top w:val="nil"/>
              <w:left w:val="nil"/>
              <w:bottom w:val="nil"/>
              <w:right w:val="nil"/>
            </w:tcBorders>
            <w:vAlign w:val="bottom"/>
          </w:tcPr>
          <w:p>
            <w:pPr>
              <w:widowControl/>
              <w:jc w:val="left"/>
              <w:rPr>
                <w:kern w:val="0"/>
                <w:sz w:val="24"/>
                <w:highlight w:val="none"/>
              </w:rPr>
            </w:pPr>
          </w:p>
        </w:tc>
        <w:tc>
          <w:tcPr>
            <w:tcW w:w="1065" w:type="dxa"/>
            <w:gridSpan w:val="2"/>
            <w:tcBorders>
              <w:top w:val="nil"/>
              <w:left w:val="nil"/>
              <w:bottom w:val="nil"/>
              <w:right w:val="nil"/>
            </w:tcBorders>
            <w:vAlign w:val="bottom"/>
          </w:tcPr>
          <w:p>
            <w:pPr>
              <w:widowControl/>
              <w:jc w:val="left"/>
              <w:rPr>
                <w:kern w:val="0"/>
                <w:sz w:val="24"/>
                <w:highlight w:val="none"/>
              </w:rPr>
            </w:pPr>
          </w:p>
        </w:tc>
        <w:tc>
          <w:tcPr>
            <w:tcW w:w="1071" w:type="dxa"/>
            <w:tcBorders>
              <w:top w:val="nil"/>
              <w:left w:val="nil"/>
              <w:bottom w:val="nil"/>
              <w:right w:val="nil"/>
            </w:tcBorders>
            <w:vAlign w:val="bottom"/>
          </w:tcPr>
          <w:p>
            <w:pPr>
              <w:widowControl/>
              <w:jc w:val="left"/>
              <w:rPr>
                <w:kern w:val="0"/>
                <w:sz w:val="24"/>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3" w:hRule="atLeast"/>
          <w:jc w:val="center"/>
        </w:trPr>
        <w:tc>
          <w:tcPr>
            <w:tcW w:w="6902" w:type="dxa"/>
            <w:gridSpan w:val="4"/>
            <w:tcBorders>
              <w:top w:val="nil"/>
              <w:left w:val="nil"/>
              <w:bottom w:val="nil"/>
              <w:right w:val="nil"/>
            </w:tcBorders>
            <w:vAlign w:val="center"/>
          </w:tcPr>
          <w:p>
            <w:pPr>
              <w:widowControl/>
              <w:jc w:val="left"/>
              <w:rPr>
                <w:kern w:val="0"/>
                <w:sz w:val="21"/>
                <w:szCs w:val="21"/>
                <w:highlight w:val="none"/>
              </w:rPr>
            </w:pPr>
            <w:r>
              <w:rPr>
                <w:kern w:val="0"/>
                <w:sz w:val="21"/>
                <w:szCs w:val="21"/>
                <w:highlight w:val="none"/>
              </w:rPr>
              <w:t>工程名称：</w:t>
            </w:r>
          </w:p>
        </w:tc>
        <w:tc>
          <w:tcPr>
            <w:tcW w:w="2361" w:type="dxa"/>
            <w:gridSpan w:val="4"/>
            <w:tcBorders>
              <w:top w:val="nil"/>
              <w:left w:val="nil"/>
              <w:bottom w:val="single" w:color="auto" w:sz="4" w:space="0"/>
              <w:right w:val="nil"/>
            </w:tcBorders>
            <w:vAlign w:val="center"/>
          </w:tcPr>
          <w:p>
            <w:pPr>
              <w:widowControl/>
              <w:wordWrap w:val="0"/>
              <w:ind w:left="-700" w:leftChars="-590" w:right="-66" w:hanging="539" w:hangingChars="257"/>
              <w:jc w:val="right"/>
              <w:rPr>
                <w:kern w:val="0"/>
                <w:sz w:val="21"/>
                <w:szCs w:val="21"/>
                <w:highlight w:val="none"/>
              </w:rPr>
            </w:pPr>
            <w:r>
              <w:rPr>
                <w:kern w:val="0"/>
                <w:sz w:val="21"/>
                <w:szCs w:val="21"/>
                <w:highlight w:val="none"/>
              </w:rPr>
              <w:t xml:space="preserve">第   页 </w:t>
            </w:r>
            <w:r>
              <w:rPr>
                <w:rFonts w:hint="eastAsia"/>
                <w:kern w:val="0"/>
                <w:sz w:val="21"/>
                <w:szCs w:val="21"/>
                <w:highlight w:val="none"/>
                <w:lang w:val="en-US" w:eastAsia="zh-CN"/>
              </w:rPr>
              <w:t xml:space="preserve">  </w:t>
            </w:r>
            <w:r>
              <w:rPr>
                <w:kern w:val="0"/>
                <w:sz w:val="21"/>
                <w:szCs w:val="21"/>
                <w:highlight w:val="none"/>
              </w:rPr>
              <w:t xml:space="preserve"> 共</w:t>
            </w:r>
            <w:r>
              <w:rPr>
                <w:rFonts w:hint="eastAsia"/>
                <w:kern w:val="0"/>
                <w:sz w:val="21"/>
                <w:szCs w:val="21"/>
                <w:highlight w:val="none"/>
                <w:lang w:val="en-US" w:eastAsia="zh-CN"/>
              </w:rPr>
              <w:t xml:space="preserve"> </w:t>
            </w:r>
            <w:r>
              <w:rPr>
                <w:kern w:val="0"/>
                <w:sz w:val="21"/>
                <w:szCs w:val="21"/>
                <w:highlight w:val="none"/>
              </w:rPr>
              <w:t xml:space="preserve">  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4506"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kern w:val="0"/>
                <w:sz w:val="21"/>
                <w:szCs w:val="21"/>
                <w:highlight w:val="none"/>
              </w:rPr>
            </w:pPr>
            <w:r>
              <w:rPr>
                <w:rFonts w:hint="eastAsia"/>
                <w:kern w:val="0"/>
                <w:sz w:val="21"/>
                <w:szCs w:val="21"/>
                <w:highlight w:val="none"/>
              </w:rPr>
              <w:t>汇  总  内  容</w:t>
            </w:r>
          </w:p>
        </w:tc>
        <w:tc>
          <w:tcPr>
            <w:tcW w:w="2006" w:type="dxa"/>
            <w:gridSpan w:val="4"/>
            <w:vMerge w:val="restart"/>
            <w:tcBorders>
              <w:top w:val="single" w:color="auto" w:sz="4" w:space="0"/>
              <w:left w:val="single" w:color="auto" w:sz="4" w:space="0"/>
              <w:bottom w:val="single" w:color="000000" w:sz="4" w:space="0"/>
              <w:right w:val="single" w:color="auto" w:sz="4" w:space="0"/>
            </w:tcBorders>
            <w:vAlign w:val="center"/>
          </w:tcPr>
          <w:p>
            <w:pPr>
              <w:widowControl/>
              <w:jc w:val="center"/>
              <w:rPr>
                <w:kern w:val="0"/>
                <w:sz w:val="21"/>
                <w:szCs w:val="21"/>
                <w:highlight w:val="none"/>
              </w:rPr>
            </w:pPr>
            <w:r>
              <w:rPr>
                <w:kern w:val="0"/>
                <w:sz w:val="21"/>
                <w:szCs w:val="21"/>
                <w:highlight w:val="none"/>
              </w:rPr>
              <w:t>金额</w:t>
            </w:r>
          </w:p>
          <w:p>
            <w:pPr>
              <w:widowControl/>
              <w:jc w:val="center"/>
              <w:rPr>
                <w:rFonts w:hint="eastAsia"/>
                <w:kern w:val="0"/>
                <w:sz w:val="21"/>
                <w:szCs w:val="21"/>
                <w:highlight w:val="none"/>
              </w:rPr>
            </w:pP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c>
          <w:tcPr>
            <w:tcW w:w="2007" w:type="dxa"/>
            <w:gridSpan w:val="2"/>
            <w:tcBorders>
              <w:top w:val="single" w:color="auto" w:sz="4" w:space="0"/>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其</w:t>
            </w:r>
            <w:r>
              <w:rPr>
                <w:rFonts w:hint="eastAsia"/>
                <w:kern w:val="0"/>
                <w:sz w:val="21"/>
                <w:szCs w:val="21"/>
                <w:highlight w:val="none"/>
                <w:lang w:val="en-US" w:eastAsia="zh-CN"/>
              </w:rPr>
              <w:t xml:space="preserve">  </w:t>
            </w:r>
            <w:r>
              <w:rPr>
                <w:kern w:val="0"/>
                <w:sz w:val="21"/>
                <w:szCs w:val="21"/>
                <w:highlight w:val="none"/>
              </w:rPr>
              <w:t>中</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1" w:hRule="atLeast"/>
          <w:jc w:val="center"/>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1"/>
                <w:szCs w:val="21"/>
                <w:highlight w:val="none"/>
              </w:rPr>
            </w:pPr>
          </w:p>
        </w:tc>
        <w:tc>
          <w:tcPr>
            <w:tcW w:w="4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1"/>
                <w:szCs w:val="21"/>
                <w:highlight w:val="none"/>
              </w:rPr>
            </w:pPr>
          </w:p>
        </w:tc>
        <w:tc>
          <w:tcPr>
            <w:tcW w:w="200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1"/>
                <w:szCs w:val="21"/>
                <w:highlight w:val="none"/>
              </w:rPr>
            </w:pPr>
          </w:p>
        </w:tc>
        <w:tc>
          <w:tcPr>
            <w:tcW w:w="2007" w:type="dxa"/>
            <w:gridSpan w:val="2"/>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iCs/>
                <w:kern w:val="0"/>
                <w:sz w:val="21"/>
                <w:szCs w:val="21"/>
                <w:highlight w:val="none"/>
              </w:rPr>
              <w:t>安全文明施工费</w:t>
            </w: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19" w:line="242"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eastAsia="宋体"/>
                <w:sz w:val="21"/>
                <w:szCs w:val="21"/>
                <w:highlight w:val="none"/>
              </w:rPr>
              <w:t>1</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19" w:line="220"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eastAsia="宋体"/>
                <w:spacing w:val="-1"/>
                <w:sz w:val="21"/>
                <w:szCs w:val="21"/>
                <w:highlight w:val="none"/>
              </w:rPr>
              <w:t>建设项目</w:t>
            </w: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0" w:line="239"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eastAsia="宋体"/>
                <w:spacing w:val="-8"/>
                <w:sz w:val="21"/>
                <w:szCs w:val="21"/>
                <w:highlight w:val="none"/>
              </w:rPr>
              <w:t>1.1</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0" w:line="220" w:lineRule="auto"/>
              <w:ind w:left="0" w:leftChars="0"/>
              <w:rPr>
                <w:rFonts w:ascii="Times New Roman" w:hAnsi="Times New Roman" w:eastAsia="宋体" w:cs="宋体"/>
                <w:kern w:val="2"/>
                <w:sz w:val="21"/>
                <w:szCs w:val="21"/>
                <w:highlight w:val="none"/>
                <w:lang w:val="en-US" w:eastAsia="en-US" w:bidi="ar-SA"/>
              </w:rPr>
            </w:pPr>
            <w:r>
              <w:rPr>
                <w:rFonts w:ascii="Times New Roman" w:hAnsi="Times New Roman" w:eastAsia="宋体"/>
                <w:spacing w:val="-3"/>
                <w:sz w:val="21"/>
                <w:szCs w:val="21"/>
                <w:highlight w:val="none"/>
              </w:rPr>
              <w:t>单项工程</w:t>
            </w:r>
            <w:r>
              <w:rPr>
                <w:rFonts w:ascii="Times New Roman" w:hAnsi="Times New Roman" w:eastAsia="宋体"/>
                <w:spacing w:val="-22"/>
                <w:sz w:val="21"/>
                <w:szCs w:val="21"/>
                <w:highlight w:val="none"/>
              </w:rPr>
              <w:t xml:space="preserve"> </w:t>
            </w:r>
            <w:r>
              <w:rPr>
                <w:rFonts w:ascii="Times New Roman" w:hAnsi="Times New Roman" w:eastAsia="宋体"/>
                <w:spacing w:val="-3"/>
                <w:sz w:val="21"/>
                <w:szCs w:val="21"/>
                <w:highlight w:val="none"/>
              </w:rPr>
              <w:t>1</w:t>
            </w: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0" w:line="239"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eastAsia="宋体"/>
                <w:spacing w:val="-5"/>
                <w:sz w:val="21"/>
                <w:szCs w:val="21"/>
                <w:highlight w:val="none"/>
              </w:rPr>
              <w:t>1.1.1</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19" w:line="220" w:lineRule="auto"/>
              <w:ind w:left="0" w:leftChars="0" w:firstLine="204" w:firstLineChars="100"/>
              <w:rPr>
                <w:rFonts w:ascii="Times New Roman" w:hAnsi="Times New Roman" w:eastAsia="宋体" w:cs="宋体"/>
                <w:kern w:val="2"/>
                <w:sz w:val="21"/>
                <w:szCs w:val="21"/>
                <w:highlight w:val="none"/>
                <w:lang w:val="en-US" w:eastAsia="en-US" w:bidi="ar-SA"/>
              </w:rPr>
            </w:pPr>
            <w:r>
              <w:rPr>
                <w:rFonts w:ascii="Times New Roman" w:hAnsi="Times New Roman" w:eastAsia="宋体"/>
                <w:spacing w:val="-3"/>
                <w:sz w:val="21"/>
                <w:szCs w:val="21"/>
                <w:highlight w:val="none"/>
              </w:rPr>
              <w:t>单位工程</w:t>
            </w:r>
            <w:r>
              <w:rPr>
                <w:rFonts w:ascii="Times New Roman" w:hAnsi="Times New Roman" w:eastAsia="宋体"/>
                <w:spacing w:val="-22"/>
                <w:sz w:val="21"/>
                <w:szCs w:val="21"/>
                <w:highlight w:val="none"/>
              </w:rPr>
              <w:t xml:space="preserve"> </w:t>
            </w:r>
            <w:r>
              <w:rPr>
                <w:rFonts w:ascii="Times New Roman" w:hAnsi="Times New Roman" w:eastAsia="宋体"/>
                <w:spacing w:val="-3"/>
                <w:sz w:val="21"/>
                <w:szCs w:val="21"/>
                <w:highlight w:val="none"/>
              </w:rPr>
              <w:t>1</w:t>
            </w: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2" w:line="239"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eastAsia="宋体"/>
                <w:spacing w:val="-5"/>
                <w:sz w:val="21"/>
                <w:szCs w:val="21"/>
                <w:highlight w:val="none"/>
              </w:rPr>
              <w:t>1.1.2</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1" w:line="220" w:lineRule="auto"/>
              <w:ind w:left="0" w:leftChars="0" w:firstLine="206" w:firstLineChars="100"/>
              <w:rPr>
                <w:rFonts w:ascii="Times New Roman" w:hAnsi="Times New Roman" w:eastAsia="宋体" w:cs="宋体"/>
                <w:kern w:val="2"/>
                <w:sz w:val="21"/>
                <w:szCs w:val="21"/>
                <w:highlight w:val="none"/>
                <w:lang w:val="en-US" w:eastAsia="en-US" w:bidi="ar-SA"/>
              </w:rPr>
            </w:pPr>
            <w:r>
              <w:rPr>
                <w:rFonts w:ascii="Times New Roman" w:hAnsi="Times New Roman" w:eastAsia="宋体"/>
                <w:spacing w:val="-2"/>
                <w:sz w:val="21"/>
                <w:szCs w:val="21"/>
                <w:highlight w:val="none"/>
              </w:rPr>
              <w:t>单位工程</w:t>
            </w:r>
            <w:r>
              <w:rPr>
                <w:rFonts w:ascii="Times New Roman" w:hAnsi="Times New Roman" w:eastAsia="宋体"/>
                <w:spacing w:val="-38"/>
                <w:sz w:val="21"/>
                <w:szCs w:val="21"/>
                <w:highlight w:val="none"/>
              </w:rPr>
              <w:t xml:space="preserve"> </w:t>
            </w:r>
            <w:r>
              <w:rPr>
                <w:rFonts w:ascii="Times New Roman" w:hAnsi="Times New Roman" w:eastAsia="宋体"/>
                <w:spacing w:val="-2"/>
                <w:sz w:val="21"/>
                <w:szCs w:val="21"/>
                <w:highlight w:val="none"/>
              </w:rPr>
              <w:t>2</w:t>
            </w: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2" w:line="239" w:lineRule="auto"/>
              <w:ind w:left="0" w:leftChars="0"/>
              <w:jc w:val="center"/>
              <w:rPr>
                <w:rFonts w:ascii="Times New Roman" w:hAnsi="Times New Roman" w:eastAsia="宋体"/>
                <w:spacing w:val="-5"/>
                <w:sz w:val="21"/>
                <w:szCs w:val="21"/>
                <w:highlight w:val="none"/>
              </w:rPr>
            </w:pP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1" w:line="220" w:lineRule="auto"/>
              <w:ind w:left="0" w:leftChars="0" w:firstLine="210" w:firstLineChars="100"/>
              <w:rPr>
                <w:rFonts w:ascii="Times New Roman" w:hAnsi="Times New Roman" w:eastAsia="宋体"/>
                <w:spacing w:val="-2"/>
                <w:sz w:val="21"/>
                <w:szCs w:val="21"/>
                <w:highlight w:val="none"/>
              </w:rPr>
            </w:pPr>
            <w:r>
              <w:rPr>
                <w:rFonts w:hint="eastAsia" w:ascii="Times New Roman" w:hAnsi="Times New Roman" w:eastAsia="宋体" w:cs="宋体"/>
                <w:position w:val="-3"/>
                <w:sz w:val="21"/>
                <w:szCs w:val="21"/>
                <w:highlight w:val="none"/>
              </w:rPr>
              <w:t>……</w:t>
            </w: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2" w:line="239"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eastAsia="宋体"/>
                <w:spacing w:val="-8"/>
                <w:sz w:val="21"/>
                <w:szCs w:val="21"/>
                <w:highlight w:val="none"/>
              </w:rPr>
              <w:t>1.2</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2" w:line="220" w:lineRule="auto"/>
              <w:ind w:left="0" w:leftChars="0"/>
              <w:rPr>
                <w:rFonts w:ascii="Times New Roman" w:hAnsi="Times New Roman" w:eastAsia="宋体" w:cs="宋体"/>
                <w:kern w:val="2"/>
                <w:sz w:val="21"/>
                <w:szCs w:val="21"/>
                <w:highlight w:val="none"/>
                <w:lang w:val="en-US" w:eastAsia="en-US" w:bidi="ar-SA"/>
              </w:rPr>
            </w:pPr>
            <w:r>
              <w:rPr>
                <w:rFonts w:ascii="Times New Roman" w:hAnsi="Times New Roman" w:eastAsia="宋体"/>
                <w:spacing w:val="-2"/>
                <w:sz w:val="21"/>
                <w:szCs w:val="21"/>
                <w:highlight w:val="none"/>
              </w:rPr>
              <w:t>单项工程</w:t>
            </w:r>
            <w:r>
              <w:rPr>
                <w:rFonts w:ascii="Times New Roman" w:hAnsi="Times New Roman" w:eastAsia="宋体"/>
                <w:spacing w:val="-38"/>
                <w:sz w:val="21"/>
                <w:szCs w:val="21"/>
                <w:highlight w:val="none"/>
              </w:rPr>
              <w:t xml:space="preserve"> </w:t>
            </w:r>
            <w:r>
              <w:rPr>
                <w:rFonts w:ascii="Times New Roman" w:hAnsi="Times New Roman" w:eastAsia="宋体"/>
                <w:spacing w:val="-2"/>
                <w:sz w:val="21"/>
                <w:szCs w:val="21"/>
                <w:highlight w:val="none"/>
              </w:rPr>
              <w:t>2</w:t>
            </w: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2" w:line="239"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eastAsia="宋体"/>
                <w:spacing w:val="-5"/>
                <w:sz w:val="21"/>
                <w:szCs w:val="21"/>
                <w:highlight w:val="none"/>
              </w:rPr>
              <w:t>1.2.1</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1" w:line="220" w:lineRule="auto"/>
              <w:ind w:left="0" w:leftChars="0" w:firstLine="204" w:firstLineChars="100"/>
              <w:rPr>
                <w:rFonts w:ascii="Times New Roman" w:hAnsi="Times New Roman" w:eastAsia="宋体" w:cs="宋体"/>
                <w:kern w:val="2"/>
                <w:sz w:val="21"/>
                <w:szCs w:val="21"/>
                <w:highlight w:val="none"/>
                <w:lang w:val="en-US" w:eastAsia="en-US" w:bidi="ar-SA"/>
              </w:rPr>
            </w:pPr>
            <w:r>
              <w:rPr>
                <w:rFonts w:ascii="Times New Roman" w:hAnsi="Times New Roman" w:eastAsia="宋体"/>
                <w:spacing w:val="-3"/>
                <w:sz w:val="21"/>
                <w:szCs w:val="21"/>
                <w:highlight w:val="none"/>
              </w:rPr>
              <w:t>单位工程</w:t>
            </w:r>
            <w:r>
              <w:rPr>
                <w:rFonts w:ascii="Times New Roman" w:hAnsi="Times New Roman" w:eastAsia="宋体"/>
                <w:spacing w:val="-22"/>
                <w:sz w:val="21"/>
                <w:szCs w:val="21"/>
                <w:highlight w:val="none"/>
              </w:rPr>
              <w:t xml:space="preserve"> </w:t>
            </w:r>
            <w:r>
              <w:rPr>
                <w:rFonts w:ascii="Times New Roman" w:hAnsi="Times New Roman" w:eastAsia="宋体"/>
                <w:spacing w:val="-3"/>
                <w:sz w:val="21"/>
                <w:szCs w:val="21"/>
                <w:highlight w:val="none"/>
              </w:rPr>
              <w:t>1</w:t>
            </w: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4" w:line="239" w:lineRule="auto"/>
              <w:ind w:left="0" w:leftChars="0"/>
              <w:jc w:val="center"/>
              <w:rPr>
                <w:rFonts w:ascii="Times New Roman" w:hAnsi="Times New Roman" w:eastAsia="宋体" w:cs="宋体"/>
                <w:kern w:val="2"/>
                <w:sz w:val="21"/>
                <w:szCs w:val="21"/>
                <w:highlight w:val="none"/>
                <w:lang w:val="en-US" w:eastAsia="en-US" w:bidi="ar-SA"/>
              </w:rPr>
            </w:pPr>
            <w:r>
              <w:rPr>
                <w:rFonts w:ascii="Times New Roman" w:hAnsi="Times New Roman" w:eastAsia="宋体"/>
                <w:spacing w:val="-5"/>
                <w:sz w:val="21"/>
                <w:szCs w:val="21"/>
                <w:highlight w:val="none"/>
              </w:rPr>
              <w:t>1.2.2</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3" w:line="220" w:lineRule="auto"/>
              <w:ind w:left="0" w:leftChars="0" w:firstLine="206" w:firstLineChars="100"/>
              <w:rPr>
                <w:rFonts w:ascii="Times New Roman" w:hAnsi="Times New Roman" w:eastAsia="宋体" w:cs="宋体"/>
                <w:kern w:val="2"/>
                <w:sz w:val="21"/>
                <w:szCs w:val="21"/>
                <w:highlight w:val="none"/>
                <w:lang w:val="en-US" w:eastAsia="en-US" w:bidi="ar-SA"/>
              </w:rPr>
            </w:pPr>
            <w:r>
              <w:rPr>
                <w:rFonts w:ascii="Times New Roman" w:hAnsi="Times New Roman" w:eastAsia="宋体"/>
                <w:spacing w:val="-2"/>
                <w:sz w:val="21"/>
                <w:szCs w:val="21"/>
                <w:highlight w:val="none"/>
              </w:rPr>
              <w:t>单位工程</w:t>
            </w:r>
            <w:r>
              <w:rPr>
                <w:rFonts w:ascii="Times New Roman" w:hAnsi="Times New Roman" w:eastAsia="宋体"/>
                <w:spacing w:val="-38"/>
                <w:sz w:val="21"/>
                <w:szCs w:val="21"/>
                <w:highlight w:val="none"/>
              </w:rPr>
              <w:t xml:space="preserve"> </w:t>
            </w:r>
            <w:r>
              <w:rPr>
                <w:rFonts w:ascii="Times New Roman" w:hAnsi="Times New Roman" w:eastAsia="宋体"/>
                <w:spacing w:val="-2"/>
                <w:sz w:val="21"/>
                <w:szCs w:val="21"/>
                <w:highlight w:val="none"/>
              </w:rPr>
              <w:t>2</w:t>
            </w: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208" w:line="146" w:lineRule="exact"/>
              <w:ind w:left="0" w:leftChars="0"/>
              <w:jc w:val="center"/>
              <w:rPr>
                <w:rFonts w:ascii="Times New Roman" w:hAnsi="Times New Roman" w:eastAsia="宋体" w:cs="宋体"/>
                <w:kern w:val="2"/>
                <w:sz w:val="21"/>
                <w:szCs w:val="21"/>
                <w:highlight w:val="none"/>
                <w:lang w:val="en-US" w:eastAsia="en-US" w:bidi="ar-SA"/>
              </w:rPr>
            </w:pP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ind w:firstLine="210" w:firstLineChars="100"/>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宋体"/>
                <w:position w:val="-3"/>
                <w:sz w:val="21"/>
                <w:szCs w:val="21"/>
                <w:highlight w:val="none"/>
              </w:rPr>
              <w:t>……</w:t>
            </w: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3" w:line="242" w:lineRule="auto"/>
              <w:ind w:left="0" w:leftChars="0"/>
              <w:jc w:val="center"/>
              <w:rPr>
                <w:rFonts w:ascii="宋体" w:hAnsi="宋体" w:eastAsia="宋体" w:cs="宋体"/>
                <w:kern w:val="2"/>
                <w:sz w:val="21"/>
                <w:szCs w:val="21"/>
                <w:highlight w:val="none"/>
                <w:lang w:val="en-US" w:eastAsia="en-US" w:bidi="ar-SA"/>
              </w:rPr>
            </w:pP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3" w:line="221" w:lineRule="auto"/>
              <w:ind w:left="0" w:leftChars="0"/>
              <w:jc w:val="center"/>
              <w:rPr>
                <w:rFonts w:ascii="宋体" w:hAnsi="宋体" w:eastAsia="宋体" w:cs="宋体"/>
                <w:kern w:val="2"/>
                <w:sz w:val="21"/>
                <w:szCs w:val="21"/>
                <w:highlight w:val="none"/>
                <w:lang w:val="en-US" w:eastAsia="en-US" w:bidi="ar-SA"/>
              </w:rPr>
            </w:pP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6" w:line="239" w:lineRule="auto"/>
              <w:ind w:left="0" w:leftChars="0"/>
              <w:jc w:val="center"/>
              <w:rPr>
                <w:rFonts w:ascii="宋体" w:hAnsi="宋体" w:eastAsia="宋体" w:cs="宋体"/>
                <w:kern w:val="2"/>
                <w:sz w:val="21"/>
                <w:szCs w:val="21"/>
                <w:highlight w:val="none"/>
                <w:lang w:val="en-US" w:eastAsia="en-US" w:bidi="ar-SA"/>
              </w:rPr>
            </w:pP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5" w:line="220" w:lineRule="auto"/>
              <w:ind w:left="108" w:leftChars="0"/>
              <w:rPr>
                <w:rFonts w:ascii="宋体" w:hAnsi="宋体" w:eastAsia="宋体" w:cs="宋体"/>
                <w:kern w:val="2"/>
                <w:sz w:val="21"/>
                <w:szCs w:val="21"/>
                <w:highlight w:val="none"/>
                <w:lang w:val="en-US" w:eastAsia="en-US" w:bidi="ar-SA"/>
              </w:rPr>
            </w:pP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ascii="Arial" w:hAnsi="Times New Roman" w:eastAsia="宋体" w:cs="Times New Roman"/>
                <w:kern w:val="2"/>
                <w:sz w:val="21"/>
                <w:szCs w:val="21"/>
                <w:highlight w:val="none"/>
                <w:lang w:val="en-US" w:eastAsia="zh-CN" w:bidi="ar-SA"/>
              </w:rPr>
            </w:pPr>
            <w:r>
              <w:rPr>
                <w:rFonts w:hint="eastAsia" w:ascii="宋体" w:hAnsi="宋体" w:eastAsia="宋体" w:cs="宋体"/>
                <w:position w:val="-3"/>
                <w:sz w:val="21"/>
                <w:szCs w:val="21"/>
                <w:highlight w:val="none"/>
              </w:rPr>
              <w:t>……</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Arial" w:hAnsi="Times New Roman" w:eastAsia="宋体" w:cs="Times New Roman"/>
                <w:kern w:val="2"/>
                <w:sz w:val="21"/>
                <w:szCs w:val="21"/>
                <w:highlight w:val="none"/>
                <w:lang w:val="en-US" w:eastAsia="zh-CN" w:bidi="ar-SA"/>
              </w:rPr>
            </w:pPr>
            <w:r>
              <w:rPr>
                <w:rFonts w:hint="eastAsia" w:ascii="Arial" w:eastAsia="宋体" w:cs="Times New Roman"/>
                <w:kern w:val="2"/>
                <w:sz w:val="21"/>
                <w:szCs w:val="21"/>
                <w:highlight w:val="none"/>
                <w:lang w:val="en-US" w:eastAsia="zh-CN" w:bidi="ar-SA"/>
              </w:rPr>
              <w:t>专业工程暂估价结算</w:t>
            </w: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5"/>
              <w:ind w:left="0" w:leftChars="0"/>
              <w:jc w:val="center"/>
              <w:rPr>
                <w:rFonts w:ascii="宋体" w:hAnsi="宋体" w:eastAsia="宋体" w:cs="宋体"/>
                <w:kern w:val="2"/>
                <w:sz w:val="21"/>
                <w:szCs w:val="21"/>
                <w:highlight w:val="none"/>
                <w:lang w:val="en-US" w:eastAsia="en-US" w:bidi="ar-SA"/>
              </w:rPr>
            </w:pP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5" w:line="221" w:lineRule="auto"/>
              <w:ind w:left="0" w:leftChars="0"/>
              <w:jc w:val="center"/>
              <w:rPr>
                <w:rFonts w:ascii="宋体" w:hAnsi="宋体" w:eastAsia="宋体" w:cs="宋体"/>
                <w:kern w:val="2"/>
                <w:sz w:val="21"/>
                <w:szCs w:val="21"/>
                <w:highlight w:val="none"/>
                <w:lang w:val="en-US" w:eastAsia="en-US" w:bidi="ar-SA"/>
              </w:rPr>
            </w:pP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39" w:lineRule="auto"/>
              <w:ind w:left="0" w:leftChars="0"/>
              <w:jc w:val="center"/>
              <w:rPr>
                <w:rFonts w:ascii="宋体" w:hAnsi="宋体" w:eastAsia="宋体" w:cs="宋体"/>
                <w:kern w:val="2"/>
                <w:sz w:val="21"/>
                <w:szCs w:val="21"/>
                <w:highlight w:val="none"/>
                <w:lang w:val="en-US" w:eastAsia="en-US" w:bidi="ar-SA"/>
              </w:rPr>
            </w:pP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7" w:line="220" w:lineRule="auto"/>
              <w:ind w:left="0" w:leftChars="0"/>
              <w:rPr>
                <w:rFonts w:ascii="宋体" w:hAnsi="宋体" w:eastAsia="宋体" w:cs="宋体"/>
                <w:kern w:val="2"/>
                <w:sz w:val="21"/>
                <w:szCs w:val="21"/>
                <w:highlight w:val="none"/>
                <w:lang w:val="en-US" w:eastAsia="en-US" w:bidi="ar-SA"/>
              </w:rPr>
            </w:pP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39" w:lineRule="auto"/>
              <w:ind w:left="0" w:leftChars="0"/>
              <w:jc w:val="center"/>
              <w:rPr>
                <w:rFonts w:ascii="宋体" w:hAnsi="宋体" w:eastAsia="宋体" w:cs="宋体"/>
                <w:kern w:val="2"/>
                <w:sz w:val="21"/>
                <w:szCs w:val="21"/>
                <w:highlight w:val="none"/>
                <w:lang w:val="en-US" w:eastAsia="en-US" w:bidi="ar-SA"/>
              </w:rPr>
            </w:pP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7" w:line="220" w:lineRule="auto"/>
              <w:ind w:left="0" w:leftChars="0"/>
              <w:rPr>
                <w:rFonts w:ascii="宋体" w:hAnsi="宋体" w:eastAsia="宋体" w:cs="宋体"/>
                <w:kern w:val="2"/>
                <w:sz w:val="21"/>
                <w:szCs w:val="21"/>
                <w:highlight w:val="none"/>
                <w:lang w:val="en-US" w:eastAsia="en-US" w:bidi="ar-SA"/>
              </w:rPr>
            </w:pP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39" w:lineRule="auto"/>
              <w:ind w:left="0" w:leftChars="0"/>
              <w:jc w:val="center"/>
              <w:rPr>
                <w:rFonts w:ascii="宋体" w:hAnsi="宋体" w:eastAsia="宋体" w:cs="宋体"/>
                <w:kern w:val="2"/>
                <w:sz w:val="21"/>
                <w:szCs w:val="21"/>
                <w:highlight w:val="none"/>
                <w:lang w:val="en-US" w:eastAsia="en-US" w:bidi="ar-SA"/>
              </w:rPr>
            </w:pP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7" w:line="220" w:lineRule="auto"/>
              <w:ind w:left="0" w:leftChars="0"/>
              <w:rPr>
                <w:rFonts w:ascii="宋体" w:hAnsi="宋体" w:eastAsia="宋体" w:cs="宋体"/>
                <w:kern w:val="2"/>
                <w:sz w:val="21"/>
                <w:szCs w:val="21"/>
                <w:highlight w:val="none"/>
                <w:lang w:val="en-US" w:eastAsia="en-US" w:bidi="ar-SA"/>
              </w:rPr>
            </w:pP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39" w:lineRule="auto"/>
              <w:ind w:left="0" w:leftChars="0"/>
              <w:jc w:val="center"/>
              <w:rPr>
                <w:rFonts w:ascii="宋体" w:hAnsi="宋体" w:eastAsia="宋体" w:cs="宋体"/>
                <w:kern w:val="2"/>
                <w:sz w:val="21"/>
                <w:szCs w:val="21"/>
                <w:highlight w:val="none"/>
                <w:lang w:val="en-US" w:eastAsia="en-US" w:bidi="ar-SA"/>
              </w:rPr>
            </w:pP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7" w:line="220" w:lineRule="auto"/>
              <w:ind w:left="0" w:leftChars="0"/>
              <w:rPr>
                <w:rFonts w:ascii="宋体" w:hAnsi="宋体" w:eastAsia="宋体" w:cs="宋体"/>
                <w:kern w:val="2"/>
                <w:sz w:val="21"/>
                <w:szCs w:val="21"/>
                <w:highlight w:val="none"/>
                <w:lang w:val="en-US" w:eastAsia="en-US" w:bidi="ar-SA"/>
              </w:rPr>
            </w:pP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39" w:lineRule="auto"/>
              <w:ind w:left="0" w:leftChars="0"/>
              <w:jc w:val="center"/>
              <w:rPr>
                <w:rFonts w:ascii="宋体" w:hAnsi="宋体" w:eastAsia="宋体" w:cs="宋体"/>
                <w:kern w:val="2"/>
                <w:sz w:val="21"/>
                <w:szCs w:val="21"/>
                <w:highlight w:val="none"/>
                <w:lang w:val="en-US" w:eastAsia="en-US" w:bidi="ar-SA"/>
              </w:rPr>
            </w:pP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18" w:lineRule="auto"/>
              <w:ind w:left="0" w:leftChars="0"/>
              <w:rPr>
                <w:rFonts w:ascii="宋体" w:hAnsi="宋体" w:eastAsia="宋体" w:cs="宋体"/>
                <w:kern w:val="2"/>
                <w:sz w:val="21"/>
                <w:szCs w:val="21"/>
                <w:highlight w:val="none"/>
                <w:lang w:val="en-US" w:eastAsia="en-US" w:bidi="ar-SA"/>
              </w:rPr>
            </w:pP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39" w:lineRule="auto"/>
              <w:ind w:left="0" w:leftChars="0"/>
              <w:jc w:val="center"/>
              <w:rPr>
                <w:rFonts w:ascii="宋体" w:hAnsi="宋体" w:eastAsia="宋体" w:cs="宋体"/>
                <w:kern w:val="2"/>
                <w:sz w:val="21"/>
                <w:szCs w:val="21"/>
                <w:highlight w:val="none"/>
                <w:lang w:val="en-US" w:eastAsia="en-US" w:bidi="ar-SA"/>
              </w:rPr>
            </w:pP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21" w:lineRule="auto"/>
              <w:ind w:left="0" w:leftChars="0"/>
              <w:rPr>
                <w:rFonts w:ascii="宋体" w:hAnsi="宋体" w:eastAsia="宋体" w:cs="宋体"/>
                <w:kern w:val="2"/>
                <w:sz w:val="21"/>
                <w:szCs w:val="21"/>
                <w:highlight w:val="none"/>
                <w:lang w:val="en-US" w:eastAsia="en-US" w:bidi="ar-SA"/>
              </w:rPr>
            </w:pP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39" w:lineRule="auto"/>
              <w:ind w:left="0" w:leftChars="0"/>
              <w:jc w:val="center"/>
              <w:rPr>
                <w:rFonts w:ascii="宋体" w:hAnsi="宋体" w:eastAsia="宋体" w:cs="宋体"/>
                <w:kern w:val="2"/>
                <w:sz w:val="21"/>
                <w:szCs w:val="21"/>
                <w:highlight w:val="none"/>
                <w:lang w:val="en-US" w:eastAsia="en-US" w:bidi="ar-SA"/>
              </w:rPr>
            </w:pPr>
          </w:p>
          <w:p>
            <w:pPr>
              <w:pStyle w:val="127"/>
              <w:spacing w:before="128" w:line="239" w:lineRule="auto"/>
              <w:ind w:left="0" w:leftChars="0"/>
              <w:jc w:val="center"/>
              <w:rPr>
                <w:rFonts w:ascii="宋体" w:hAnsi="宋体" w:eastAsia="宋体" w:cs="宋体"/>
                <w:kern w:val="2"/>
                <w:sz w:val="21"/>
                <w:szCs w:val="21"/>
                <w:highlight w:val="none"/>
                <w:lang w:val="en-US" w:eastAsia="en-US" w:bidi="ar-SA"/>
              </w:rPr>
            </w:pPr>
          </w:p>
        </w:tc>
        <w:tc>
          <w:tcPr>
            <w:tcW w:w="4506" w:type="dxa"/>
            <w:tcBorders>
              <w:top w:val="single" w:color="auto" w:sz="4" w:space="0"/>
              <w:left w:val="single" w:color="auto" w:sz="4" w:space="0"/>
              <w:bottom w:val="single" w:color="auto" w:sz="4" w:space="0"/>
              <w:right w:val="single" w:color="auto" w:sz="4" w:space="0"/>
            </w:tcBorders>
            <w:shd w:val="clear" w:color="auto" w:fill="auto"/>
            <w:vAlign w:val="top"/>
          </w:tcPr>
          <w:p>
            <w:pPr>
              <w:pStyle w:val="127"/>
              <w:spacing w:before="128" w:line="221" w:lineRule="auto"/>
              <w:ind w:left="0" w:leftChars="0"/>
              <w:rPr>
                <w:rFonts w:ascii="宋体" w:hAnsi="宋体" w:eastAsia="宋体" w:cs="宋体"/>
                <w:kern w:val="2"/>
                <w:sz w:val="21"/>
                <w:szCs w:val="21"/>
                <w:highlight w:val="none"/>
                <w:lang w:val="en-US" w:eastAsia="en-US" w:bidi="ar-SA"/>
              </w:rPr>
            </w:pPr>
          </w:p>
        </w:tc>
        <w:tc>
          <w:tcPr>
            <w:tcW w:w="2006"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c>
          <w:tcPr>
            <w:tcW w:w="200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kern w:val="0"/>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5" w:hRule="atLeast"/>
          <w:jc w:val="center"/>
        </w:trPr>
        <w:tc>
          <w:tcPr>
            <w:tcW w:w="525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合计</w:t>
            </w:r>
          </w:p>
        </w:tc>
        <w:tc>
          <w:tcPr>
            <w:tcW w:w="2006" w:type="dxa"/>
            <w:gridSpan w:val="4"/>
            <w:tcBorders>
              <w:top w:val="single" w:color="auto" w:sz="4" w:space="0"/>
              <w:left w:val="nil"/>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c>
          <w:tcPr>
            <w:tcW w:w="2007" w:type="dxa"/>
            <w:gridSpan w:val="2"/>
            <w:tcBorders>
              <w:top w:val="single" w:color="auto" w:sz="4" w:space="0"/>
              <w:left w:val="nil"/>
              <w:bottom w:val="single" w:color="auto" w:sz="4" w:space="0"/>
              <w:right w:val="single" w:color="auto" w:sz="4" w:space="0"/>
            </w:tcBorders>
            <w:vAlign w:val="bottom"/>
          </w:tcPr>
          <w:p>
            <w:pPr>
              <w:widowControl/>
              <w:jc w:val="left"/>
              <w:rPr>
                <w:kern w:val="0"/>
                <w:sz w:val="21"/>
                <w:szCs w:val="21"/>
                <w:highlight w:val="none"/>
              </w:rPr>
            </w:pPr>
            <w:r>
              <w:rPr>
                <w:kern w:val="0"/>
                <w:sz w:val="21"/>
                <w:szCs w:val="21"/>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9263" w:type="dxa"/>
            <w:gridSpan w:val="8"/>
            <w:tcBorders>
              <w:top w:val="single" w:color="auto" w:sz="4" w:space="0"/>
              <w:left w:val="nil"/>
              <w:bottom w:val="nil"/>
              <w:right w:val="nil"/>
            </w:tcBorders>
            <w:vAlign w:val="center"/>
          </w:tcPr>
          <w:p>
            <w:pPr>
              <w:widowControl/>
              <w:spacing w:before="81"/>
              <w:ind w:firstLine="400" w:firstLineChars="200"/>
              <w:jc w:val="left"/>
              <w:rPr>
                <w:rFonts w:hint="eastAsia"/>
                <w:spacing w:val="5"/>
                <w:sz w:val="19"/>
                <w:szCs w:val="19"/>
                <w:lang w:val="en-US" w:eastAsia="zh-CN"/>
              </w:rPr>
            </w:pPr>
            <w:r>
              <w:rPr>
                <w:rFonts w:hint="eastAsia"/>
                <w:spacing w:val="5"/>
                <w:sz w:val="19"/>
                <w:szCs w:val="19"/>
                <w:lang w:val="en-US" w:eastAsia="zh-CN"/>
              </w:rPr>
              <w:t>注：1. 专业工程暂估价为已含税价格，在计算增值税计算基础时不应包含专业工程暂估价金额；</w:t>
            </w:r>
          </w:p>
          <w:p>
            <w:pPr>
              <w:widowControl/>
              <w:spacing w:before="81"/>
              <w:ind w:firstLine="400" w:firstLineChars="200"/>
              <w:jc w:val="left"/>
              <w:rPr>
                <w:kern w:val="0"/>
                <w:sz w:val="18"/>
                <w:szCs w:val="18"/>
                <w:highlight w:val="none"/>
              </w:rPr>
            </w:pPr>
            <w:r>
              <w:rPr>
                <w:rFonts w:hint="eastAsia"/>
                <w:spacing w:val="5"/>
                <w:sz w:val="19"/>
                <w:szCs w:val="19"/>
                <w:lang w:val="en-US" w:eastAsia="zh-CN"/>
              </w:rPr>
              <w:t xml:space="preserve">    2.本表适用于按合同标的为工程量清单编制对象的工程汇总计算，以单项工程为工程量清单编制对象的工程可参照本表汇总计算。</w:t>
            </w:r>
          </w:p>
        </w:tc>
      </w:tr>
    </w:tbl>
    <w:p>
      <w:pPr>
        <w:rPr>
          <w:szCs w:val="21"/>
          <w:highlight w:val="none"/>
        </w:rPr>
      </w:pPr>
      <w:r>
        <w:rPr>
          <w:szCs w:val="21"/>
          <w:highlight w:val="none"/>
        </w:rPr>
        <w:br w:type="page"/>
      </w:r>
    </w:p>
    <w:p>
      <w:pPr>
        <w:jc w:val="center"/>
        <w:outlineLvl w:val="2"/>
        <w:rPr>
          <w:szCs w:val="21"/>
          <w:highlight w:val="none"/>
        </w:rPr>
      </w:pPr>
      <w:r>
        <w:rPr>
          <w:rFonts w:hint="eastAsia" w:eastAsia="宋体" w:cs="Times New Roman"/>
          <w:b w:val="0"/>
          <w:bCs w:val="0"/>
          <w:spacing w:val="9"/>
          <w:sz w:val="28"/>
          <w:szCs w:val="28"/>
          <w:lang w:val="en-US" w:eastAsia="zh-CN"/>
        </w:rPr>
        <w:t>D</w:t>
      </w:r>
      <w:r>
        <w:rPr>
          <w:rFonts w:ascii="Times New Roman" w:hAnsi="Times New Roman" w:eastAsia="Times New Roman" w:cs="Times New Roman"/>
          <w:b w:val="0"/>
          <w:bCs w:val="0"/>
          <w:spacing w:val="9"/>
          <w:sz w:val="28"/>
          <w:szCs w:val="28"/>
        </w:rPr>
        <w:t>.</w:t>
      </w:r>
      <w:r>
        <w:rPr>
          <w:rFonts w:hint="eastAsia" w:cs="Times New Roman"/>
          <w:b w:val="0"/>
          <w:bCs w:val="0"/>
          <w:spacing w:val="9"/>
          <w:sz w:val="28"/>
          <w:szCs w:val="28"/>
          <w:lang w:val="en-US" w:eastAsia="zh-CN"/>
        </w:rPr>
        <w:t>4</w:t>
      </w:r>
      <w:r>
        <w:rPr>
          <w:rFonts w:ascii="Times New Roman" w:hAnsi="Times New Roman" w:eastAsia="Times New Roman" w:cs="Times New Roman"/>
          <w:b w:val="0"/>
          <w:bCs w:val="0"/>
          <w:spacing w:val="9"/>
          <w:sz w:val="28"/>
          <w:szCs w:val="28"/>
        </w:rPr>
        <w:t xml:space="preserve">  </w:t>
      </w:r>
      <w:r>
        <w:rPr>
          <w:b w:val="0"/>
          <w:bCs w:val="0"/>
          <w:kern w:val="0"/>
          <w:sz w:val="28"/>
          <w:szCs w:val="28"/>
          <w:highlight w:val="none"/>
        </w:rPr>
        <w:t>单位工程结算汇总表</w:t>
      </w:r>
    </w:p>
    <w:tbl>
      <w:tblPr>
        <w:tblStyle w:val="34"/>
        <w:tblW w:w="8853" w:type="dxa"/>
        <w:jc w:val="center"/>
        <w:tblLayout w:type="fixed"/>
        <w:tblCellMar>
          <w:top w:w="0" w:type="dxa"/>
          <w:left w:w="108" w:type="dxa"/>
          <w:bottom w:w="0" w:type="dxa"/>
          <w:right w:w="108" w:type="dxa"/>
        </w:tblCellMar>
      </w:tblPr>
      <w:tblGrid>
        <w:gridCol w:w="1382"/>
        <w:gridCol w:w="5191"/>
        <w:gridCol w:w="2280"/>
      </w:tblGrid>
      <w:tr>
        <w:tblPrEx>
          <w:tblCellMar>
            <w:top w:w="0" w:type="dxa"/>
            <w:left w:w="108" w:type="dxa"/>
            <w:bottom w:w="0" w:type="dxa"/>
            <w:right w:w="108" w:type="dxa"/>
          </w:tblCellMar>
        </w:tblPrEx>
        <w:trPr>
          <w:trHeight w:val="493" w:hRule="atLeast"/>
          <w:jc w:val="center"/>
        </w:trPr>
        <w:tc>
          <w:tcPr>
            <w:tcW w:w="1382" w:type="dxa"/>
            <w:tcBorders>
              <w:top w:val="nil"/>
              <w:left w:val="nil"/>
              <w:bottom w:val="nil"/>
              <w:right w:val="nil"/>
            </w:tcBorders>
            <w:vAlign w:val="bottom"/>
          </w:tcPr>
          <w:p>
            <w:pPr>
              <w:widowControl/>
              <w:jc w:val="center"/>
              <w:rPr>
                <w:kern w:val="0"/>
                <w:sz w:val="24"/>
                <w:highlight w:val="none"/>
              </w:rPr>
            </w:pPr>
          </w:p>
        </w:tc>
        <w:tc>
          <w:tcPr>
            <w:tcW w:w="5191" w:type="dxa"/>
            <w:tcBorders>
              <w:top w:val="nil"/>
              <w:left w:val="nil"/>
              <w:bottom w:val="nil"/>
              <w:right w:val="nil"/>
            </w:tcBorders>
            <w:vAlign w:val="bottom"/>
          </w:tcPr>
          <w:p>
            <w:pPr>
              <w:widowControl/>
              <w:jc w:val="left"/>
              <w:rPr>
                <w:kern w:val="0"/>
                <w:sz w:val="24"/>
                <w:highlight w:val="none"/>
              </w:rPr>
            </w:pPr>
          </w:p>
        </w:tc>
        <w:tc>
          <w:tcPr>
            <w:tcW w:w="2280" w:type="dxa"/>
            <w:tcBorders>
              <w:top w:val="nil"/>
              <w:left w:val="nil"/>
              <w:bottom w:val="nil"/>
              <w:right w:val="nil"/>
            </w:tcBorders>
            <w:vAlign w:val="bottom"/>
          </w:tcPr>
          <w:p>
            <w:pPr>
              <w:widowControl/>
              <w:jc w:val="left"/>
              <w:rPr>
                <w:kern w:val="0"/>
                <w:sz w:val="24"/>
                <w:highlight w:val="none"/>
              </w:rPr>
            </w:pPr>
          </w:p>
        </w:tc>
      </w:tr>
      <w:tr>
        <w:tblPrEx>
          <w:tblCellMar>
            <w:top w:w="0" w:type="dxa"/>
            <w:left w:w="108" w:type="dxa"/>
            <w:bottom w:w="0" w:type="dxa"/>
            <w:right w:w="108" w:type="dxa"/>
          </w:tblCellMar>
        </w:tblPrEx>
        <w:trPr>
          <w:trHeight w:val="493" w:hRule="atLeast"/>
          <w:jc w:val="center"/>
        </w:trPr>
        <w:tc>
          <w:tcPr>
            <w:tcW w:w="6573" w:type="dxa"/>
            <w:gridSpan w:val="2"/>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工程名称：                     标段：</w:t>
            </w:r>
          </w:p>
        </w:tc>
        <w:tc>
          <w:tcPr>
            <w:tcW w:w="2280" w:type="dxa"/>
            <w:tcBorders>
              <w:top w:val="nil"/>
              <w:left w:val="nil"/>
              <w:bottom w:val="single" w:color="auto" w:sz="4" w:space="0"/>
              <w:right w:val="nil"/>
            </w:tcBorders>
            <w:vAlign w:val="center"/>
          </w:tcPr>
          <w:p>
            <w:pPr>
              <w:widowControl/>
              <w:ind w:right="-36" w:rightChars="0"/>
              <w:jc w:val="right"/>
              <w:rPr>
                <w:kern w:val="0"/>
                <w:sz w:val="21"/>
                <w:szCs w:val="21"/>
                <w:highlight w:val="none"/>
              </w:rPr>
            </w:pPr>
            <w:r>
              <w:rPr>
                <w:kern w:val="0"/>
                <w:sz w:val="21"/>
                <w:szCs w:val="21"/>
                <w:highlight w:val="none"/>
              </w:rPr>
              <w:t>第  页</w:t>
            </w:r>
            <w:r>
              <w:rPr>
                <w:rFonts w:hint="eastAsia"/>
                <w:kern w:val="0"/>
                <w:sz w:val="21"/>
                <w:szCs w:val="21"/>
                <w:highlight w:val="none"/>
                <w:lang w:val="en-US" w:eastAsia="zh-CN"/>
              </w:rPr>
              <w:t xml:space="preserve">  </w:t>
            </w:r>
            <w:r>
              <w:rPr>
                <w:kern w:val="0"/>
                <w:sz w:val="21"/>
                <w:szCs w:val="21"/>
                <w:highlight w:val="none"/>
              </w:rPr>
              <w:t xml:space="preserve">   共  页</w:t>
            </w: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5191"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汇总内容</w:t>
            </w:r>
          </w:p>
        </w:tc>
        <w:tc>
          <w:tcPr>
            <w:tcW w:w="2280" w:type="dxa"/>
            <w:tcBorders>
              <w:top w:val="nil"/>
              <w:left w:val="nil"/>
              <w:bottom w:val="single" w:color="auto" w:sz="4" w:space="0"/>
              <w:right w:val="single" w:color="auto" w:sz="4" w:space="0"/>
            </w:tcBorders>
            <w:vAlign w:val="center"/>
          </w:tcPr>
          <w:p>
            <w:pPr>
              <w:widowControl/>
              <w:jc w:val="center"/>
              <w:rPr>
                <w:rFonts w:hint="eastAsia"/>
                <w:kern w:val="0"/>
                <w:sz w:val="21"/>
                <w:szCs w:val="21"/>
                <w:highlight w:val="none"/>
              </w:rPr>
            </w:pPr>
            <w:r>
              <w:rPr>
                <w:kern w:val="0"/>
                <w:sz w:val="21"/>
                <w:szCs w:val="21"/>
                <w:highlight w:val="none"/>
              </w:rPr>
              <w:t>金额</w:t>
            </w: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1</w:t>
            </w:r>
          </w:p>
        </w:tc>
        <w:tc>
          <w:tcPr>
            <w:tcW w:w="51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分部分项工程</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1.1</w:t>
            </w:r>
          </w:p>
        </w:tc>
        <w:tc>
          <w:tcPr>
            <w:tcW w:w="51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rFonts w:hint="eastAsia" w:ascii="宋体" w:hAnsi="宋体" w:eastAsia="宋体" w:cs="宋体"/>
                <w:position w:val="-3"/>
                <w:sz w:val="21"/>
                <w:szCs w:val="21"/>
                <w:highlight w:val="none"/>
              </w:rPr>
              <w:t>……</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51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51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51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51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519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519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2</w:t>
            </w:r>
          </w:p>
        </w:tc>
        <w:tc>
          <w:tcPr>
            <w:tcW w:w="51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措施项目</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2.1</w:t>
            </w:r>
          </w:p>
        </w:tc>
        <w:tc>
          <w:tcPr>
            <w:tcW w:w="5191"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ascii="宋体" w:hAnsi="宋体" w:eastAsia="宋体" w:cs="宋体"/>
                <w:iCs/>
                <w:kern w:val="0"/>
                <w:sz w:val="21"/>
                <w:szCs w:val="21"/>
                <w:highlight w:val="none"/>
                <w:lang w:val="en-US" w:eastAsia="en-US" w:bidi="ar-SA"/>
              </w:rPr>
            </w:pPr>
            <w:r>
              <w:rPr>
                <w:kern w:val="0"/>
                <w:sz w:val="21"/>
                <w:szCs w:val="21"/>
                <w:highlight w:val="none"/>
              </w:rPr>
              <w:t>安全文明施工费</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kern w:val="0"/>
                <w:sz w:val="21"/>
                <w:szCs w:val="21"/>
                <w:highlight w:val="none"/>
                <w:lang w:val="en-US" w:eastAsia="zh-CN"/>
              </w:rPr>
            </w:pPr>
            <w:r>
              <w:rPr>
                <w:rFonts w:hint="eastAsia"/>
                <w:kern w:val="0"/>
                <w:sz w:val="21"/>
                <w:szCs w:val="21"/>
                <w:highlight w:val="none"/>
                <w:lang w:val="en-US" w:eastAsia="zh-CN"/>
              </w:rPr>
              <w:t>2.1.1</w:t>
            </w:r>
          </w:p>
        </w:tc>
        <w:tc>
          <w:tcPr>
            <w:tcW w:w="5191"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1"/>
                <w:szCs w:val="21"/>
                <w:highlight w:val="none"/>
                <w:lang w:val="en-US" w:eastAsia="zh-CN" w:bidi="ar-SA"/>
              </w:rPr>
            </w:pPr>
            <w:r>
              <w:rPr>
                <w:rFonts w:hint="eastAsia"/>
                <w:kern w:val="0"/>
                <w:sz w:val="21"/>
                <w:szCs w:val="21"/>
                <w:highlight w:val="none"/>
              </w:rPr>
              <w:t>安全文明施工费（按费率计算）</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kern w:val="0"/>
                <w:sz w:val="21"/>
                <w:szCs w:val="21"/>
                <w:highlight w:val="none"/>
                <w:lang w:val="en-US" w:eastAsia="zh-CN"/>
              </w:rPr>
            </w:pPr>
            <w:r>
              <w:rPr>
                <w:rFonts w:hint="eastAsia"/>
                <w:kern w:val="0"/>
                <w:sz w:val="21"/>
                <w:szCs w:val="21"/>
                <w:highlight w:val="none"/>
                <w:lang w:val="en-US" w:eastAsia="zh-CN"/>
              </w:rPr>
              <w:t>2.1.2</w:t>
            </w:r>
          </w:p>
        </w:tc>
        <w:tc>
          <w:tcPr>
            <w:tcW w:w="51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1"/>
                <w:szCs w:val="21"/>
                <w:highlight w:val="none"/>
                <w:lang w:val="en-US" w:eastAsia="zh-CN" w:bidi="ar-SA"/>
              </w:rPr>
            </w:pPr>
            <w:r>
              <w:rPr>
                <w:rFonts w:hint="eastAsia"/>
                <w:kern w:val="0"/>
                <w:sz w:val="21"/>
                <w:szCs w:val="21"/>
                <w:highlight w:val="none"/>
              </w:rPr>
              <w:t>安全文明施工</w:t>
            </w:r>
            <w:r>
              <w:rPr>
                <w:rFonts w:hint="eastAsia"/>
                <w:kern w:val="0"/>
                <w:sz w:val="21"/>
                <w:szCs w:val="21"/>
                <w:highlight w:val="none"/>
                <w:lang w:val="en-US" w:eastAsia="zh-CN"/>
              </w:rPr>
              <w:t>费</w:t>
            </w:r>
            <w:r>
              <w:rPr>
                <w:rFonts w:hint="eastAsia"/>
                <w:kern w:val="0"/>
                <w:sz w:val="21"/>
                <w:szCs w:val="21"/>
                <w:highlight w:val="none"/>
              </w:rPr>
              <w:t>（按清单列项）</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kern w:val="0"/>
                <w:sz w:val="21"/>
                <w:szCs w:val="21"/>
                <w:highlight w:val="none"/>
                <w:lang w:val="en-US" w:eastAsia="zh-CN"/>
              </w:rPr>
            </w:pPr>
            <w:r>
              <w:rPr>
                <w:rFonts w:hint="eastAsia"/>
                <w:kern w:val="0"/>
                <w:sz w:val="21"/>
                <w:szCs w:val="21"/>
                <w:highlight w:val="none"/>
                <w:lang w:val="en-US" w:eastAsia="zh-CN"/>
              </w:rPr>
              <w:t>2.1.3</w:t>
            </w:r>
          </w:p>
        </w:tc>
        <w:tc>
          <w:tcPr>
            <w:tcW w:w="5191" w:type="dxa"/>
            <w:tcBorders>
              <w:top w:val="nil"/>
              <w:left w:val="nil"/>
              <w:bottom w:val="single" w:color="auto" w:sz="4" w:space="0"/>
              <w:right w:val="single" w:color="auto" w:sz="4" w:space="0"/>
            </w:tcBorders>
            <w:shd w:val="clear" w:color="auto" w:fill="auto"/>
            <w:vAlign w:val="center"/>
          </w:tcPr>
          <w:p>
            <w:pPr>
              <w:widowControl/>
              <w:jc w:val="left"/>
              <w:rPr>
                <w:kern w:val="0"/>
                <w:sz w:val="21"/>
                <w:szCs w:val="21"/>
                <w:highlight w:val="none"/>
              </w:rPr>
            </w:pPr>
            <w:r>
              <w:rPr>
                <w:rFonts w:hint="eastAsia"/>
                <w:kern w:val="0"/>
                <w:sz w:val="21"/>
                <w:szCs w:val="21"/>
                <w:highlight w:val="none"/>
              </w:rPr>
              <w:t>产业工人职业训练专项经费</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kern w:val="0"/>
                <w:sz w:val="21"/>
                <w:szCs w:val="21"/>
                <w:highlight w:val="none"/>
                <w:lang w:val="en-US" w:eastAsia="zh-CN"/>
              </w:rPr>
            </w:pPr>
            <w:r>
              <w:rPr>
                <w:rFonts w:hint="eastAsia"/>
                <w:kern w:val="0"/>
                <w:sz w:val="21"/>
                <w:szCs w:val="21"/>
                <w:highlight w:val="none"/>
                <w:lang w:val="en-US" w:eastAsia="zh-CN"/>
              </w:rPr>
              <w:t>2.2</w:t>
            </w:r>
          </w:p>
        </w:tc>
        <w:tc>
          <w:tcPr>
            <w:tcW w:w="5191" w:type="dxa"/>
            <w:tcBorders>
              <w:top w:val="nil"/>
              <w:left w:val="nil"/>
              <w:bottom w:val="single" w:color="auto" w:sz="4" w:space="0"/>
              <w:right w:val="single" w:color="auto" w:sz="4" w:space="0"/>
            </w:tcBorders>
            <w:shd w:val="clear" w:color="auto" w:fill="auto"/>
            <w:vAlign w:val="center"/>
          </w:tcPr>
          <w:p>
            <w:pPr>
              <w:widowControl/>
              <w:jc w:val="left"/>
              <w:rPr>
                <w:rFonts w:hint="eastAsia"/>
                <w:kern w:val="0"/>
                <w:sz w:val="21"/>
                <w:szCs w:val="21"/>
                <w:highlight w:val="none"/>
              </w:rPr>
            </w:pPr>
            <w:r>
              <w:rPr>
                <w:rFonts w:hint="eastAsia" w:ascii="宋体" w:hAnsi="宋体" w:eastAsia="宋体" w:cs="宋体"/>
                <w:position w:val="-3"/>
                <w:sz w:val="21"/>
                <w:szCs w:val="21"/>
                <w:highlight w:val="none"/>
              </w:rPr>
              <w:t>……</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kern w:val="0"/>
                <w:sz w:val="21"/>
                <w:szCs w:val="21"/>
                <w:highlight w:val="none"/>
                <w:lang w:val="en-US" w:eastAsia="zh-CN"/>
              </w:rPr>
            </w:pPr>
          </w:p>
        </w:tc>
        <w:tc>
          <w:tcPr>
            <w:tcW w:w="5191" w:type="dxa"/>
            <w:tcBorders>
              <w:top w:val="nil"/>
              <w:left w:val="nil"/>
              <w:bottom w:val="single" w:color="auto" w:sz="4" w:space="0"/>
              <w:right w:val="single" w:color="auto" w:sz="4" w:space="0"/>
            </w:tcBorders>
            <w:shd w:val="clear" w:color="auto" w:fill="auto"/>
            <w:vAlign w:val="center"/>
          </w:tcPr>
          <w:p>
            <w:pPr>
              <w:widowControl/>
              <w:jc w:val="left"/>
              <w:rPr>
                <w:position w:val="-3"/>
                <w:sz w:val="21"/>
                <w:szCs w:val="21"/>
                <w:highlight w:val="none"/>
              </w:rPr>
            </w:pP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3</w:t>
            </w:r>
          </w:p>
        </w:tc>
        <w:tc>
          <w:tcPr>
            <w:tcW w:w="51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其他项目</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3.1</w:t>
            </w:r>
          </w:p>
        </w:tc>
        <w:tc>
          <w:tcPr>
            <w:tcW w:w="5191" w:type="dxa"/>
            <w:tcBorders>
              <w:top w:val="nil"/>
              <w:left w:val="nil"/>
              <w:bottom w:val="single" w:color="auto" w:sz="4" w:space="0"/>
              <w:right w:val="single" w:color="auto" w:sz="4" w:space="0"/>
            </w:tcBorders>
            <w:vAlign w:val="center"/>
          </w:tcPr>
          <w:p>
            <w:pPr>
              <w:widowControl/>
              <w:ind w:firstLine="0" w:firstLineChars="0"/>
              <w:jc w:val="left"/>
              <w:rPr>
                <w:kern w:val="0"/>
                <w:sz w:val="21"/>
                <w:szCs w:val="21"/>
                <w:highlight w:val="none"/>
              </w:rPr>
            </w:pPr>
            <w:r>
              <w:rPr>
                <w:kern w:val="0"/>
                <w:sz w:val="21"/>
                <w:szCs w:val="21"/>
                <w:highlight w:val="none"/>
              </w:rPr>
              <w:t>计日工</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yellow"/>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3.2</w:t>
            </w:r>
          </w:p>
        </w:tc>
        <w:tc>
          <w:tcPr>
            <w:tcW w:w="5191" w:type="dxa"/>
            <w:tcBorders>
              <w:top w:val="nil"/>
              <w:left w:val="nil"/>
              <w:bottom w:val="single" w:color="auto" w:sz="4" w:space="0"/>
              <w:right w:val="single" w:color="auto" w:sz="4" w:space="0"/>
            </w:tcBorders>
            <w:vAlign w:val="center"/>
          </w:tcPr>
          <w:p>
            <w:pPr>
              <w:widowControl/>
              <w:ind w:firstLine="0" w:firstLineChars="0"/>
              <w:jc w:val="left"/>
              <w:rPr>
                <w:kern w:val="0"/>
                <w:sz w:val="21"/>
                <w:szCs w:val="21"/>
                <w:highlight w:val="none"/>
              </w:rPr>
            </w:pPr>
            <w:r>
              <w:rPr>
                <w:kern w:val="0"/>
                <w:sz w:val="21"/>
                <w:szCs w:val="21"/>
                <w:highlight w:val="none"/>
              </w:rPr>
              <w:t>总承包服务费</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yellow"/>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rFonts w:hint="default" w:eastAsia="宋体"/>
                <w:kern w:val="0"/>
                <w:sz w:val="21"/>
                <w:szCs w:val="21"/>
                <w:highlight w:val="none"/>
                <w:lang w:val="en-US" w:eastAsia="zh-CN"/>
              </w:rPr>
            </w:pPr>
            <w:r>
              <w:rPr>
                <w:rFonts w:hint="eastAsia"/>
                <w:kern w:val="0"/>
                <w:sz w:val="21"/>
                <w:szCs w:val="21"/>
                <w:highlight w:val="none"/>
                <w:lang w:val="en-US" w:eastAsia="zh-CN"/>
              </w:rPr>
              <w:t>3.3</w:t>
            </w:r>
          </w:p>
        </w:tc>
        <w:tc>
          <w:tcPr>
            <w:tcW w:w="5191" w:type="dxa"/>
            <w:tcBorders>
              <w:top w:val="nil"/>
              <w:left w:val="nil"/>
              <w:bottom w:val="single" w:color="auto" w:sz="4" w:space="0"/>
              <w:right w:val="single" w:color="auto" w:sz="4" w:space="0"/>
            </w:tcBorders>
            <w:vAlign w:val="center"/>
          </w:tcPr>
          <w:p>
            <w:pPr>
              <w:widowControl/>
              <w:ind w:firstLine="0" w:firstLineChars="0"/>
              <w:jc w:val="left"/>
              <w:rPr>
                <w:rFonts w:hint="eastAsia" w:eastAsia="宋体"/>
                <w:kern w:val="0"/>
                <w:sz w:val="21"/>
                <w:szCs w:val="21"/>
                <w:highlight w:val="none"/>
                <w:lang w:val="en-US" w:eastAsia="zh-CN"/>
              </w:rPr>
            </w:pPr>
            <w:r>
              <w:rPr>
                <w:kern w:val="0"/>
                <w:sz w:val="21"/>
                <w:szCs w:val="21"/>
                <w:highlight w:val="none"/>
              </w:rPr>
              <w:t>材料暂估价</w:t>
            </w:r>
            <w:r>
              <w:rPr>
                <w:rFonts w:hint="eastAsia"/>
                <w:kern w:val="0"/>
                <w:sz w:val="21"/>
                <w:szCs w:val="21"/>
                <w:highlight w:val="none"/>
                <w:lang w:val="en-US" w:eastAsia="zh-CN"/>
              </w:rPr>
              <w:t>调整</w:t>
            </w:r>
          </w:p>
        </w:tc>
        <w:tc>
          <w:tcPr>
            <w:tcW w:w="2280" w:type="dxa"/>
            <w:tcBorders>
              <w:top w:val="nil"/>
              <w:left w:val="nil"/>
              <w:bottom w:val="single" w:color="auto" w:sz="4" w:space="0"/>
              <w:right w:val="single" w:color="auto" w:sz="4" w:space="0"/>
            </w:tcBorders>
            <w:vAlign w:val="center"/>
          </w:tcPr>
          <w:p>
            <w:pPr>
              <w:widowControl/>
              <w:jc w:val="left"/>
              <w:rPr>
                <w:rFonts w:hint="default" w:eastAsia="宋体"/>
                <w:kern w:val="0"/>
                <w:sz w:val="21"/>
                <w:szCs w:val="21"/>
                <w:highlight w:val="yellow"/>
                <w:lang w:val="en-US" w:eastAsia="zh-CN"/>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rFonts w:hint="default" w:eastAsia="宋体"/>
                <w:kern w:val="0"/>
                <w:sz w:val="21"/>
                <w:szCs w:val="21"/>
                <w:highlight w:val="none"/>
                <w:lang w:val="en-US" w:eastAsia="zh-CN"/>
              </w:rPr>
            </w:pPr>
            <w:r>
              <w:rPr>
                <w:rFonts w:hint="eastAsia"/>
                <w:kern w:val="0"/>
                <w:sz w:val="21"/>
                <w:szCs w:val="21"/>
                <w:highlight w:val="none"/>
                <w:lang w:val="en-US" w:eastAsia="zh-CN"/>
              </w:rPr>
              <w:t>3.4</w:t>
            </w:r>
          </w:p>
        </w:tc>
        <w:tc>
          <w:tcPr>
            <w:tcW w:w="5191" w:type="dxa"/>
            <w:tcBorders>
              <w:top w:val="nil"/>
              <w:left w:val="nil"/>
              <w:bottom w:val="single" w:color="auto" w:sz="4" w:space="0"/>
              <w:right w:val="single" w:color="auto" w:sz="4" w:space="0"/>
            </w:tcBorders>
            <w:vAlign w:val="center"/>
          </w:tcPr>
          <w:p>
            <w:pPr>
              <w:widowControl/>
              <w:spacing w:before="123"/>
              <w:ind w:left="0" w:leftChars="0" w:firstLine="0" w:firstLineChars="0"/>
              <w:jc w:val="both"/>
              <w:rPr>
                <w:kern w:val="0"/>
                <w:sz w:val="21"/>
                <w:szCs w:val="21"/>
                <w:highlight w:val="none"/>
              </w:rPr>
            </w:pPr>
            <w:r>
              <w:rPr>
                <w:spacing w:val="0"/>
                <w:kern w:val="0"/>
                <w:sz w:val="21"/>
                <w:szCs w:val="21"/>
                <w:highlight w:val="none"/>
              </w:rPr>
              <w:t>发承包双方约定的其他项目调整</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vAlign w:val="center"/>
          </w:tcPr>
          <w:p>
            <w:pPr>
              <w:widowControl/>
              <w:jc w:val="center"/>
              <w:rPr>
                <w:rFonts w:hint="default" w:eastAsia="宋体"/>
                <w:kern w:val="0"/>
                <w:sz w:val="21"/>
                <w:szCs w:val="21"/>
                <w:highlight w:val="none"/>
                <w:lang w:val="en-US" w:eastAsia="zh-CN"/>
              </w:rPr>
            </w:pPr>
            <w:r>
              <w:rPr>
                <w:rFonts w:hint="eastAsia"/>
                <w:kern w:val="0"/>
                <w:sz w:val="21"/>
                <w:szCs w:val="21"/>
                <w:highlight w:val="none"/>
                <w:lang w:val="en-US" w:eastAsia="zh-CN"/>
              </w:rPr>
              <w:t>3.4.1</w:t>
            </w:r>
          </w:p>
        </w:tc>
        <w:tc>
          <w:tcPr>
            <w:tcW w:w="5191" w:type="dxa"/>
            <w:tcBorders>
              <w:top w:val="nil"/>
              <w:left w:val="nil"/>
              <w:bottom w:val="single" w:color="auto" w:sz="4" w:space="0"/>
              <w:right w:val="single" w:color="auto" w:sz="4" w:space="0"/>
            </w:tcBorders>
            <w:vAlign w:val="center"/>
          </w:tcPr>
          <w:p>
            <w:pPr>
              <w:widowControl/>
              <w:spacing w:before="124"/>
              <w:ind w:left="0" w:leftChars="0" w:firstLine="0" w:firstLineChars="0"/>
              <w:jc w:val="both"/>
              <w:rPr>
                <w:rFonts w:hint="default" w:eastAsia="宋体"/>
                <w:kern w:val="0"/>
                <w:sz w:val="21"/>
                <w:szCs w:val="21"/>
                <w:highlight w:val="none"/>
                <w:lang w:val="en-US" w:eastAsia="zh-CN"/>
              </w:rPr>
            </w:pPr>
            <w:r>
              <w:rPr>
                <w:rFonts w:hint="eastAsia" w:ascii="宋体" w:hAnsi="宋体" w:cs="宋体"/>
                <w:position w:val="-3"/>
                <w:sz w:val="21"/>
                <w:szCs w:val="21"/>
                <w:highlight w:val="none"/>
                <w:lang w:val="en-US" w:eastAsia="zh-CN"/>
              </w:rPr>
              <w:t>优质优价奖励</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3.4.2</w:t>
            </w:r>
          </w:p>
        </w:tc>
        <w:tc>
          <w:tcPr>
            <w:tcW w:w="5191" w:type="dxa"/>
            <w:tcBorders>
              <w:top w:val="nil"/>
              <w:left w:val="nil"/>
              <w:bottom w:val="single" w:color="auto" w:sz="4" w:space="0"/>
              <w:right w:val="single" w:color="auto" w:sz="4" w:space="0"/>
            </w:tcBorders>
            <w:shd w:val="clear" w:color="auto" w:fill="auto"/>
            <w:vAlign w:val="center"/>
          </w:tcPr>
          <w:p>
            <w:pPr>
              <w:widowControl/>
              <w:spacing w:before="124"/>
              <w:ind w:left="0" w:leftChars="0" w:firstLine="0" w:firstLineChars="0"/>
              <w:jc w:val="both"/>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position w:val="-3"/>
                <w:sz w:val="21"/>
                <w:szCs w:val="21"/>
                <w:highlight w:val="none"/>
              </w:rPr>
              <w:t>……</w:t>
            </w: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p>
        </w:tc>
        <w:tc>
          <w:tcPr>
            <w:tcW w:w="5191" w:type="dxa"/>
            <w:tcBorders>
              <w:top w:val="nil"/>
              <w:left w:val="nil"/>
              <w:bottom w:val="single" w:color="auto" w:sz="4" w:space="0"/>
              <w:right w:val="single" w:color="auto" w:sz="4" w:space="0"/>
            </w:tcBorders>
            <w:shd w:val="clear" w:color="auto" w:fill="auto"/>
            <w:vAlign w:val="center"/>
          </w:tcPr>
          <w:p>
            <w:pPr>
              <w:widowControl/>
              <w:spacing w:before="124"/>
              <w:ind w:left="0" w:leftChars="0" w:firstLine="0" w:firstLineChars="0"/>
              <w:jc w:val="both"/>
              <w:rPr>
                <w:rFonts w:hint="default" w:ascii="Times New Roman" w:hAnsi="Times New Roman" w:eastAsia="宋体" w:cs="Times New Roman"/>
                <w:kern w:val="0"/>
                <w:sz w:val="21"/>
                <w:szCs w:val="21"/>
                <w:highlight w:val="none"/>
                <w:lang w:val="en-US" w:eastAsia="zh-CN" w:bidi="ar-SA"/>
              </w:rPr>
            </w:pPr>
          </w:p>
        </w:tc>
        <w:tc>
          <w:tcPr>
            <w:tcW w:w="2280"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eastAsia="宋体"/>
                <w:kern w:val="0"/>
                <w:sz w:val="21"/>
                <w:szCs w:val="21"/>
                <w:highlight w:val="none"/>
                <w:lang w:val="en-US" w:eastAsia="zh-CN"/>
              </w:rPr>
            </w:pPr>
          </w:p>
        </w:tc>
        <w:tc>
          <w:tcPr>
            <w:tcW w:w="5191" w:type="dxa"/>
            <w:tcBorders>
              <w:top w:val="nil"/>
              <w:left w:val="nil"/>
              <w:bottom w:val="single" w:color="auto" w:sz="4" w:space="0"/>
              <w:right w:val="single" w:color="auto" w:sz="4" w:space="0"/>
            </w:tcBorders>
            <w:vAlign w:val="center"/>
          </w:tcPr>
          <w:p>
            <w:pPr>
              <w:widowControl/>
              <w:ind w:firstLine="210" w:firstLineChars="100"/>
              <w:jc w:val="left"/>
              <w:rPr>
                <w:kern w:val="0"/>
                <w:sz w:val="21"/>
                <w:szCs w:val="21"/>
                <w:highlight w:val="none"/>
              </w:rPr>
            </w:pPr>
          </w:p>
        </w:tc>
        <w:tc>
          <w:tcPr>
            <w:tcW w:w="2280" w:type="dxa"/>
            <w:tcBorders>
              <w:bottom w:val="single" w:color="auto" w:sz="4" w:space="0"/>
              <w:right w:val="single" w:color="auto" w:sz="4" w:space="0"/>
            </w:tcBorders>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1382"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eastAsia="宋体"/>
                <w:kern w:val="0"/>
                <w:sz w:val="21"/>
                <w:szCs w:val="21"/>
                <w:highlight w:val="none"/>
                <w:lang w:val="en-US" w:eastAsia="zh-CN"/>
              </w:rPr>
            </w:pPr>
            <w:r>
              <w:rPr>
                <w:rFonts w:hint="eastAsia"/>
                <w:kern w:val="0"/>
                <w:sz w:val="21"/>
                <w:szCs w:val="21"/>
                <w:highlight w:val="none"/>
                <w:lang w:val="en-US" w:eastAsia="zh-CN"/>
              </w:rPr>
              <w:t>4</w:t>
            </w:r>
          </w:p>
        </w:tc>
        <w:tc>
          <w:tcPr>
            <w:tcW w:w="5191" w:type="dxa"/>
            <w:tcBorders>
              <w:top w:val="nil"/>
              <w:left w:val="nil"/>
              <w:bottom w:val="single" w:color="auto" w:sz="4" w:space="0"/>
              <w:right w:val="single" w:color="auto" w:sz="4" w:space="0"/>
            </w:tcBorders>
            <w:vAlign w:val="center"/>
          </w:tcPr>
          <w:p>
            <w:pPr>
              <w:widowControl/>
              <w:jc w:val="left"/>
              <w:rPr>
                <w:rFonts w:hint="eastAsia" w:eastAsia="宋体"/>
                <w:kern w:val="0"/>
                <w:sz w:val="21"/>
                <w:szCs w:val="21"/>
                <w:highlight w:val="none"/>
                <w:lang w:eastAsia="zh-CN"/>
              </w:rPr>
            </w:pPr>
            <w:r>
              <w:rPr>
                <w:rFonts w:hint="eastAsia"/>
                <w:kern w:val="0"/>
                <w:sz w:val="21"/>
                <w:szCs w:val="21"/>
                <w:highlight w:val="none"/>
                <w:lang w:val="en-US" w:eastAsia="zh-CN"/>
              </w:rPr>
              <w:t>增值税</w:t>
            </w:r>
          </w:p>
        </w:tc>
        <w:tc>
          <w:tcPr>
            <w:tcW w:w="2280" w:type="dxa"/>
            <w:tcBorders>
              <w:bottom w:val="single" w:color="auto" w:sz="4" w:space="0"/>
              <w:right w:val="single" w:color="auto" w:sz="4" w:space="0"/>
            </w:tcBorders>
          </w:tcPr>
          <w:p>
            <w:pPr>
              <w:widowControl/>
              <w:jc w:val="left"/>
              <w:rPr>
                <w:kern w:val="0"/>
                <w:sz w:val="21"/>
                <w:szCs w:val="21"/>
                <w:highlight w:val="none"/>
              </w:rPr>
            </w:pPr>
          </w:p>
        </w:tc>
      </w:tr>
      <w:tr>
        <w:tblPrEx>
          <w:tblCellMar>
            <w:top w:w="0" w:type="dxa"/>
            <w:left w:w="108" w:type="dxa"/>
            <w:bottom w:w="0" w:type="dxa"/>
            <w:right w:w="108" w:type="dxa"/>
          </w:tblCellMar>
        </w:tblPrEx>
        <w:trPr>
          <w:trHeight w:val="423" w:hRule="atLeast"/>
          <w:jc w:val="center"/>
        </w:trPr>
        <w:tc>
          <w:tcPr>
            <w:tcW w:w="657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rFonts w:hint="eastAsia" w:ascii="宋体" w:hAnsi="宋体" w:cs="宋体"/>
                <w:kern w:val="0"/>
                <w:sz w:val="21"/>
                <w:szCs w:val="21"/>
                <w:highlight w:val="none"/>
              </w:rPr>
              <w:t>合计</w:t>
            </w:r>
          </w:p>
        </w:tc>
        <w:tc>
          <w:tcPr>
            <w:tcW w:w="2280" w:type="dxa"/>
            <w:tcBorders>
              <w:top w:val="single" w:color="auto" w:sz="4" w:space="0"/>
              <w:left w:val="single" w:color="auto" w:sz="4" w:space="0"/>
              <w:bottom w:val="single" w:color="auto" w:sz="4" w:space="0"/>
              <w:right w:val="single" w:color="auto" w:sz="4" w:space="0"/>
            </w:tcBorders>
          </w:tcPr>
          <w:p>
            <w:pPr>
              <w:widowControl/>
              <w:jc w:val="left"/>
              <w:rPr>
                <w:kern w:val="0"/>
                <w:sz w:val="21"/>
                <w:szCs w:val="21"/>
                <w:highlight w:val="none"/>
              </w:rPr>
            </w:pPr>
          </w:p>
        </w:tc>
      </w:tr>
    </w:tbl>
    <w:p>
      <w:pPr>
        <w:jc w:val="center"/>
        <w:outlineLvl w:val="9"/>
        <w:rPr>
          <w:rFonts w:hint="eastAsia" w:eastAsia="宋体" w:cs="Times New Roman"/>
          <w:b w:val="0"/>
          <w:bCs w:val="0"/>
          <w:spacing w:val="9"/>
          <w:sz w:val="28"/>
          <w:szCs w:val="28"/>
          <w:lang w:val="en-US" w:eastAsia="zh-CN"/>
        </w:rPr>
      </w:pPr>
    </w:p>
    <w:p>
      <w:pPr>
        <w:pStyle w:val="13"/>
        <w:spacing w:before="117" w:line="218" w:lineRule="auto"/>
        <w:jc w:val="center"/>
        <w:outlineLvl w:val="1"/>
        <w:rPr>
          <w:rFonts w:hint="default"/>
          <w:b w:val="0"/>
          <w:bCs w:val="0"/>
          <w:spacing w:val="-2"/>
          <w:sz w:val="32"/>
          <w:szCs w:val="32"/>
          <w:lang w:val="en-US" w:eastAsia="zh-CN"/>
        </w:rPr>
      </w:pPr>
      <w:r>
        <w:rPr>
          <w:rFonts w:hint="eastAsia"/>
          <w:b w:val="0"/>
          <w:bCs w:val="0"/>
          <w:spacing w:val="-2"/>
          <w:sz w:val="32"/>
          <w:szCs w:val="32"/>
          <w:lang w:val="en-US" w:eastAsia="zh-CN"/>
        </w:rPr>
        <w:t>附表E  工程计价表</w:t>
      </w:r>
    </w:p>
    <w:p>
      <w:pPr>
        <w:pStyle w:val="13"/>
        <w:spacing w:before="117" w:line="218" w:lineRule="auto"/>
        <w:jc w:val="center"/>
        <w:outlineLvl w:val="2"/>
        <w:rPr>
          <w:b w:val="0"/>
          <w:bCs w:val="0"/>
          <w:spacing w:val="-2"/>
          <w:sz w:val="28"/>
          <w:szCs w:val="28"/>
        </w:rPr>
      </w:pPr>
      <w:r>
        <w:rPr>
          <w:rFonts w:hint="eastAsia"/>
          <w:b w:val="0"/>
          <w:bCs w:val="0"/>
          <w:spacing w:val="-2"/>
          <w:sz w:val="28"/>
          <w:szCs w:val="28"/>
          <w:lang w:val="en-US" w:eastAsia="zh-CN"/>
        </w:rPr>
        <w:t>E</w:t>
      </w:r>
      <w:r>
        <w:rPr>
          <w:b w:val="0"/>
          <w:bCs w:val="0"/>
          <w:spacing w:val="-2"/>
          <w:sz w:val="28"/>
          <w:szCs w:val="28"/>
        </w:rPr>
        <w:t>.</w:t>
      </w:r>
      <w:r>
        <w:rPr>
          <w:rFonts w:hint="eastAsia"/>
          <w:b w:val="0"/>
          <w:bCs w:val="0"/>
          <w:spacing w:val="-2"/>
          <w:sz w:val="28"/>
          <w:szCs w:val="28"/>
          <w:lang w:val="en-US" w:eastAsia="zh-CN"/>
        </w:rPr>
        <w:t>1</w:t>
      </w:r>
      <w:r>
        <w:rPr>
          <w:b w:val="0"/>
          <w:bCs w:val="0"/>
          <w:spacing w:val="-2"/>
          <w:sz w:val="28"/>
          <w:szCs w:val="28"/>
        </w:rPr>
        <w:t xml:space="preserve">  分部分项工程</w:t>
      </w:r>
      <w:r>
        <w:rPr>
          <w:rFonts w:hint="eastAsia"/>
          <w:b w:val="0"/>
          <w:bCs w:val="0"/>
          <w:spacing w:val="-2"/>
          <w:sz w:val="28"/>
          <w:szCs w:val="28"/>
          <w:lang w:val="en-US" w:eastAsia="zh-CN"/>
        </w:rPr>
        <w:t>项目</w:t>
      </w:r>
      <w:r>
        <w:rPr>
          <w:b w:val="0"/>
          <w:bCs w:val="0"/>
          <w:spacing w:val="-2"/>
          <w:sz w:val="28"/>
          <w:szCs w:val="28"/>
        </w:rPr>
        <w:t>清单计价表</w:t>
      </w:r>
    </w:p>
    <w:p>
      <w:pPr>
        <w:jc w:val="center"/>
        <w:outlineLvl w:val="9"/>
        <w:rPr>
          <w:rFonts w:hint="eastAsia" w:eastAsia="宋体" w:cs="Times New Roman"/>
          <w:b w:val="0"/>
          <w:bCs w:val="0"/>
          <w:spacing w:val="9"/>
          <w:sz w:val="24"/>
          <w:szCs w:val="24"/>
          <w:lang w:val="en-US" w:eastAsia="zh-CN"/>
        </w:rPr>
      </w:pPr>
    </w:p>
    <w:tbl>
      <w:tblPr>
        <w:tblStyle w:val="34"/>
        <w:tblW w:w="9181" w:type="dxa"/>
        <w:jc w:val="center"/>
        <w:tblLayout w:type="fixed"/>
        <w:tblCellMar>
          <w:top w:w="0" w:type="dxa"/>
          <w:left w:w="108" w:type="dxa"/>
          <w:bottom w:w="0" w:type="dxa"/>
          <w:right w:w="108" w:type="dxa"/>
        </w:tblCellMar>
      </w:tblPr>
      <w:tblGrid>
        <w:gridCol w:w="683"/>
        <w:gridCol w:w="1097"/>
        <w:gridCol w:w="1097"/>
        <w:gridCol w:w="1588"/>
        <w:gridCol w:w="798"/>
        <w:gridCol w:w="881"/>
        <w:gridCol w:w="1012"/>
        <w:gridCol w:w="1012"/>
        <w:gridCol w:w="1013"/>
      </w:tblGrid>
      <w:tr>
        <w:tblPrEx>
          <w:tblCellMar>
            <w:top w:w="0" w:type="dxa"/>
            <w:left w:w="108" w:type="dxa"/>
            <w:bottom w:w="0" w:type="dxa"/>
            <w:right w:w="108" w:type="dxa"/>
          </w:tblCellMar>
        </w:tblPrEx>
        <w:trPr>
          <w:trHeight w:val="496" w:hRule="atLeast"/>
          <w:jc w:val="center"/>
        </w:trPr>
        <w:tc>
          <w:tcPr>
            <w:tcW w:w="7156" w:type="dxa"/>
            <w:gridSpan w:val="7"/>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工程名称：                     标段：</w:t>
            </w:r>
          </w:p>
        </w:tc>
        <w:tc>
          <w:tcPr>
            <w:tcW w:w="2025" w:type="dxa"/>
            <w:gridSpan w:val="2"/>
            <w:tcBorders>
              <w:top w:val="nil"/>
              <w:left w:val="nil"/>
              <w:bottom w:val="single" w:color="auto" w:sz="4" w:space="0"/>
              <w:right w:val="nil"/>
            </w:tcBorders>
            <w:vAlign w:val="center"/>
          </w:tcPr>
          <w:p>
            <w:pPr>
              <w:widowControl/>
              <w:ind w:right="-167"/>
              <w:rPr>
                <w:kern w:val="0"/>
                <w:sz w:val="21"/>
                <w:szCs w:val="21"/>
                <w:highlight w:val="none"/>
              </w:rPr>
            </w:pPr>
            <w:r>
              <w:rPr>
                <w:kern w:val="0"/>
                <w:sz w:val="21"/>
                <w:szCs w:val="21"/>
                <w:highlight w:val="none"/>
              </w:rPr>
              <w:t>第  页   共  页</w:t>
            </w:r>
          </w:p>
        </w:tc>
      </w:tr>
      <w:tr>
        <w:tblPrEx>
          <w:tblCellMar>
            <w:top w:w="0" w:type="dxa"/>
            <w:left w:w="108" w:type="dxa"/>
            <w:bottom w:w="0" w:type="dxa"/>
            <w:right w:w="108" w:type="dxa"/>
          </w:tblCellMar>
        </w:tblPrEx>
        <w:trPr>
          <w:trHeight w:val="417" w:hRule="atLeast"/>
          <w:jc w:val="center"/>
        </w:trPr>
        <w:tc>
          <w:tcPr>
            <w:tcW w:w="683"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1097"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1"/>
                <w:szCs w:val="21"/>
                <w:highlight w:val="none"/>
              </w:rPr>
            </w:pPr>
            <w:r>
              <w:rPr>
                <w:kern w:val="0"/>
                <w:sz w:val="21"/>
                <w:szCs w:val="21"/>
                <w:highlight w:val="none"/>
              </w:rPr>
              <w:t>项目编码</w:t>
            </w:r>
          </w:p>
        </w:tc>
        <w:tc>
          <w:tcPr>
            <w:tcW w:w="1097"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1"/>
                <w:szCs w:val="21"/>
                <w:highlight w:val="none"/>
              </w:rPr>
            </w:pPr>
            <w:r>
              <w:rPr>
                <w:kern w:val="0"/>
                <w:sz w:val="21"/>
                <w:szCs w:val="21"/>
                <w:highlight w:val="none"/>
              </w:rPr>
              <w:t>项目名称</w:t>
            </w:r>
          </w:p>
        </w:tc>
        <w:tc>
          <w:tcPr>
            <w:tcW w:w="1588"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1"/>
                <w:szCs w:val="21"/>
                <w:highlight w:val="none"/>
              </w:rPr>
            </w:pPr>
            <w:r>
              <w:rPr>
                <w:kern w:val="0"/>
                <w:sz w:val="21"/>
                <w:szCs w:val="21"/>
                <w:highlight w:val="none"/>
              </w:rPr>
              <w:t>项目特征描述</w:t>
            </w:r>
          </w:p>
        </w:tc>
        <w:tc>
          <w:tcPr>
            <w:tcW w:w="798"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1"/>
                <w:szCs w:val="21"/>
                <w:highlight w:val="none"/>
              </w:rPr>
            </w:pPr>
            <w:r>
              <w:rPr>
                <w:kern w:val="0"/>
                <w:sz w:val="21"/>
                <w:szCs w:val="21"/>
                <w:highlight w:val="none"/>
              </w:rPr>
              <w:t>计量单位</w:t>
            </w:r>
          </w:p>
        </w:tc>
        <w:tc>
          <w:tcPr>
            <w:tcW w:w="881"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1"/>
                <w:szCs w:val="21"/>
                <w:highlight w:val="none"/>
              </w:rPr>
            </w:pPr>
            <w:r>
              <w:rPr>
                <w:kern w:val="0"/>
                <w:sz w:val="21"/>
                <w:szCs w:val="21"/>
                <w:highlight w:val="none"/>
              </w:rPr>
              <w:t>工程量</w:t>
            </w:r>
          </w:p>
        </w:tc>
        <w:tc>
          <w:tcPr>
            <w:tcW w:w="3037" w:type="dxa"/>
            <w:gridSpan w:val="3"/>
            <w:tcBorders>
              <w:top w:val="single" w:color="auto" w:sz="4" w:space="0"/>
              <w:left w:val="nil"/>
              <w:bottom w:val="single" w:color="auto" w:sz="4" w:space="0"/>
              <w:right w:val="single" w:color="000000" w:sz="4" w:space="0"/>
            </w:tcBorders>
            <w:vAlign w:val="center"/>
          </w:tcPr>
          <w:p>
            <w:pPr>
              <w:widowControl/>
              <w:jc w:val="center"/>
              <w:rPr>
                <w:rFonts w:hint="eastAsia"/>
                <w:kern w:val="0"/>
                <w:sz w:val="21"/>
                <w:szCs w:val="21"/>
                <w:highlight w:val="none"/>
              </w:rPr>
            </w:pPr>
            <w:r>
              <w:rPr>
                <w:kern w:val="0"/>
                <w:sz w:val="21"/>
                <w:szCs w:val="21"/>
                <w:highlight w:val="none"/>
              </w:rPr>
              <w:t>金额</w:t>
            </w: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r>
      <w:tr>
        <w:tblPrEx>
          <w:tblCellMar>
            <w:top w:w="0" w:type="dxa"/>
            <w:left w:w="108" w:type="dxa"/>
            <w:bottom w:w="0" w:type="dxa"/>
            <w:right w:w="108" w:type="dxa"/>
          </w:tblCellMar>
        </w:tblPrEx>
        <w:trPr>
          <w:trHeight w:val="596" w:hRule="atLeast"/>
          <w:jc w:val="center"/>
        </w:trPr>
        <w:tc>
          <w:tcPr>
            <w:tcW w:w="68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1"/>
                <w:szCs w:val="21"/>
                <w:highlight w:val="none"/>
              </w:rPr>
            </w:pPr>
          </w:p>
        </w:tc>
        <w:tc>
          <w:tcPr>
            <w:tcW w:w="1097"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1"/>
                <w:szCs w:val="21"/>
                <w:highlight w:val="none"/>
              </w:rPr>
            </w:pPr>
          </w:p>
        </w:tc>
        <w:tc>
          <w:tcPr>
            <w:tcW w:w="1097"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1"/>
                <w:szCs w:val="21"/>
                <w:highlight w:val="none"/>
              </w:rPr>
            </w:pPr>
          </w:p>
        </w:tc>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1"/>
                <w:szCs w:val="21"/>
                <w:highlight w:val="none"/>
              </w:rPr>
            </w:pPr>
          </w:p>
        </w:tc>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1"/>
                <w:szCs w:val="21"/>
                <w:highlight w:val="none"/>
              </w:rPr>
            </w:pPr>
          </w:p>
        </w:tc>
        <w:tc>
          <w:tcPr>
            <w:tcW w:w="881"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综合</w:t>
            </w:r>
          </w:p>
          <w:p>
            <w:pPr>
              <w:widowControl/>
              <w:jc w:val="center"/>
              <w:rPr>
                <w:kern w:val="0"/>
                <w:sz w:val="21"/>
                <w:szCs w:val="21"/>
                <w:highlight w:val="none"/>
              </w:rPr>
            </w:pPr>
            <w:r>
              <w:rPr>
                <w:kern w:val="0"/>
                <w:sz w:val="21"/>
                <w:szCs w:val="21"/>
                <w:highlight w:val="none"/>
              </w:rPr>
              <w:t>单价</w:t>
            </w:r>
          </w:p>
        </w:tc>
        <w:tc>
          <w:tcPr>
            <w:tcW w:w="1012"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合价</w:t>
            </w:r>
          </w:p>
        </w:tc>
        <w:tc>
          <w:tcPr>
            <w:tcW w:w="1013"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rFonts w:hint="eastAsia"/>
                <w:kern w:val="0"/>
                <w:sz w:val="21"/>
                <w:szCs w:val="21"/>
                <w:highlight w:val="none"/>
                <w:lang w:val="en-US" w:eastAsia="zh-CN"/>
              </w:rPr>
              <w:t>其中：</w:t>
            </w:r>
            <w:r>
              <w:rPr>
                <w:kern w:val="0"/>
                <w:sz w:val="21"/>
                <w:szCs w:val="21"/>
                <w:highlight w:val="none"/>
              </w:rPr>
              <w:t>材料暂估合价</w:t>
            </w: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7" w:hRule="atLeast"/>
          <w:jc w:val="center"/>
        </w:trPr>
        <w:tc>
          <w:tcPr>
            <w:tcW w:w="683"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58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88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507" w:hRule="atLeast"/>
          <w:jc w:val="center"/>
        </w:trPr>
        <w:tc>
          <w:tcPr>
            <w:tcW w:w="7156"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本页小计</w:t>
            </w: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507" w:hRule="atLeast"/>
          <w:jc w:val="center"/>
        </w:trPr>
        <w:tc>
          <w:tcPr>
            <w:tcW w:w="7156"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合计</w:t>
            </w:r>
          </w:p>
        </w:tc>
        <w:tc>
          <w:tcPr>
            <w:tcW w:w="101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300" w:hRule="atLeast"/>
          <w:jc w:val="center"/>
        </w:trPr>
        <w:tc>
          <w:tcPr>
            <w:tcW w:w="9181" w:type="dxa"/>
            <w:gridSpan w:val="9"/>
            <w:tcBorders>
              <w:top w:val="single" w:color="auto" w:sz="4" w:space="0"/>
              <w:left w:val="nil"/>
              <w:bottom w:val="nil"/>
              <w:right w:val="nil"/>
            </w:tcBorders>
            <w:vAlign w:val="center"/>
          </w:tcPr>
          <w:p>
            <w:pPr>
              <w:widowControl/>
              <w:jc w:val="left"/>
              <w:rPr>
                <w:kern w:val="0"/>
                <w:sz w:val="18"/>
                <w:szCs w:val="18"/>
                <w:highlight w:val="none"/>
              </w:rPr>
            </w:pPr>
          </w:p>
          <w:p>
            <w:pPr>
              <w:widowControl/>
              <w:jc w:val="left"/>
              <w:rPr>
                <w:kern w:val="0"/>
                <w:sz w:val="18"/>
                <w:szCs w:val="18"/>
                <w:highlight w:val="none"/>
              </w:rPr>
            </w:pPr>
          </w:p>
        </w:tc>
      </w:tr>
    </w:tbl>
    <w:p>
      <w:pPr>
        <w:widowControl/>
        <w:jc w:val="center"/>
        <w:outlineLvl w:val="2"/>
        <w:rPr>
          <w:b/>
          <w:bCs/>
          <w:kern w:val="0"/>
          <w:sz w:val="32"/>
          <w:szCs w:val="32"/>
          <w:highlight w:val="none"/>
        </w:rPr>
      </w:pPr>
      <w:r>
        <w:rPr>
          <w:rFonts w:hint="eastAsia" w:ascii="Times New Roman" w:hAnsi="Times New Roman" w:eastAsia="宋体" w:cs="Times New Roman"/>
          <w:b w:val="0"/>
          <w:bCs w:val="0"/>
          <w:spacing w:val="9"/>
          <w:sz w:val="28"/>
          <w:szCs w:val="28"/>
          <w:lang w:val="en-US" w:eastAsia="zh-CN"/>
        </w:rPr>
        <w:t>E</w:t>
      </w:r>
      <w:r>
        <w:rPr>
          <w:rFonts w:ascii="Times New Roman" w:hAnsi="Times New Roman" w:eastAsia="Times New Roman" w:cs="Times New Roman"/>
          <w:b w:val="0"/>
          <w:bCs w:val="0"/>
          <w:spacing w:val="9"/>
          <w:sz w:val="28"/>
          <w:szCs w:val="28"/>
        </w:rPr>
        <w:t>.</w:t>
      </w:r>
      <w:r>
        <w:rPr>
          <w:rFonts w:hint="eastAsia" w:cs="Times New Roman"/>
          <w:b w:val="0"/>
          <w:bCs w:val="0"/>
          <w:spacing w:val="9"/>
          <w:sz w:val="28"/>
          <w:szCs w:val="28"/>
          <w:lang w:val="en-US" w:eastAsia="zh-CN"/>
        </w:rPr>
        <w:t>2</w:t>
      </w:r>
      <w:r>
        <w:rPr>
          <w:rFonts w:ascii="Times New Roman" w:hAnsi="Times New Roman" w:eastAsia="Times New Roman" w:cs="Times New Roman"/>
          <w:b w:val="0"/>
          <w:bCs w:val="0"/>
          <w:spacing w:val="9"/>
          <w:sz w:val="28"/>
          <w:szCs w:val="28"/>
        </w:rPr>
        <w:t xml:space="preserve">  </w:t>
      </w:r>
      <w:r>
        <w:rPr>
          <w:b w:val="0"/>
          <w:bCs w:val="0"/>
          <w:kern w:val="0"/>
          <w:sz w:val="28"/>
          <w:szCs w:val="28"/>
          <w:highlight w:val="none"/>
        </w:rPr>
        <w:t>措施项目清单计价表</w:t>
      </w:r>
    </w:p>
    <w:p>
      <w:pPr>
        <w:widowControl/>
        <w:jc w:val="left"/>
        <w:rPr>
          <w:kern w:val="0"/>
          <w:sz w:val="24"/>
          <w:highlight w:val="none"/>
        </w:rPr>
      </w:pPr>
    </w:p>
    <w:tbl>
      <w:tblPr>
        <w:tblStyle w:val="34"/>
        <w:tblW w:w="9897" w:type="dxa"/>
        <w:jc w:val="center"/>
        <w:tblLayout w:type="fixed"/>
        <w:tblCellMar>
          <w:top w:w="0" w:type="dxa"/>
          <w:left w:w="108" w:type="dxa"/>
          <w:bottom w:w="0" w:type="dxa"/>
          <w:right w:w="108" w:type="dxa"/>
        </w:tblCellMar>
      </w:tblPr>
      <w:tblGrid>
        <w:gridCol w:w="734"/>
        <w:gridCol w:w="1161"/>
        <w:gridCol w:w="3102"/>
        <w:gridCol w:w="631"/>
        <w:gridCol w:w="432"/>
        <w:gridCol w:w="1062"/>
        <w:gridCol w:w="913"/>
        <w:gridCol w:w="1098"/>
        <w:gridCol w:w="764"/>
      </w:tblGrid>
      <w:tr>
        <w:tblPrEx>
          <w:tblCellMar>
            <w:top w:w="0" w:type="dxa"/>
            <w:left w:w="108" w:type="dxa"/>
            <w:bottom w:w="0" w:type="dxa"/>
            <w:right w:w="108" w:type="dxa"/>
          </w:tblCellMar>
        </w:tblPrEx>
        <w:trPr>
          <w:trHeight w:val="496" w:hRule="atLeast"/>
          <w:jc w:val="center"/>
        </w:trPr>
        <w:tc>
          <w:tcPr>
            <w:tcW w:w="5628" w:type="dxa"/>
            <w:gridSpan w:val="4"/>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 xml:space="preserve">工程名称：                标段： </w:t>
            </w:r>
          </w:p>
        </w:tc>
        <w:tc>
          <w:tcPr>
            <w:tcW w:w="4269" w:type="dxa"/>
            <w:gridSpan w:val="5"/>
            <w:tcBorders>
              <w:top w:val="nil"/>
              <w:left w:val="nil"/>
              <w:bottom w:val="single" w:color="auto" w:sz="4" w:space="0"/>
              <w:right w:val="nil"/>
            </w:tcBorders>
            <w:vAlign w:val="center"/>
          </w:tcPr>
          <w:p>
            <w:pPr>
              <w:widowControl/>
              <w:tabs>
                <w:tab w:val="left" w:pos="2218"/>
                <w:tab w:val="left" w:pos="2677"/>
              </w:tabs>
              <w:ind w:right="-23"/>
              <w:jc w:val="right"/>
              <w:rPr>
                <w:kern w:val="0"/>
                <w:sz w:val="21"/>
                <w:szCs w:val="21"/>
                <w:highlight w:val="none"/>
              </w:rPr>
            </w:pPr>
            <w:r>
              <w:rPr>
                <w:kern w:val="0"/>
                <w:sz w:val="21"/>
                <w:szCs w:val="21"/>
                <w:highlight w:val="none"/>
              </w:rPr>
              <w:t>第   页  共   页</w:t>
            </w:r>
          </w:p>
        </w:tc>
      </w:tr>
      <w:tr>
        <w:tblPrEx>
          <w:tblCellMar>
            <w:top w:w="0" w:type="dxa"/>
            <w:left w:w="108" w:type="dxa"/>
            <w:bottom w:w="0" w:type="dxa"/>
            <w:right w:w="108" w:type="dxa"/>
          </w:tblCellMar>
        </w:tblPrEx>
        <w:trPr>
          <w:trHeight w:val="507" w:hRule="atLeast"/>
          <w:jc w:val="center"/>
        </w:trPr>
        <w:tc>
          <w:tcPr>
            <w:tcW w:w="734" w:type="dxa"/>
            <w:vMerge w:val="restart"/>
            <w:tcBorders>
              <w:top w:val="nil"/>
              <w:left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1161" w:type="dxa"/>
            <w:vMerge w:val="restart"/>
            <w:tcBorders>
              <w:top w:val="nil"/>
              <w:left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项目编码</w:t>
            </w:r>
          </w:p>
        </w:tc>
        <w:tc>
          <w:tcPr>
            <w:tcW w:w="3102" w:type="dxa"/>
            <w:vMerge w:val="restart"/>
            <w:tcBorders>
              <w:top w:val="nil"/>
              <w:left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项目名称</w:t>
            </w:r>
          </w:p>
        </w:tc>
        <w:tc>
          <w:tcPr>
            <w:tcW w:w="1063" w:type="dxa"/>
            <w:gridSpan w:val="2"/>
            <w:vMerge w:val="restart"/>
            <w:tcBorders>
              <w:top w:val="nil"/>
              <w:left w:val="single" w:color="auto" w:sz="4" w:space="0"/>
              <w:right w:val="single" w:color="auto" w:sz="4" w:space="0"/>
            </w:tcBorders>
            <w:vAlign w:val="center"/>
          </w:tcPr>
          <w:p>
            <w:pPr>
              <w:widowControl/>
              <w:jc w:val="center"/>
              <w:rPr>
                <w:rFonts w:hint="default" w:eastAsia="宋体"/>
                <w:kern w:val="0"/>
                <w:sz w:val="21"/>
                <w:szCs w:val="21"/>
                <w:highlight w:val="none"/>
                <w:lang w:val="en-US" w:eastAsia="zh-CN"/>
              </w:rPr>
            </w:pPr>
            <w:r>
              <w:rPr>
                <w:rFonts w:hint="eastAsia"/>
                <w:kern w:val="0"/>
                <w:sz w:val="21"/>
                <w:szCs w:val="21"/>
                <w:highlight w:val="none"/>
                <w:lang w:val="en-US" w:eastAsia="zh-CN"/>
              </w:rPr>
              <w:t>工作内容</w:t>
            </w:r>
          </w:p>
        </w:tc>
        <w:tc>
          <w:tcPr>
            <w:tcW w:w="1062" w:type="dxa"/>
            <w:vMerge w:val="restart"/>
            <w:tcBorders>
              <w:top w:val="nil"/>
              <w:left w:val="single" w:color="auto" w:sz="4" w:space="0"/>
              <w:right w:val="single" w:color="auto" w:sz="4" w:space="0"/>
            </w:tcBorders>
            <w:vAlign w:val="center"/>
          </w:tcPr>
          <w:p>
            <w:pPr>
              <w:widowControl/>
              <w:jc w:val="center"/>
              <w:rPr>
                <w:rFonts w:hint="default"/>
                <w:kern w:val="0"/>
                <w:sz w:val="21"/>
                <w:szCs w:val="21"/>
                <w:highlight w:val="none"/>
                <w:lang w:val="en-US" w:eastAsia="zh-CN"/>
              </w:rPr>
            </w:pPr>
            <w:r>
              <w:rPr>
                <w:rFonts w:hint="eastAsia"/>
                <w:kern w:val="0"/>
                <w:sz w:val="21"/>
                <w:szCs w:val="21"/>
                <w:highlight w:val="none"/>
                <w:lang w:val="en-US" w:eastAsia="zh-CN"/>
              </w:rPr>
              <w:t>计量单位</w:t>
            </w:r>
          </w:p>
        </w:tc>
        <w:tc>
          <w:tcPr>
            <w:tcW w:w="913" w:type="dxa"/>
            <w:vMerge w:val="restart"/>
            <w:tcBorders>
              <w:top w:val="nil"/>
              <w:left w:val="single" w:color="auto" w:sz="4" w:space="0"/>
              <w:right w:val="single" w:color="auto" w:sz="4" w:space="0"/>
            </w:tcBorders>
            <w:vAlign w:val="center"/>
          </w:tcPr>
          <w:p>
            <w:pPr>
              <w:widowControl/>
              <w:jc w:val="center"/>
              <w:rPr>
                <w:rFonts w:hint="default"/>
                <w:kern w:val="0"/>
                <w:sz w:val="21"/>
                <w:szCs w:val="21"/>
                <w:highlight w:val="none"/>
                <w:lang w:val="en-US" w:eastAsia="zh-CN"/>
              </w:rPr>
            </w:pPr>
            <w:r>
              <w:rPr>
                <w:rFonts w:hint="eastAsia"/>
                <w:kern w:val="0"/>
                <w:sz w:val="21"/>
                <w:szCs w:val="21"/>
                <w:highlight w:val="none"/>
                <w:lang w:val="en-US" w:eastAsia="zh-CN"/>
              </w:rPr>
              <w:t>工程量</w:t>
            </w:r>
          </w:p>
        </w:tc>
        <w:tc>
          <w:tcPr>
            <w:tcW w:w="1862" w:type="dxa"/>
            <w:gridSpan w:val="2"/>
            <w:tcBorders>
              <w:top w:val="nil"/>
              <w:left w:val="single" w:color="auto" w:sz="4" w:space="0"/>
              <w:bottom w:val="single" w:color="000000" w:sz="4" w:space="0"/>
              <w:right w:val="single" w:color="auto" w:sz="4" w:space="0"/>
            </w:tcBorders>
            <w:vAlign w:val="center"/>
          </w:tcPr>
          <w:p>
            <w:pPr>
              <w:widowControl/>
              <w:jc w:val="center"/>
              <w:rPr>
                <w:rFonts w:hint="eastAsia"/>
                <w:kern w:val="0"/>
                <w:sz w:val="21"/>
                <w:szCs w:val="21"/>
                <w:highlight w:val="none"/>
                <w:lang w:val="en-US" w:eastAsia="zh-CN"/>
              </w:rPr>
            </w:pPr>
            <w:r>
              <w:rPr>
                <w:rFonts w:hint="eastAsia"/>
                <w:kern w:val="0"/>
                <w:sz w:val="21"/>
                <w:szCs w:val="21"/>
                <w:highlight w:val="none"/>
                <w:lang w:val="en-US" w:eastAsia="zh-CN"/>
              </w:rPr>
              <w:t>金额</w:t>
            </w: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r>
      <w:tr>
        <w:tblPrEx>
          <w:tblCellMar>
            <w:top w:w="0" w:type="dxa"/>
            <w:left w:w="108" w:type="dxa"/>
            <w:bottom w:w="0" w:type="dxa"/>
            <w:right w:w="108" w:type="dxa"/>
          </w:tblCellMar>
        </w:tblPrEx>
        <w:trPr>
          <w:trHeight w:val="507" w:hRule="atLeast"/>
          <w:jc w:val="center"/>
        </w:trPr>
        <w:tc>
          <w:tcPr>
            <w:tcW w:w="734" w:type="dxa"/>
            <w:vMerge w:val="continue"/>
            <w:tcBorders>
              <w:left w:val="single" w:color="auto" w:sz="4" w:space="0"/>
              <w:bottom w:val="single" w:color="000000" w:sz="4" w:space="0"/>
              <w:right w:val="single" w:color="auto" w:sz="4" w:space="0"/>
            </w:tcBorders>
            <w:vAlign w:val="center"/>
          </w:tcPr>
          <w:p>
            <w:pPr>
              <w:widowControl/>
              <w:jc w:val="center"/>
              <w:rPr>
                <w:szCs w:val="21"/>
              </w:rPr>
            </w:pPr>
          </w:p>
        </w:tc>
        <w:tc>
          <w:tcPr>
            <w:tcW w:w="1161" w:type="dxa"/>
            <w:vMerge w:val="continue"/>
            <w:tcBorders>
              <w:left w:val="single" w:color="auto" w:sz="4" w:space="0"/>
              <w:bottom w:val="single" w:color="000000" w:sz="4" w:space="0"/>
              <w:right w:val="single" w:color="auto" w:sz="4" w:space="0"/>
            </w:tcBorders>
            <w:vAlign w:val="center"/>
          </w:tcPr>
          <w:p>
            <w:pPr>
              <w:widowControl/>
              <w:jc w:val="center"/>
              <w:rPr>
                <w:szCs w:val="21"/>
              </w:rPr>
            </w:pPr>
          </w:p>
        </w:tc>
        <w:tc>
          <w:tcPr>
            <w:tcW w:w="3102" w:type="dxa"/>
            <w:vMerge w:val="continue"/>
            <w:tcBorders>
              <w:left w:val="single" w:color="auto" w:sz="4" w:space="0"/>
              <w:bottom w:val="single" w:color="000000" w:sz="4" w:space="0"/>
              <w:right w:val="single" w:color="auto" w:sz="4" w:space="0"/>
            </w:tcBorders>
            <w:vAlign w:val="center"/>
          </w:tcPr>
          <w:p>
            <w:pPr>
              <w:widowControl/>
              <w:jc w:val="center"/>
              <w:rPr>
                <w:szCs w:val="21"/>
              </w:rPr>
            </w:pPr>
          </w:p>
        </w:tc>
        <w:tc>
          <w:tcPr>
            <w:tcW w:w="1063" w:type="dxa"/>
            <w:gridSpan w:val="2"/>
            <w:vMerge w:val="continue"/>
            <w:tcBorders>
              <w:left w:val="single" w:color="auto" w:sz="4" w:space="0"/>
              <w:bottom w:val="single" w:color="000000" w:sz="4" w:space="0"/>
              <w:right w:val="single" w:color="auto" w:sz="4" w:space="0"/>
            </w:tcBorders>
            <w:vAlign w:val="center"/>
          </w:tcPr>
          <w:p>
            <w:pPr>
              <w:widowControl/>
              <w:jc w:val="center"/>
              <w:rPr>
                <w:szCs w:val="21"/>
              </w:rPr>
            </w:pPr>
          </w:p>
        </w:tc>
        <w:tc>
          <w:tcPr>
            <w:tcW w:w="1062" w:type="dxa"/>
            <w:vMerge w:val="continue"/>
            <w:tcBorders>
              <w:left w:val="single" w:color="auto" w:sz="4" w:space="0"/>
              <w:bottom w:val="single" w:color="000000" w:sz="4" w:space="0"/>
              <w:right w:val="single" w:color="auto" w:sz="4" w:space="0"/>
            </w:tcBorders>
            <w:vAlign w:val="center"/>
          </w:tcPr>
          <w:p>
            <w:pPr>
              <w:widowControl/>
              <w:jc w:val="center"/>
              <w:rPr>
                <w:szCs w:val="21"/>
              </w:rPr>
            </w:pPr>
          </w:p>
        </w:tc>
        <w:tc>
          <w:tcPr>
            <w:tcW w:w="913" w:type="dxa"/>
            <w:vMerge w:val="continue"/>
            <w:tcBorders>
              <w:left w:val="single" w:color="auto" w:sz="4" w:space="0"/>
              <w:bottom w:val="single" w:color="000000" w:sz="4" w:space="0"/>
              <w:right w:val="single" w:color="auto" w:sz="4" w:space="0"/>
            </w:tcBorders>
            <w:vAlign w:val="center"/>
          </w:tcPr>
          <w:p>
            <w:pPr>
              <w:widowControl/>
              <w:jc w:val="center"/>
              <w:rPr>
                <w:szCs w:val="21"/>
              </w:rPr>
            </w:pPr>
          </w:p>
        </w:tc>
        <w:tc>
          <w:tcPr>
            <w:tcW w:w="1098" w:type="dxa"/>
            <w:tcBorders>
              <w:top w:val="nil"/>
              <w:left w:val="single" w:color="auto" w:sz="4" w:space="0"/>
              <w:bottom w:val="single" w:color="000000" w:sz="4" w:space="0"/>
              <w:right w:val="single" w:color="auto" w:sz="4" w:space="0"/>
            </w:tcBorders>
            <w:vAlign w:val="center"/>
          </w:tcPr>
          <w:p>
            <w:pPr>
              <w:widowControl/>
              <w:jc w:val="center"/>
              <w:rPr>
                <w:rFonts w:hint="default"/>
                <w:kern w:val="0"/>
                <w:sz w:val="21"/>
                <w:szCs w:val="21"/>
                <w:highlight w:val="none"/>
                <w:lang w:val="en-US" w:eastAsia="zh-CN"/>
              </w:rPr>
            </w:pPr>
            <w:r>
              <w:rPr>
                <w:rFonts w:hint="eastAsia"/>
                <w:kern w:val="0"/>
                <w:sz w:val="21"/>
                <w:szCs w:val="21"/>
                <w:highlight w:val="none"/>
                <w:lang w:val="en-US" w:eastAsia="zh-CN"/>
              </w:rPr>
              <w:t>综合单价</w:t>
            </w:r>
          </w:p>
        </w:tc>
        <w:tc>
          <w:tcPr>
            <w:tcW w:w="764" w:type="dxa"/>
            <w:tcBorders>
              <w:left w:val="single" w:color="auto" w:sz="4" w:space="0"/>
              <w:bottom w:val="single" w:color="000000" w:sz="4" w:space="0"/>
              <w:right w:val="single" w:color="auto" w:sz="4" w:space="0"/>
            </w:tcBorders>
            <w:vAlign w:val="center"/>
          </w:tcPr>
          <w:p>
            <w:pPr>
              <w:widowControl/>
              <w:jc w:val="center"/>
              <w:rPr>
                <w:rFonts w:hint="default"/>
                <w:kern w:val="0"/>
                <w:sz w:val="21"/>
                <w:szCs w:val="21"/>
                <w:highlight w:val="none"/>
                <w:lang w:val="en-US" w:eastAsia="zh-CN"/>
              </w:rPr>
            </w:pPr>
            <w:r>
              <w:rPr>
                <w:rFonts w:hint="eastAsia"/>
                <w:kern w:val="0"/>
                <w:sz w:val="21"/>
                <w:szCs w:val="21"/>
                <w:highlight w:val="none"/>
                <w:lang w:val="en-US" w:eastAsia="zh-CN"/>
              </w:rPr>
              <w:t>合价</w:t>
            </w: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1"/>
                <w:szCs w:val="21"/>
                <w:highlight w:val="none"/>
                <w:lang w:val="en-US" w:eastAsia="zh-CN" w:bidi="ar-SA"/>
              </w:rPr>
            </w:pPr>
            <w:r>
              <w:rPr>
                <w:kern w:val="0"/>
                <w:sz w:val="21"/>
                <w:szCs w:val="21"/>
                <w:highlight w:val="none"/>
              </w:rPr>
              <w:t>1</w:t>
            </w:r>
          </w:p>
        </w:tc>
        <w:tc>
          <w:tcPr>
            <w:tcW w:w="1161" w:type="dxa"/>
            <w:tcBorders>
              <w:top w:val="nil"/>
              <w:left w:val="nil"/>
              <w:bottom w:val="single" w:color="auto" w:sz="4" w:space="0"/>
              <w:right w:val="single" w:color="auto" w:sz="4" w:space="0"/>
            </w:tcBorders>
            <w:vAlign w:val="center"/>
          </w:tcPr>
          <w:p>
            <w:pPr>
              <w:widowControl/>
              <w:jc w:val="center"/>
              <w:rPr>
                <w:rFonts w:hint="default" w:eastAsia="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3102"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1"/>
                <w:szCs w:val="21"/>
                <w:highlight w:val="none"/>
                <w:lang w:val="en-US" w:eastAsia="zh-CN" w:bidi="ar-SA"/>
              </w:rPr>
            </w:pPr>
            <w:r>
              <w:rPr>
                <w:kern w:val="0"/>
                <w:sz w:val="21"/>
                <w:szCs w:val="21"/>
                <w:highlight w:val="none"/>
              </w:rPr>
              <w:t>安全文明施工费</w:t>
            </w: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1.1</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3102"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ascii="Times New Roman" w:hAnsi="Times New Roman" w:eastAsia="宋体" w:cs="Times New Roman"/>
                <w:kern w:val="0"/>
                <w:sz w:val="21"/>
                <w:szCs w:val="21"/>
                <w:highlight w:val="none"/>
                <w:lang w:val="en-US" w:eastAsia="zh-CN" w:bidi="ar-SA"/>
              </w:rPr>
            </w:pPr>
            <w:r>
              <w:rPr>
                <w:rFonts w:hint="eastAsia"/>
                <w:kern w:val="0"/>
                <w:sz w:val="21"/>
                <w:szCs w:val="21"/>
                <w:highlight w:val="none"/>
              </w:rPr>
              <w:t>安全文明施工费（按费率计算）</w:t>
            </w: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1.2</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3102"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ascii="Times New Roman" w:hAnsi="Times New Roman" w:eastAsia="宋体" w:cs="Times New Roman"/>
                <w:kern w:val="0"/>
                <w:sz w:val="21"/>
                <w:szCs w:val="21"/>
                <w:highlight w:val="none"/>
                <w:lang w:val="en-US" w:eastAsia="zh-CN" w:bidi="ar-SA"/>
              </w:rPr>
            </w:pPr>
            <w:r>
              <w:rPr>
                <w:rFonts w:hint="eastAsia"/>
                <w:kern w:val="0"/>
                <w:sz w:val="21"/>
                <w:szCs w:val="21"/>
                <w:highlight w:val="none"/>
              </w:rPr>
              <w:t>安全文明施工</w:t>
            </w:r>
            <w:r>
              <w:rPr>
                <w:rFonts w:hint="eastAsia"/>
                <w:kern w:val="0"/>
                <w:sz w:val="21"/>
                <w:szCs w:val="21"/>
                <w:highlight w:val="none"/>
                <w:lang w:val="en-US" w:eastAsia="zh-CN"/>
              </w:rPr>
              <w:t>费</w:t>
            </w:r>
            <w:r>
              <w:rPr>
                <w:rFonts w:hint="eastAsia"/>
                <w:kern w:val="0"/>
                <w:sz w:val="21"/>
                <w:szCs w:val="21"/>
                <w:highlight w:val="none"/>
              </w:rPr>
              <w:t>（按清单列项）</w:t>
            </w: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1.2.1</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31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1"/>
                <w:szCs w:val="21"/>
                <w:highlight w:val="none"/>
                <w:lang w:val="en-US" w:eastAsia="zh-CN" w:bidi="ar-SA"/>
              </w:rPr>
            </w:pPr>
            <w:r>
              <w:rPr>
                <w:rFonts w:hint="eastAsia"/>
                <w:kern w:val="0"/>
                <w:sz w:val="21"/>
                <w:szCs w:val="21"/>
                <w:highlight w:val="none"/>
              </w:rPr>
              <w:t>施工区与外部环境隔离的装配式钢结构围挡、PVC围挡、铁马、水马</w:t>
            </w: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1.2.2</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310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kern w:val="0"/>
                <w:sz w:val="21"/>
                <w:szCs w:val="21"/>
                <w:highlight w:val="none"/>
                <w:lang w:val="en-US" w:eastAsia="zh-CN" w:bidi="ar-SA"/>
              </w:rPr>
            </w:pPr>
            <w:r>
              <w:rPr>
                <w:kern w:val="0"/>
                <w:sz w:val="21"/>
                <w:szCs w:val="21"/>
                <w:highlight w:val="none"/>
              </w:rPr>
              <w:t>基坑内场地硬地化</w:t>
            </w: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1.2.3</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31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1"/>
                <w:szCs w:val="21"/>
                <w:highlight w:val="none"/>
                <w:lang w:val="en-US" w:eastAsia="zh-CN" w:bidi="ar-SA"/>
              </w:rPr>
            </w:pPr>
            <w:r>
              <w:rPr>
                <w:rFonts w:hint="eastAsia"/>
                <w:kern w:val="0"/>
                <w:sz w:val="21"/>
                <w:szCs w:val="21"/>
                <w:highlight w:val="none"/>
              </w:rPr>
              <w:t>施工区裸土覆盖、施工区临时排水沟、施工区临时集水井</w:t>
            </w: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1.2.4</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31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1"/>
                <w:szCs w:val="21"/>
                <w:highlight w:val="none"/>
                <w:lang w:val="en-US" w:eastAsia="zh-CN" w:bidi="ar-SA"/>
              </w:rPr>
            </w:pPr>
            <w:r>
              <w:rPr>
                <w:rFonts w:hint="eastAsia"/>
                <w:kern w:val="0"/>
                <w:sz w:val="21"/>
                <w:szCs w:val="21"/>
                <w:highlight w:val="none"/>
              </w:rPr>
              <w:t>隔音屏、声屏障</w:t>
            </w: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0"/>
                <w:sz w:val="21"/>
                <w:szCs w:val="21"/>
                <w:highlight w:val="none"/>
                <w:lang w:val="en-US" w:eastAsia="zh-CN" w:bidi="ar-SA"/>
              </w:rPr>
            </w:pP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310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1.3</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3102"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ascii="Times New Roman" w:hAnsi="Times New Roman" w:eastAsia="宋体" w:cs="Times New Roman"/>
                <w:kern w:val="0"/>
                <w:sz w:val="21"/>
                <w:szCs w:val="21"/>
                <w:highlight w:val="none"/>
                <w:lang w:val="en-US" w:eastAsia="zh-CN" w:bidi="ar-SA"/>
              </w:rPr>
            </w:pPr>
            <w:r>
              <w:rPr>
                <w:rFonts w:hint="eastAsia"/>
                <w:kern w:val="0"/>
                <w:sz w:val="21"/>
                <w:szCs w:val="21"/>
                <w:highlight w:val="none"/>
              </w:rPr>
              <w:t>产业工人职业训练专项经费</w:t>
            </w: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2</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3102" w:type="dxa"/>
            <w:tcBorders>
              <w:top w:val="nil"/>
              <w:left w:val="nil"/>
              <w:bottom w:val="single" w:color="auto" w:sz="4" w:space="0"/>
              <w:right w:val="single" w:color="auto" w:sz="4" w:space="0"/>
            </w:tcBorders>
            <w:shd w:val="clear" w:color="auto" w:fill="auto"/>
            <w:vAlign w:val="center"/>
          </w:tcPr>
          <w:p>
            <w:pPr>
              <w:widowControl/>
              <w:rPr>
                <w:rFonts w:hint="eastAsia"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赶工措施</w:t>
            </w: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3</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310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脚手架</w:t>
            </w: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4</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310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施工排水</w:t>
            </w: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5</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310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施工降水</w:t>
            </w: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16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310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16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310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16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310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16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310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16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310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418"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right"/>
              <w:rPr>
                <w:kern w:val="0"/>
                <w:sz w:val="21"/>
                <w:szCs w:val="21"/>
                <w:highlight w:val="none"/>
              </w:rPr>
            </w:pPr>
          </w:p>
        </w:tc>
        <w:tc>
          <w:tcPr>
            <w:tcW w:w="116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310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3" w:type="dxa"/>
            <w:gridSpan w:val="2"/>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507" w:hRule="atLeast"/>
          <w:jc w:val="center"/>
        </w:trPr>
        <w:tc>
          <w:tcPr>
            <w:tcW w:w="6060" w:type="dxa"/>
            <w:gridSpan w:val="5"/>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本页小计</w:t>
            </w: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507" w:hRule="atLeast"/>
          <w:jc w:val="center"/>
        </w:trPr>
        <w:tc>
          <w:tcPr>
            <w:tcW w:w="6060" w:type="dxa"/>
            <w:gridSpan w:val="5"/>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合计</w:t>
            </w:r>
          </w:p>
        </w:tc>
        <w:tc>
          <w:tcPr>
            <w:tcW w:w="1062"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91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098"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764"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bl>
    <w:p>
      <w:pPr>
        <w:rPr>
          <w:sz w:val="21"/>
          <w:szCs w:val="21"/>
          <w:highlight w:val="none"/>
        </w:rPr>
      </w:pPr>
      <w:r>
        <w:rPr>
          <w:kern w:val="0"/>
          <w:sz w:val="21"/>
          <w:szCs w:val="21"/>
          <w:highlight w:val="none"/>
        </w:rPr>
        <w:t>注：</w:t>
      </w:r>
      <w:r>
        <w:rPr>
          <w:rFonts w:hint="eastAsia" w:ascii="Times New Roman" w:hAnsi="Times New Roman" w:eastAsia="宋体" w:cs="宋体"/>
          <w:sz w:val="21"/>
          <w:szCs w:val="21"/>
          <w:highlight w:val="none"/>
          <w:lang w:val="en-US" w:eastAsia="zh-CN"/>
        </w:rPr>
        <w:t>措施项目清单中的安全文明施工</w:t>
      </w:r>
      <w:r>
        <w:rPr>
          <w:rFonts w:hint="eastAsia" w:cs="宋体"/>
          <w:sz w:val="21"/>
          <w:szCs w:val="21"/>
          <w:highlight w:val="none"/>
          <w:lang w:val="en-US" w:eastAsia="zh-CN"/>
        </w:rPr>
        <w:t>费</w:t>
      </w:r>
      <w:r>
        <w:rPr>
          <w:rFonts w:hint="eastAsia" w:ascii="Times New Roman" w:hAnsi="Times New Roman" w:eastAsia="宋体" w:cs="宋体"/>
          <w:sz w:val="21"/>
          <w:szCs w:val="21"/>
          <w:highlight w:val="none"/>
          <w:lang w:val="en-US" w:eastAsia="zh-CN"/>
        </w:rPr>
        <w:t>属于不可竞争项目，其计价应符合本</w:t>
      </w:r>
      <w:r>
        <w:rPr>
          <w:rFonts w:hint="eastAsia" w:cs="宋体"/>
          <w:sz w:val="21"/>
          <w:szCs w:val="21"/>
          <w:highlight w:val="none"/>
          <w:lang w:eastAsia="zh-CN"/>
        </w:rPr>
        <w:t>指引</w:t>
      </w:r>
      <w:r>
        <w:rPr>
          <w:rFonts w:hint="eastAsia" w:ascii="Times New Roman" w:hAnsi="Times New Roman" w:eastAsia="宋体" w:cs="宋体"/>
          <w:sz w:val="21"/>
          <w:szCs w:val="21"/>
          <w:highlight w:val="none"/>
          <w:lang w:val="en-US" w:eastAsia="zh-CN"/>
        </w:rPr>
        <w:t>及深圳市相关规定</w:t>
      </w:r>
      <w:r>
        <w:rPr>
          <w:kern w:val="0"/>
          <w:sz w:val="21"/>
          <w:szCs w:val="21"/>
          <w:highlight w:val="none"/>
        </w:rPr>
        <w:t>。</w:t>
      </w:r>
    </w:p>
    <w:p>
      <w:pPr>
        <w:rPr>
          <w:szCs w:val="21"/>
          <w:highlight w:val="none"/>
        </w:rPr>
      </w:pPr>
      <w:r>
        <w:rPr>
          <w:szCs w:val="21"/>
          <w:highlight w:val="none"/>
        </w:rPr>
        <w:br w:type="page"/>
      </w:r>
    </w:p>
    <w:p>
      <w:pPr>
        <w:widowControl/>
        <w:jc w:val="center"/>
        <w:outlineLvl w:val="2"/>
        <w:rPr>
          <w:b w:val="0"/>
          <w:bCs w:val="0"/>
          <w:kern w:val="0"/>
          <w:sz w:val="28"/>
          <w:szCs w:val="28"/>
          <w:highlight w:val="none"/>
        </w:rPr>
      </w:pPr>
      <w:r>
        <w:rPr>
          <w:rFonts w:hint="eastAsia" w:eastAsia="宋体" w:cs="Times New Roman"/>
          <w:b w:val="0"/>
          <w:bCs w:val="0"/>
          <w:spacing w:val="9"/>
          <w:sz w:val="28"/>
          <w:szCs w:val="28"/>
          <w:lang w:val="en-US" w:eastAsia="zh-CN"/>
        </w:rPr>
        <w:t>E</w:t>
      </w:r>
      <w:r>
        <w:rPr>
          <w:rFonts w:ascii="Times New Roman" w:hAnsi="Times New Roman" w:eastAsia="Times New Roman" w:cs="Times New Roman"/>
          <w:b w:val="0"/>
          <w:bCs w:val="0"/>
          <w:spacing w:val="9"/>
          <w:sz w:val="28"/>
          <w:szCs w:val="28"/>
        </w:rPr>
        <w:t>.</w:t>
      </w:r>
      <w:r>
        <w:rPr>
          <w:rFonts w:hint="eastAsia" w:cs="Times New Roman"/>
          <w:b w:val="0"/>
          <w:bCs w:val="0"/>
          <w:spacing w:val="9"/>
          <w:sz w:val="28"/>
          <w:szCs w:val="28"/>
          <w:lang w:val="en-US" w:eastAsia="zh-CN"/>
        </w:rPr>
        <w:t>3</w:t>
      </w:r>
      <w:r>
        <w:rPr>
          <w:rFonts w:ascii="Times New Roman" w:hAnsi="Times New Roman" w:eastAsia="Times New Roman" w:cs="Times New Roman"/>
          <w:b w:val="0"/>
          <w:bCs w:val="0"/>
          <w:spacing w:val="9"/>
          <w:sz w:val="28"/>
          <w:szCs w:val="28"/>
        </w:rPr>
        <w:t xml:space="preserve">  </w:t>
      </w:r>
      <w:r>
        <w:rPr>
          <w:rFonts w:hint="eastAsia" w:eastAsia="宋体"/>
          <w:b w:val="0"/>
          <w:bCs w:val="0"/>
          <w:kern w:val="0"/>
          <w:sz w:val="28"/>
          <w:szCs w:val="28"/>
          <w:highlight w:val="none"/>
          <w:lang w:val="en-US" w:eastAsia="zh-CN"/>
        </w:rPr>
        <w:t>工程量</w:t>
      </w:r>
      <w:r>
        <w:rPr>
          <w:rFonts w:hint="eastAsia"/>
          <w:b w:val="0"/>
          <w:bCs w:val="0"/>
          <w:kern w:val="0"/>
          <w:sz w:val="28"/>
          <w:szCs w:val="28"/>
          <w:highlight w:val="none"/>
        </w:rPr>
        <w:t>清单综合单价分析表</w:t>
      </w:r>
    </w:p>
    <w:p>
      <w:pPr>
        <w:jc w:val="center"/>
        <w:rPr>
          <w:szCs w:val="21"/>
          <w:highlight w:val="none"/>
        </w:rPr>
      </w:pPr>
    </w:p>
    <w:tbl>
      <w:tblPr>
        <w:tblStyle w:val="34"/>
        <w:tblW w:w="8748" w:type="dxa"/>
        <w:jc w:val="center"/>
        <w:tblLayout w:type="fixed"/>
        <w:tblCellMar>
          <w:top w:w="0" w:type="dxa"/>
          <w:left w:w="108" w:type="dxa"/>
          <w:bottom w:w="0" w:type="dxa"/>
          <w:right w:w="108" w:type="dxa"/>
        </w:tblCellMar>
      </w:tblPr>
      <w:tblGrid>
        <w:gridCol w:w="527"/>
        <w:gridCol w:w="143"/>
        <w:gridCol w:w="516"/>
        <w:gridCol w:w="319"/>
        <w:gridCol w:w="492"/>
        <w:gridCol w:w="419"/>
        <w:gridCol w:w="440"/>
        <w:gridCol w:w="331"/>
        <w:gridCol w:w="744"/>
        <w:gridCol w:w="27"/>
        <w:gridCol w:w="260"/>
        <w:gridCol w:w="228"/>
        <w:gridCol w:w="260"/>
        <w:gridCol w:w="23"/>
        <w:gridCol w:w="771"/>
        <w:gridCol w:w="812"/>
        <w:gridCol w:w="812"/>
        <w:gridCol w:w="166"/>
        <w:gridCol w:w="646"/>
        <w:gridCol w:w="812"/>
      </w:tblGrid>
      <w:tr>
        <w:tblPrEx>
          <w:tblCellMar>
            <w:top w:w="0" w:type="dxa"/>
            <w:left w:w="108" w:type="dxa"/>
            <w:bottom w:w="0" w:type="dxa"/>
            <w:right w:w="108" w:type="dxa"/>
          </w:tblCellMar>
        </w:tblPrEx>
        <w:trPr>
          <w:trHeight w:val="493" w:hRule="atLeast"/>
          <w:jc w:val="center"/>
        </w:trPr>
        <w:tc>
          <w:tcPr>
            <w:tcW w:w="3931" w:type="dxa"/>
            <w:gridSpan w:val="9"/>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工程名称：</w:t>
            </w:r>
          </w:p>
        </w:tc>
        <w:tc>
          <w:tcPr>
            <w:tcW w:w="2381" w:type="dxa"/>
            <w:gridSpan w:val="7"/>
            <w:tcBorders>
              <w:top w:val="nil"/>
              <w:left w:val="nil"/>
            </w:tcBorders>
            <w:vAlign w:val="center"/>
          </w:tcPr>
          <w:p>
            <w:pPr>
              <w:widowControl/>
              <w:jc w:val="left"/>
              <w:rPr>
                <w:kern w:val="0"/>
                <w:sz w:val="21"/>
                <w:szCs w:val="21"/>
                <w:highlight w:val="none"/>
              </w:rPr>
            </w:pPr>
            <w:r>
              <w:rPr>
                <w:kern w:val="0"/>
                <w:sz w:val="21"/>
                <w:szCs w:val="21"/>
                <w:highlight w:val="none"/>
              </w:rPr>
              <w:t>　标段：</w:t>
            </w:r>
          </w:p>
        </w:tc>
        <w:tc>
          <w:tcPr>
            <w:tcW w:w="2436" w:type="dxa"/>
            <w:gridSpan w:val="4"/>
            <w:tcBorders>
              <w:top w:val="nil"/>
              <w:left w:val="nil"/>
              <w:right w:val="nil"/>
            </w:tcBorders>
            <w:vAlign w:val="center"/>
          </w:tcPr>
          <w:p>
            <w:pPr>
              <w:widowControl/>
              <w:ind w:right="-147"/>
              <w:jc w:val="center"/>
              <w:rPr>
                <w:kern w:val="0"/>
                <w:sz w:val="21"/>
                <w:szCs w:val="21"/>
                <w:highlight w:val="none"/>
              </w:rPr>
            </w:pPr>
            <w:r>
              <w:rPr>
                <w:rFonts w:hint="eastAsia"/>
                <w:kern w:val="0"/>
                <w:sz w:val="21"/>
                <w:szCs w:val="21"/>
                <w:highlight w:val="none"/>
                <w:lang w:val="en-US" w:eastAsia="zh-CN"/>
              </w:rPr>
              <w:t xml:space="preserve">     </w:t>
            </w:r>
            <w:r>
              <w:rPr>
                <w:kern w:val="0"/>
                <w:sz w:val="21"/>
                <w:szCs w:val="21"/>
                <w:highlight w:val="none"/>
              </w:rPr>
              <w:t>第   页  共  页</w:t>
            </w:r>
          </w:p>
        </w:tc>
      </w:tr>
      <w:tr>
        <w:tblPrEx>
          <w:tblCellMar>
            <w:top w:w="0" w:type="dxa"/>
            <w:left w:w="108" w:type="dxa"/>
            <w:bottom w:w="0" w:type="dxa"/>
            <w:right w:w="108" w:type="dxa"/>
          </w:tblCellMar>
        </w:tblPrEx>
        <w:trPr>
          <w:trHeight w:val="420" w:hRule="atLeast"/>
          <w:jc w:val="center"/>
        </w:trPr>
        <w:tc>
          <w:tcPr>
            <w:tcW w:w="1505"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项目编码</w:t>
            </w:r>
          </w:p>
        </w:tc>
        <w:tc>
          <w:tcPr>
            <w:tcW w:w="1351" w:type="dxa"/>
            <w:gridSpan w:val="3"/>
            <w:tcBorders>
              <w:top w:val="single" w:color="auto" w:sz="4" w:space="0"/>
              <w:left w:val="nil"/>
              <w:bottom w:val="single" w:color="auto" w:sz="4" w:space="0"/>
              <w:right w:val="single" w:color="000000" w:sz="4" w:space="0"/>
            </w:tcBorders>
            <w:vAlign w:val="center"/>
          </w:tcPr>
          <w:p>
            <w:pPr>
              <w:widowControl/>
              <w:jc w:val="center"/>
              <w:rPr>
                <w:kern w:val="0"/>
                <w:sz w:val="21"/>
                <w:szCs w:val="21"/>
                <w:highlight w:val="none"/>
              </w:rPr>
            </w:pPr>
          </w:p>
        </w:tc>
        <w:tc>
          <w:tcPr>
            <w:tcW w:w="1590" w:type="dxa"/>
            <w:gridSpan w:val="5"/>
            <w:tcBorders>
              <w:top w:val="single" w:color="auto" w:sz="4" w:space="0"/>
              <w:left w:val="nil"/>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项目名称</w:t>
            </w:r>
          </w:p>
        </w:tc>
        <w:tc>
          <w:tcPr>
            <w:tcW w:w="1054" w:type="dxa"/>
            <w:gridSpan w:val="3"/>
            <w:tcBorders>
              <w:top w:val="single" w:color="auto" w:sz="4" w:space="0"/>
              <w:left w:val="nil"/>
              <w:bottom w:val="single" w:color="auto" w:sz="4" w:space="0"/>
              <w:right w:val="single" w:color="000000" w:sz="4" w:space="0"/>
            </w:tcBorders>
            <w:vAlign w:val="center"/>
          </w:tcPr>
          <w:p>
            <w:pPr>
              <w:widowControl/>
              <w:jc w:val="center"/>
              <w:rPr>
                <w:kern w:val="0"/>
                <w:sz w:val="21"/>
                <w:szCs w:val="21"/>
                <w:highlight w:val="none"/>
              </w:rPr>
            </w:pPr>
          </w:p>
        </w:tc>
        <w:tc>
          <w:tcPr>
            <w:tcW w:w="1790" w:type="dxa"/>
            <w:gridSpan w:val="3"/>
            <w:tcBorders>
              <w:top w:val="single" w:color="auto" w:sz="4" w:space="0"/>
              <w:left w:val="nil"/>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计量单位</w:t>
            </w:r>
          </w:p>
        </w:tc>
        <w:tc>
          <w:tcPr>
            <w:tcW w:w="1458" w:type="dxa"/>
            <w:gridSpan w:val="2"/>
            <w:tcBorders>
              <w:top w:val="single" w:color="auto" w:sz="4" w:space="0"/>
              <w:left w:val="nil"/>
              <w:bottom w:val="single" w:color="auto" w:sz="4" w:space="0"/>
              <w:right w:val="single" w:color="000000"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20" w:hRule="atLeast"/>
          <w:jc w:val="center"/>
        </w:trPr>
        <w:tc>
          <w:tcPr>
            <w:tcW w:w="8748" w:type="dxa"/>
            <w:gridSpan w:val="20"/>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清单综合单价组成明细</w:t>
            </w:r>
          </w:p>
        </w:tc>
      </w:tr>
      <w:tr>
        <w:tblPrEx>
          <w:tblCellMar>
            <w:top w:w="0" w:type="dxa"/>
            <w:left w:w="108" w:type="dxa"/>
            <w:bottom w:w="0" w:type="dxa"/>
            <w:right w:w="108" w:type="dxa"/>
          </w:tblCellMar>
        </w:tblPrEx>
        <w:trPr>
          <w:trHeight w:val="420" w:hRule="atLeast"/>
          <w:jc w:val="center"/>
        </w:trPr>
        <w:tc>
          <w:tcPr>
            <w:tcW w:w="527" w:type="dxa"/>
            <w:vMerge w:val="restart"/>
            <w:tcBorders>
              <w:top w:val="nil"/>
              <w:left w:val="single" w:color="auto" w:sz="4" w:space="0"/>
              <w:right w:val="single" w:color="auto" w:sz="4" w:space="0"/>
            </w:tcBorders>
            <w:vAlign w:val="center"/>
          </w:tcPr>
          <w:p>
            <w:pPr>
              <w:widowControl/>
              <w:ind w:right="-88" w:rightChars="-42"/>
              <w:jc w:val="center"/>
              <w:rPr>
                <w:kern w:val="0"/>
                <w:sz w:val="18"/>
                <w:szCs w:val="18"/>
                <w:highlight w:val="none"/>
              </w:rPr>
            </w:pPr>
            <w:r>
              <w:rPr>
                <w:kern w:val="0"/>
                <w:sz w:val="18"/>
                <w:szCs w:val="18"/>
                <w:highlight w:val="none"/>
              </w:rPr>
              <w:t>编号</w:t>
            </w:r>
          </w:p>
        </w:tc>
        <w:tc>
          <w:tcPr>
            <w:tcW w:w="978" w:type="dxa"/>
            <w:gridSpan w:val="3"/>
            <w:vMerge w:val="restart"/>
            <w:tcBorders>
              <w:top w:val="single" w:color="auto" w:sz="4" w:space="0"/>
              <w:left w:val="single" w:color="auto" w:sz="4" w:space="0"/>
              <w:right w:val="single" w:color="000000" w:sz="4" w:space="0"/>
            </w:tcBorders>
            <w:vAlign w:val="center"/>
          </w:tcPr>
          <w:p>
            <w:pPr>
              <w:widowControl/>
              <w:jc w:val="center"/>
              <w:rPr>
                <w:kern w:val="0"/>
                <w:sz w:val="18"/>
                <w:szCs w:val="18"/>
                <w:highlight w:val="none"/>
              </w:rPr>
            </w:pPr>
            <w:r>
              <w:rPr>
                <w:kern w:val="0"/>
                <w:sz w:val="18"/>
                <w:szCs w:val="18"/>
                <w:highlight w:val="none"/>
              </w:rPr>
              <w:t>名称</w:t>
            </w:r>
          </w:p>
        </w:tc>
        <w:tc>
          <w:tcPr>
            <w:tcW w:w="492" w:type="dxa"/>
            <w:vMerge w:val="restart"/>
            <w:tcBorders>
              <w:top w:val="nil"/>
              <w:left w:val="single" w:color="auto" w:sz="4" w:space="0"/>
              <w:right w:val="single" w:color="auto" w:sz="4" w:space="0"/>
            </w:tcBorders>
            <w:vAlign w:val="center"/>
          </w:tcPr>
          <w:p>
            <w:pPr>
              <w:widowControl/>
              <w:jc w:val="center"/>
              <w:rPr>
                <w:kern w:val="0"/>
                <w:sz w:val="18"/>
                <w:szCs w:val="18"/>
                <w:highlight w:val="none"/>
              </w:rPr>
            </w:pPr>
            <w:r>
              <w:rPr>
                <w:kern w:val="0"/>
                <w:sz w:val="18"/>
                <w:szCs w:val="18"/>
                <w:highlight w:val="none"/>
              </w:rPr>
              <w:t>单位</w:t>
            </w:r>
          </w:p>
        </w:tc>
        <w:tc>
          <w:tcPr>
            <w:tcW w:w="419" w:type="dxa"/>
            <w:vMerge w:val="restart"/>
            <w:tcBorders>
              <w:top w:val="nil"/>
              <w:left w:val="single" w:color="auto" w:sz="4" w:space="0"/>
              <w:right w:val="single" w:color="auto" w:sz="4" w:space="0"/>
            </w:tcBorders>
            <w:vAlign w:val="center"/>
          </w:tcPr>
          <w:p>
            <w:pPr>
              <w:widowControl/>
              <w:jc w:val="center"/>
              <w:rPr>
                <w:kern w:val="0"/>
                <w:sz w:val="18"/>
                <w:szCs w:val="18"/>
                <w:highlight w:val="none"/>
              </w:rPr>
            </w:pPr>
            <w:r>
              <w:rPr>
                <w:kern w:val="0"/>
                <w:sz w:val="18"/>
                <w:szCs w:val="18"/>
                <w:highlight w:val="none"/>
              </w:rPr>
              <w:t>数量</w:t>
            </w:r>
          </w:p>
        </w:tc>
        <w:tc>
          <w:tcPr>
            <w:tcW w:w="3084" w:type="dxa"/>
            <w:gridSpan w:val="9"/>
            <w:tcBorders>
              <w:top w:val="single" w:color="auto" w:sz="4" w:space="0"/>
              <w:left w:val="nil"/>
              <w:bottom w:val="single" w:color="auto" w:sz="4" w:space="0"/>
              <w:right w:val="single" w:color="000000" w:sz="4" w:space="0"/>
            </w:tcBorders>
            <w:vAlign w:val="center"/>
          </w:tcPr>
          <w:p>
            <w:pPr>
              <w:widowControl/>
              <w:jc w:val="center"/>
              <w:rPr>
                <w:kern w:val="0"/>
                <w:sz w:val="18"/>
                <w:szCs w:val="18"/>
                <w:highlight w:val="none"/>
              </w:rPr>
            </w:pPr>
            <w:r>
              <w:rPr>
                <w:kern w:val="0"/>
                <w:sz w:val="18"/>
                <w:szCs w:val="18"/>
                <w:highlight w:val="none"/>
              </w:rPr>
              <w:t>单价</w:t>
            </w:r>
          </w:p>
        </w:tc>
        <w:tc>
          <w:tcPr>
            <w:tcW w:w="3248" w:type="dxa"/>
            <w:gridSpan w:val="5"/>
            <w:tcBorders>
              <w:top w:val="single" w:color="auto" w:sz="4" w:space="0"/>
              <w:left w:val="nil"/>
              <w:bottom w:val="single" w:color="auto" w:sz="4" w:space="0"/>
              <w:right w:val="single" w:color="000000" w:sz="4" w:space="0"/>
            </w:tcBorders>
            <w:vAlign w:val="center"/>
          </w:tcPr>
          <w:p>
            <w:pPr>
              <w:widowControl/>
              <w:jc w:val="center"/>
              <w:rPr>
                <w:kern w:val="0"/>
                <w:sz w:val="18"/>
                <w:szCs w:val="18"/>
                <w:highlight w:val="none"/>
              </w:rPr>
            </w:pPr>
            <w:r>
              <w:rPr>
                <w:kern w:val="0"/>
                <w:sz w:val="18"/>
                <w:szCs w:val="18"/>
                <w:highlight w:val="none"/>
              </w:rPr>
              <w:t>合价</w:t>
            </w:r>
          </w:p>
        </w:tc>
      </w:tr>
      <w:tr>
        <w:tblPrEx>
          <w:tblCellMar>
            <w:top w:w="0" w:type="dxa"/>
            <w:left w:w="108" w:type="dxa"/>
            <w:bottom w:w="0" w:type="dxa"/>
            <w:right w:w="108" w:type="dxa"/>
          </w:tblCellMar>
        </w:tblPrEx>
        <w:trPr>
          <w:trHeight w:val="514" w:hRule="atLeast"/>
          <w:jc w:val="center"/>
        </w:trPr>
        <w:tc>
          <w:tcPr>
            <w:tcW w:w="527" w:type="dxa"/>
            <w:vMerge w:val="continue"/>
            <w:tcBorders>
              <w:left w:val="single" w:color="auto" w:sz="4" w:space="0"/>
              <w:bottom w:val="single" w:color="000000" w:sz="4" w:space="0"/>
              <w:right w:val="single" w:color="auto" w:sz="4" w:space="0"/>
            </w:tcBorders>
            <w:vAlign w:val="center"/>
          </w:tcPr>
          <w:p>
            <w:pPr>
              <w:widowControl/>
              <w:jc w:val="left"/>
              <w:rPr>
                <w:kern w:val="0"/>
                <w:sz w:val="18"/>
                <w:szCs w:val="18"/>
                <w:highlight w:val="none"/>
              </w:rPr>
            </w:pPr>
          </w:p>
        </w:tc>
        <w:tc>
          <w:tcPr>
            <w:tcW w:w="978" w:type="dxa"/>
            <w:gridSpan w:val="3"/>
            <w:vMerge w:val="continue"/>
            <w:tcBorders>
              <w:left w:val="single" w:color="auto" w:sz="4" w:space="0"/>
              <w:bottom w:val="single" w:color="000000" w:sz="4" w:space="0"/>
              <w:right w:val="single" w:color="000000" w:sz="4" w:space="0"/>
            </w:tcBorders>
            <w:vAlign w:val="center"/>
          </w:tcPr>
          <w:p>
            <w:pPr>
              <w:widowControl/>
              <w:jc w:val="left"/>
              <w:rPr>
                <w:kern w:val="0"/>
                <w:sz w:val="18"/>
                <w:szCs w:val="18"/>
                <w:highlight w:val="none"/>
              </w:rPr>
            </w:pPr>
          </w:p>
        </w:tc>
        <w:tc>
          <w:tcPr>
            <w:tcW w:w="492" w:type="dxa"/>
            <w:vMerge w:val="continue"/>
            <w:tcBorders>
              <w:left w:val="single" w:color="auto" w:sz="4" w:space="0"/>
              <w:bottom w:val="single" w:color="000000" w:sz="4" w:space="0"/>
              <w:right w:val="single" w:color="auto" w:sz="4" w:space="0"/>
            </w:tcBorders>
            <w:vAlign w:val="center"/>
          </w:tcPr>
          <w:p>
            <w:pPr>
              <w:widowControl/>
              <w:jc w:val="left"/>
              <w:rPr>
                <w:kern w:val="0"/>
                <w:sz w:val="18"/>
                <w:szCs w:val="18"/>
                <w:highlight w:val="none"/>
              </w:rPr>
            </w:pPr>
          </w:p>
        </w:tc>
        <w:tc>
          <w:tcPr>
            <w:tcW w:w="419" w:type="dxa"/>
            <w:vMerge w:val="continue"/>
            <w:tcBorders>
              <w:left w:val="single" w:color="auto" w:sz="4" w:space="0"/>
              <w:bottom w:val="single" w:color="000000" w:sz="4" w:space="0"/>
              <w:right w:val="single" w:color="auto" w:sz="4" w:space="0"/>
            </w:tcBorders>
            <w:vAlign w:val="center"/>
          </w:tcPr>
          <w:p>
            <w:pPr>
              <w:widowControl/>
              <w:jc w:val="left"/>
              <w:rPr>
                <w:kern w:val="0"/>
                <w:sz w:val="18"/>
                <w:szCs w:val="18"/>
                <w:highlight w:val="none"/>
              </w:rPr>
            </w:pPr>
          </w:p>
        </w:tc>
        <w:tc>
          <w:tcPr>
            <w:tcW w:w="771" w:type="dxa"/>
            <w:gridSpan w:val="2"/>
            <w:tcBorders>
              <w:top w:val="nil"/>
              <w:left w:val="nil"/>
              <w:bottom w:val="single" w:color="auto" w:sz="4" w:space="0"/>
              <w:right w:val="single" w:color="auto" w:sz="4" w:space="0"/>
            </w:tcBorders>
            <w:vAlign w:val="center"/>
          </w:tcPr>
          <w:p>
            <w:pPr>
              <w:widowControl/>
              <w:ind w:right="-105" w:rightChars="-50"/>
              <w:jc w:val="center"/>
              <w:rPr>
                <w:kern w:val="0"/>
                <w:sz w:val="18"/>
                <w:szCs w:val="18"/>
                <w:highlight w:val="none"/>
              </w:rPr>
            </w:pPr>
            <w:r>
              <w:rPr>
                <w:kern w:val="0"/>
                <w:sz w:val="18"/>
                <w:szCs w:val="18"/>
                <w:highlight w:val="none"/>
              </w:rPr>
              <w:t>人工费</w:t>
            </w:r>
          </w:p>
        </w:tc>
        <w:tc>
          <w:tcPr>
            <w:tcW w:w="771" w:type="dxa"/>
            <w:gridSpan w:val="2"/>
            <w:tcBorders>
              <w:top w:val="nil"/>
              <w:left w:val="nil"/>
              <w:bottom w:val="single" w:color="auto" w:sz="4" w:space="0"/>
              <w:right w:val="single" w:color="auto" w:sz="4" w:space="0"/>
            </w:tcBorders>
            <w:vAlign w:val="center"/>
          </w:tcPr>
          <w:p>
            <w:pPr>
              <w:widowControl/>
              <w:ind w:right="-92" w:rightChars="-44"/>
              <w:jc w:val="center"/>
              <w:rPr>
                <w:kern w:val="0"/>
                <w:sz w:val="18"/>
                <w:szCs w:val="18"/>
                <w:highlight w:val="none"/>
              </w:rPr>
            </w:pPr>
            <w:r>
              <w:rPr>
                <w:kern w:val="0"/>
                <w:sz w:val="18"/>
                <w:szCs w:val="18"/>
                <w:highlight w:val="none"/>
              </w:rPr>
              <w:t>材料费</w:t>
            </w:r>
          </w:p>
        </w:tc>
        <w:tc>
          <w:tcPr>
            <w:tcW w:w="771" w:type="dxa"/>
            <w:gridSpan w:val="4"/>
            <w:tcBorders>
              <w:top w:val="single" w:color="auto" w:sz="4" w:space="0"/>
              <w:left w:val="single" w:color="auto" w:sz="4" w:space="0"/>
              <w:bottom w:val="single" w:color="auto" w:sz="4" w:space="0"/>
              <w:right w:val="single" w:color="auto" w:sz="4" w:space="0"/>
            </w:tcBorders>
            <w:vAlign w:val="center"/>
          </w:tcPr>
          <w:p>
            <w:pPr>
              <w:widowControl/>
              <w:ind w:right="-90" w:rightChars="-43"/>
              <w:jc w:val="center"/>
              <w:rPr>
                <w:kern w:val="0"/>
                <w:sz w:val="18"/>
                <w:szCs w:val="18"/>
                <w:highlight w:val="none"/>
              </w:rPr>
            </w:pPr>
            <w:r>
              <w:rPr>
                <w:kern w:val="0"/>
                <w:sz w:val="18"/>
                <w:szCs w:val="18"/>
                <w:highlight w:val="none"/>
              </w:rPr>
              <w:t>机械费</w:t>
            </w:r>
          </w:p>
        </w:tc>
        <w:tc>
          <w:tcPr>
            <w:tcW w:w="771" w:type="dxa"/>
            <w:tcBorders>
              <w:top w:val="single" w:color="auto" w:sz="4" w:space="0"/>
              <w:left w:val="single" w:color="auto" w:sz="4" w:space="0"/>
              <w:bottom w:val="single" w:color="auto" w:sz="4" w:space="0"/>
              <w:right w:val="single" w:color="auto" w:sz="4" w:space="0"/>
            </w:tcBorders>
            <w:vAlign w:val="center"/>
          </w:tcPr>
          <w:p>
            <w:pPr>
              <w:widowControl/>
              <w:ind w:right="-98" w:rightChars="-47"/>
              <w:jc w:val="center"/>
              <w:rPr>
                <w:kern w:val="0"/>
                <w:sz w:val="18"/>
                <w:szCs w:val="18"/>
                <w:highlight w:val="none"/>
              </w:rPr>
            </w:pPr>
            <w:r>
              <w:rPr>
                <w:kern w:val="0"/>
                <w:sz w:val="18"/>
                <w:szCs w:val="18"/>
                <w:highlight w:val="none"/>
              </w:rPr>
              <w:t>企业管理费和利润</w:t>
            </w:r>
          </w:p>
        </w:tc>
        <w:tc>
          <w:tcPr>
            <w:tcW w:w="812" w:type="dxa"/>
            <w:tcBorders>
              <w:top w:val="single" w:color="auto" w:sz="4" w:space="0"/>
              <w:left w:val="single" w:color="auto" w:sz="4" w:space="0"/>
              <w:bottom w:val="single" w:color="auto" w:sz="4" w:space="0"/>
              <w:right w:val="single" w:color="auto" w:sz="4" w:space="0"/>
            </w:tcBorders>
            <w:vAlign w:val="center"/>
          </w:tcPr>
          <w:p>
            <w:pPr>
              <w:widowControl/>
              <w:ind w:right="-84" w:rightChars="-40"/>
              <w:jc w:val="center"/>
              <w:rPr>
                <w:kern w:val="0"/>
                <w:sz w:val="18"/>
                <w:szCs w:val="18"/>
                <w:highlight w:val="none"/>
              </w:rPr>
            </w:pPr>
            <w:r>
              <w:rPr>
                <w:kern w:val="0"/>
                <w:sz w:val="18"/>
                <w:szCs w:val="18"/>
                <w:highlight w:val="none"/>
              </w:rPr>
              <w:t>人工费</w:t>
            </w:r>
          </w:p>
        </w:tc>
        <w:tc>
          <w:tcPr>
            <w:tcW w:w="812" w:type="dxa"/>
            <w:tcBorders>
              <w:top w:val="single" w:color="auto" w:sz="4" w:space="0"/>
              <w:left w:val="single" w:color="auto" w:sz="4" w:space="0"/>
              <w:bottom w:val="single" w:color="auto" w:sz="4" w:space="0"/>
              <w:right w:val="single" w:color="auto" w:sz="4" w:space="0"/>
            </w:tcBorders>
            <w:vAlign w:val="center"/>
          </w:tcPr>
          <w:p>
            <w:pPr>
              <w:widowControl/>
              <w:ind w:right="-98" w:rightChars="-47"/>
              <w:jc w:val="center"/>
              <w:rPr>
                <w:kern w:val="0"/>
                <w:sz w:val="18"/>
                <w:szCs w:val="18"/>
                <w:highlight w:val="none"/>
              </w:rPr>
            </w:pPr>
            <w:r>
              <w:rPr>
                <w:kern w:val="0"/>
                <w:sz w:val="18"/>
                <w:szCs w:val="18"/>
                <w:highlight w:val="none"/>
              </w:rPr>
              <w:t>材料费</w:t>
            </w:r>
          </w:p>
        </w:tc>
        <w:tc>
          <w:tcPr>
            <w:tcW w:w="8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highlight w:val="none"/>
              </w:rPr>
            </w:pPr>
            <w:r>
              <w:rPr>
                <w:kern w:val="0"/>
                <w:sz w:val="18"/>
                <w:szCs w:val="18"/>
                <w:highlight w:val="none"/>
              </w:rPr>
              <w:t>机械费</w:t>
            </w:r>
          </w:p>
        </w:tc>
        <w:tc>
          <w:tcPr>
            <w:tcW w:w="812" w:type="dxa"/>
            <w:tcBorders>
              <w:top w:val="nil"/>
              <w:left w:val="nil"/>
              <w:bottom w:val="single" w:color="auto" w:sz="4" w:space="0"/>
              <w:right w:val="single" w:color="auto" w:sz="4" w:space="0"/>
            </w:tcBorders>
            <w:vAlign w:val="center"/>
          </w:tcPr>
          <w:p>
            <w:pPr>
              <w:widowControl/>
              <w:ind w:right="-98" w:rightChars="-47"/>
              <w:jc w:val="center"/>
              <w:rPr>
                <w:kern w:val="0"/>
                <w:sz w:val="18"/>
                <w:szCs w:val="18"/>
                <w:highlight w:val="none"/>
              </w:rPr>
            </w:pPr>
            <w:r>
              <w:rPr>
                <w:kern w:val="0"/>
                <w:sz w:val="18"/>
                <w:szCs w:val="18"/>
                <w:highlight w:val="none"/>
              </w:rPr>
              <w:t>企业管理费和利润</w:t>
            </w:r>
          </w:p>
        </w:tc>
      </w:tr>
      <w:tr>
        <w:tblPrEx>
          <w:tblCellMar>
            <w:top w:w="0" w:type="dxa"/>
            <w:left w:w="108" w:type="dxa"/>
            <w:bottom w:w="0" w:type="dxa"/>
            <w:right w:w="108" w:type="dxa"/>
          </w:tblCellMar>
        </w:tblPrEx>
        <w:trPr>
          <w:trHeight w:val="420" w:hRule="atLeast"/>
          <w:jc w:val="center"/>
        </w:trPr>
        <w:tc>
          <w:tcPr>
            <w:tcW w:w="527"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78" w:type="dxa"/>
            <w:gridSpan w:val="3"/>
            <w:tcBorders>
              <w:top w:val="single" w:color="auto" w:sz="4" w:space="0"/>
              <w:left w:val="nil"/>
              <w:bottom w:val="single" w:color="auto" w:sz="4" w:space="0"/>
              <w:right w:val="single" w:color="000000" w:sz="4" w:space="0"/>
            </w:tcBorders>
            <w:vAlign w:val="center"/>
          </w:tcPr>
          <w:p>
            <w:pPr>
              <w:widowControl/>
              <w:jc w:val="center"/>
              <w:rPr>
                <w:kern w:val="0"/>
                <w:sz w:val="22"/>
                <w:szCs w:val="22"/>
                <w:highlight w:val="none"/>
              </w:rPr>
            </w:pPr>
          </w:p>
        </w:tc>
        <w:tc>
          <w:tcPr>
            <w:tcW w:w="49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41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527"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78" w:type="dxa"/>
            <w:gridSpan w:val="3"/>
            <w:tcBorders>
              <w:top w:val="single" w:color="auto" w:sz="4" w:space="0"/>
              <w:left w:val="nil"/>
              <w:bottom w:val="single" w:color="auto" w:sz="4" w:space="0"/>
              <w:right w:val="single" w:color="000000" w:sz="4" w:space="0"/>
            </w:tcBorders>
            <w:vAlign w:val="center"/>
          </w:tcPr>
          <w:p>
            <w:pPr>
              <w:widowControl/>
              <w:jc w:val="center"/>
              <w:rPr>
                <w:kern w:val="0"/>
                <w:sz w:val="22"/>
                <w:szCs w:val="22"/>
                <w:highlight w:val="none"/>
              </w:rPr>
            </w:pPr>
          </w:p>
        </w:tc>
        <w:tc>
          <w:tcPr>
            <w:tcW w:w="49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41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527"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78" w:type="dxa"/>
            <w:gridSpan w:val="3"/>
            <w:tcBorders>
              <w:top w:val="single" w:color="auto" w:sz="4" w:space="0"/>
              <w:left w:val="nil"/>
              <w:bottom w:val="single" w:color="auto" w:sz="4" w:space="0"/>
              <w:right w:val="single" w:color="000000" w:sz="4" w:space="0"/>
            </w:tcBorders>
            <w:vAlign w:val="center"/>
          </w:tcPr>
          <w:p>
            <w:pPr>
              <w:widowControl/>
              <w:jc w:val="center"/>
              <w:rPr>
                <w:kern w:val="0"/>
                <w:sz w:val="22"/>
                <w:szCs w:val="22"/>
                <w:highlight w:val="none"/>
              </w:rPr>
            </w:pPr>
          </w:p>
        </w:tc>
        <w:tc>
          <w:tcPr>
            <w:tcW w:w="49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41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527"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78" w:type="dxa"/>
            <w:gridSpan w:val="3"/>
            <w:tcBorders>
              <w:top w:val="single" w:color="auto" w:sz="4" w:space="0"/>
              <w:left w:val="nil"/>
              <w:bottom w:val="single" w:color="auto" w:sz="4" w:space="0"/>
              <w:right w:val="single" w:color="000000" w:sz="4" w:space="0"/>
            </w:tcBorders>
            <w:vAlign w:val="center"/>
          </w:tcPr>
          <w:p>
            <w:pPr>
              <w:widowControl/>
              <w:jc w:val="center"/>
              <w:rPr>
                <w:kern w:val="0"/>
                <w:sz w:val="22"/>
                <w:szCs w:val="22"/>
                <w:highlight w:val="none"/>
              </w:rPr>
            </w:pPr>
          </w:p>
        </w:tc>
        <w:tc>
          <w:tcPr>
            <w:tcW w:w="49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41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527"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78" w:type="dxa"/>
            <w:gridSpan w:val="3"/>
            <w:tcBorders>
              <w:top w:val="single" w:color="auto" w:sz="4" w:space="0"/>
              <w:left w:val="nil"/>
              <w:bottom w:val="single" w:color="auto" w:sz="4" w:space="0"/>
              <w:right w:val="single" w:color="000000" w:sz="4" w:space="0"/>
            </w:tcBorders>
            <w:vAlign w:val="center"/>
          </w:tcPr>
          <w:p>
            <w:pPr>
              <w:widowControl/>
              <w:jc w:val="center"/>
              <w:rPr>
                <w:kern w:val="0"/>
                <w:sz w:val="22"/>
                <w:szCs w:val="22"/>
                <w:highlight w:val="none"/>
              </w:rPr>
            </w:pPr>
          </w:p>
        </w:tc>
        <w:tc>
          <w:tcPr>
            <w:tcW w:w="49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41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527"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78" w:type="dxa"/>
            <w:gridSpan w:val="3"/>
            <w:tcBorders>
              <w:top w:val="single" w:color="auto" w:sz="4" w:space="0"/>
              <w:left w:val="nil"/>
              <w:bottom w:val="single" w:color="auto" w:sz="4" w:space="0"/>
              <w:right w:val="single" w:color="000000" w:sz="4" w:space="0"/>
            </w:tcBorders>
            <w:vAlign w:val="center"/>
          </w:tcPr>
          <w:p>
            <w:pPr>
              <w:widowControl/>
              <w:jc w:val="center"/>
              <w:rPr>
                <w:kern w:val="0"/>
                <w:sz w:val="22"/>
                <w:szCs w:val="22"/>
                <w:highlight w:val="none"/>
              </w:rPr>
            </w:pPr>
          </w:p>
        </w:tc>
        <w:tc>
          <w:tcPr>
            <w:tcW w:w="49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41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527"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78" w:type="dxa"/>
            <w:gridSpan w:val="3"/>
            <w:tcBorders>
              <w:top w:val="single" w:color="auto" w:sz="4" w:space="0"/>
              <w:left w:val="nil"/>
              <w:bottom w:val="single" w:color="auto" w:sz="4" w:space="0"/>
              <w:right w:val="single" w:color="000000" w:sz="4" w:space="0"/>
            </w:tcBorders>
            <w:vAlign w:val="center"/>
          </w:tcPr>
          <w:p>
            <w:pPr>
              <w:widowControl/>
              <w:jc w:val="center"/>
              <w:rPr>
                <w:kern w:val="0"/>
                <w:sz w:val="22"/>
                <w:szCs w:val="22"/>
                <w:highlight w:val="none"/>
              </w:rPr>
            </w:pPr>
          </w:p>
        </w:tc>
        <w:tc>
          <w:tcPr>
            <w:tcW w:w="49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41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527"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78" w:type="dxa"/>
            <w:gridSpan w:val="3"/>
            <w:tcBorders>
              <w:top w:val="single" w:color="auto" w:sz="4" w:space="0"/>
              <w:left w:val="nil"/>
              <w:bottom w:val="single" w:color="auto" w:sz="4" w:space="0"/>
              <w:right w:val="single" w:color="000000" w:sz="4" w:space="0"/>
            </w:tcBorders>
            <w:vAlign w:val="center"/>
          </w:tcPr>
          <w:p>
            <w:pPr>
              <w:widowControl/>
              <w:jc w:val="center"/>
              <w:rPr>
                <w:kern w:val="0"/>
                <w:sz w:val="22"/>
                <w:szCs w:val="22"/>
                <w:highlight w:val="none"/>
              </w:rPr>
            </w:pPr>
          </w:p>
        </w:tc>
        <w:tc>
          <w:tcPr>
            <w:tcW w:w="49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41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2"/>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77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5500" w:type="dxa"/>
            <w:gridSpan w:val="15"/>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小计</w:t>
            </w: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highlight w:val="none"/>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5500" w:type="dxa"/>
            <w:gridSpan w:val="15"/>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清单项目综合单价</w:t>
            </w:r>
          </w:p>
        </w:tc>
        <w:tc>
          <w:tcPr>
            <w:tcW w:w="3248" w:type="dxa"/>
            <w:gridSpan w:val="5"/>
            <w:tcBorders>
              <w:top w:val="single" w:color="auto" w:sz="4" w:space="0"/>
              <w:left w:val="nil"/>
              <w:bottom w:val="single" w:color="auto" w:sz="4" w:space="0"/>
              <w:right w:val="single" w:color="000000"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871" w:hRule="atLeast"/>
          <w:jc w:val="center"/>
        </w:trPr>
        <w:tc>
          <w:tcPr>
            <w:tcW w:w="670"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kern w:val="0"/>
                <w:sz w:val="22"/>
                <w:szCs w:val="22"/>
                <w:highlight w:val="none"/>
              </w:rPr>
            </w:pPr>
            <w:r>
              <w:rPr>
                <w:kern w:val="0"/>
                <w:sz w:val="21"/>
                <w:szCs w:val="21"/>
                <w:highlight w:val="none"/>
              </w:rPr>
              <w:t>费用明细</w:t>
            </w:r>
          </w:p>
        </w:tc>
        <w:tc>
          <w:tcPr>
            <w:tcW w:w="516" w:type="dxa"/>
            <w:tcBorders>
              <w:top w:val="single" w:color="auto" w:sz="4" w:space="0"/>
              <w:left w:val="single" w:color="auto" w:sz="4" w:space="0"/>
              <w:bottom w:val="single" w:color="auto" w:sz="4" w:space="0"/>
              <w:right w:val="single" w:color="auto" w:sz="4" w:space="0"/>
              <w:tr2bl w:val="single" w:color="auto" w:sz="4" w:space="0"/>
            </w:tcBorders>
          </w:tcPr>
          <w:p>
            <w:pPr>
              <w:widowControl/>
              <w:jc w:val="center"/>
              <w:rPr>
                <w:kern w:val="0"/>
                <w:sz w:val="18"/>
                <w:szCs w:val="18"/>
                <w:highlight w:val="none"/>
              </w:rPr>
            </w:pPr>
          </w:p>
        </w:tc>
        <w:tc>
          <w:tcPr>
            <w:tcW w:w="3032"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kern w:val="0"/>
                <w:sz w:val="18"/>
                <w:szCs w:val="18"/>
                <w:highlight w:val="none"/>
              </w:rPr>
            </w:pPr>
            <w:r>
              <w:rPr>
                <w:kern w:val="0"/>
                <w:sz w:val="18"/>
                <w:szCs w:val="18"/>
                <w:highlight w:val="none"/>
              </w:rPr>
              <w:t>内容</w:t>
            </w:r>
          </w:p>
        </w:tc>
        <w:tc>
          <w:tcPr>
            <w:tcW w:w="488" w:type="dxa"/>
            <w:gridSpan w:val="2"/>
            <w:tcBorders>
              <w:top w:val="nil"/>
              <w:left w:val="nil"/>
              <w:bottom w:val="single" w:color="auto" w:sz="4" w:space="0"/>
              <w:right w:val="single" w:color="auto" w:sz="4" w:space="0"/>
            </w:tcBorders>
            <w:vAlign w:val="center"/>
          </w:tcPr>
          <w:p>
            <w:pPr>
              <w:widowControl/>
              <w:jc w:val="center"/>
              <w:rPr>
                <w:kern w:val="0"/>
                <w:sz w:val="18"/>
                <w:szCs w:val="18"/>
                <w:highlight w:val="none"/>
              </w:rPr>
            </w:pPr>
            <w:r>
              <w:rPr>
                <w:kern w:val="0"/>
                <w:sz w:val="18"/>
                <w:szCs w:val="18"/>
                <w:highlight w:val="none"/>
              </w:rPr>
              <w:t>单位</w:t>
            </w:r>
          </w:p>
        </w:tc>
        <w:tc>
          <w:tcPr>
            <w:tcW w:w="794" w:type="dxa"/>
            <w:gridSpan w:val="2"/>
            <w:tcBorders>
              <w:top w:val="nil"/>
              <w:left w:val="nil"/>
              <w:bottom w:val="single" w:color="auto" w:sz="4" w:space="0"/>
              <w:right w:val="single" w:color="auto" w:sz="4" w:space="0"/>
            </w:tcBorders>
            <w:vAlign w:val="center"/>
          </w:tcPr>
          <w:p>
            <w:pPr>
              <w:widowControl/>
              <w:jc w:val="center"/>
              <w:rPr>
                <w:kern w:val="0"/>
                <w:sz w:val="18"/>
                <w:szCs w:val="18"/>
                <w:highlight w:val="none"/>
              </w:rPr>
            </w:pPr>
            <w:r>
              <w:rPr>
                <w:kern w:val="0"/>
                <w:sz w:val="18"/>
                <w:szCs w:val="18"/>
                <w:highlight w:val="none"/>
              </w:rPr>
              <w:t>数量</w:t>
            </w:r>
          </w:p>
        </w:tc>
        <w:tc>
          <w:tcPr>
            <w:tcW w:w="812" w:type="dxa"/>
            <w:tcBorders>
              <w:top w:val="nil"/>
              <w:left w:val="nil"/>
              <w:bottom w:val="single" w:color="auto" w:sz="4" w:space="0"/>
              <w:right w:val="single" w:color="auto" w:sz="4" w:space="0"/>
            </w:tcBorders>
            <w:vAlign w:val="center"/>
          </w:tcPr>
          <w:p>
            <w:pPr>
              <w:widowControl/>
              <w:jc w:val="center"/>
              <w:rPr>
                <w:kern w:val="0"/>
                <w:sz w:val="18"/>
                <w:szCs w:val="18"/>
                <w:highlight w:val="none"/>
              </w:rPr>
            </w:pPr>
            <w:r>
              <w:rPr>
                <w:kern w:val="0"/>
                <w:sz w:val="18"/>
                <w:szCs w:val="18"/>
                <w:highlight w:val="none"/>
              </w:rPr>
              <w:t>单价</w:t>
            </w:r>
            <w:r>
              <w:rPr>
                <w:rFonts w:hint="eastAsia"/>
                <w:kern w:val="0"/>
                <w:sz w:val="18"/>
                <w:szCs w:val="18"/>
                <w:highlight w:val="none"/>
                <w:lang w:eastAsia="zh-CN"/>
              </w:rPr>
              <w:t>（</w:t>
            </w:r>
            <w:r>
              <w:rPr>
                <w:kern w:val="0"/>
                <w:sz w:val="18"/>
                <w:szCs w:val="18"/>
                <w:highlight w:val="none"/>
              </w:rPr>
              <w:t>元</w:t>
            </w:r>
            <w:r>
              <w:rPr>
                <w:rFonts w:hint="eastAsia"/>
                <w:kern w:val="0"/>
                <w:sz w:val="18"/>
                <w:szCs w:val="18"/>
                <w:highlight w:val="none"/>
                <w:lang w:eastAsia="zh-CN"/>
              </w:rPr>
              <w:t>）</w:t>
            </w:r>
          </w:p>
        </w:tc>
        <w:tc>
          <w:tcPr>
            <w:tcW w:w="812" w:type="dxa"/>
            <w:tcBorders>
              <w:top w:val="nil"/>
              <w:left w:val="nil"/>
              <w:bottom w:val="single" w:color="auto" w:sz="4" w:space="0"/>
              <w:right w:val="single" w:color="auto" w:sz="4" w:space="0"/>
            </w:tcBorders>
            <w:vAlign w:val="center"/>
          </w:tcPr>
          <w:p>
            <w:pPr>
              <w:widowControl/>
              <w:ind w:right="-84" w:rightChars="-40"/>
              <w:jc w:val="center"/>
              <w:rPr>
                <w:kern w:val="0"/>
                <w:sz w:val="18"/>
                <w:szCs w:val="18"/>
                <w:highlight w:val="none"/>
              </w:rPr>
            </w:pPr>
            <w:r>
              <w:rPr>
                <w:kern w:val="0"/>
                <w:sz w:val="18"/>
                <w:szCs w:val="18"/>
                <w:highlight w:val="none"/>
              </w:rPr>
              <w:t>合价</w:t>
            </w:r>
          </w:p>
          <w:p>
            <w:pPr>
              <w:widowControl/>
              <w:ind w:right="-84" w:rightChars="-40"/>
              <w:jc w:val="center"/>
              <w:rPr>
                <w:kern w:val="0"/>
                <w:sz w:val="18"/>
                <w:szCs w:val="18"/>
                <w:highlight w:val="none"/>
              </w:rPr>
            </w:pPr>
            <w:r>
              <w:rPr>
                <w:rFonts w:hint="eastAsia"/>
                <w:kern w:val="0"/>
                <w:sz w:val="18"/>
                <w:szCs w:val="18"/>
                <w:highlight w:val="none"/>
                <w:lang w:eastAsia="zh-CN"/>
              </w:rPr>
              <w:t>（</w:t>
            </w:r>
            <w:r>
              <w:rPr>
                <w:kern w:val="0"/>
                <w:sz w:val="18"/>
                <w:szCs w:val="18"/>
                <w:highlight w:val="none"/>
              </w:rPr>
              <w:t>元</w:t>
            </w:r>
            <w:r>
              <w:rPr>
                <w:rFonts w:hint="eastAsia"/>
                <w:kern w:val="0"/>
                <w:sz w:val="18"/>
                <w:szCs w:val="18"/>
                <w:highlight w:val="none"/>
                <w:lang w:eastAsia="zh-CN"/>
              </w:rPr>
              <w:t>）</w:t>
            </w:r>
          </w:p>
        </w:tc>
        <w:tc>
          <w:tcPr>
            <w:tcW w:w="812" w:type="dxa"/>
            <w:gridSpan w:val="2"/>
            <w:tcBorders>
              <w:top w:val="nil"/>
              <w:left w:val="nil"/>
              <w:bottom w:val="single" w:color="auto" w:sz="4" w:space="0"/>
              <w:right w:val="single" w:color="auto" w:sz="4" w:space="0"/>
            </w:tcBorders>
            <w:vAlign w:val="center"/>
          </w:tcPr>
          <w:p>
            <w:pPr>
              <w:widowControl/>
              <w:ind w:right="-94" w:rightChars="-45"/>
              <w:jc w:val="center"/>
              <w:rPr>
                <w:kern w:val="0"/>
                <w:sz w:val="18"/>
                <w:szCs w:val="18"/>
                <w:highlight w:val="none"/>
              </w:rPr>
            </w:pPr>
            <w:r>
              <w:rPr>
                <w:kern w:val="0"/>
                <w:sz w:val="18"/>
                <w:szCs w:val="18"/>
                <w:highlight w:val="none"/>
              </w:rPr>
              <w:t>暂估单价</w:t>
            </w:r>
            <w:r>
              <w:rPr>
                <w:rFonts w:hint="eastAsia"/>
                <w:kern w:val="0"/>
                <w:sz w:val="18"/>
                <w:szCs w:val="18"/>
                <w:highlight w:val="none"/>
                <w:lang w:eastAsia="zh-CN"/>
              </w:rPr>
              <w:t>（</w:t>
            </w:r>
            <w:r>
              <w:rPr>
                <w:kern w:val="0"/>
                <w:sz w:val="18"/>
                <w:szCs w:val="18"/>
                <w:highlight w:val="none"/>
              </w:rPr>
              <w:t>元</w:t>
            </w:r>
            <w:r>
              <w:rPr>
                <w:rFonts w:hint="eastAsia"/>
                <w:kern w:val="0"/>
                <w:sz w:val="18"/>
                <w:szCs w:val="18"/>
                <w:highlight w:val="none"/>
                <w:lang w:eastAsia="zh-CN"/>
              </w:rPr>
              <w:t>）</w:t>
            </w:r>
          </w:p>
        </w:tc>
        <w:tc>
          <w:tcPr>
            <w:tcW w:w="812" w:type="dxa"/>
            <w:tcBorders>
              <w:top w:val="nil"/>
              <w:left w:val="nil"/>
              <w:bottom w:val="single" w:color="auto" w:sz="4" w:space="0"/>
              <w:right w:val="single" w:color="auto" w:sz="4" w:space="0"/>
            </w:tcBorders>
            <w:vAlign w:val="center"/>
          </w:tcPr>
          <w:p>
            <w:pPr>
              <w:widowControl/>
              <w:jc w:val="center"/>
              <w:rPr>
                <w:kern w:val="0"/>
                <w:sz w:val="18"/>
                <w:szCs w:val="18"/>
                <w:highlight w:val="none"/>
              </w:rPr>
            </w:pPr>
            <w:r>
              <w:rPr>
                <w:kern w:val="0"/>
                <w:sz w:val="18"/>
                <w:szCs w:val="18"/>
                <w:highlight w:val="none"/>
              </w:rPr>
              <w:t>暂估合价</w:t>
            </w:r>
            <w:r>
              <w:rPr>
                <w:rFonts w:hint="eastAsia"/>
                <w:kern w:val="0"/>
                <w:sz w:val="18"/>
                <w:szCs w:val="18"/>
                <w:highlight w:val="none"/>
                <w:lang w:eastAsia="zh-CN"/>
              </w:rPr>
              <w:t>（</w:t>
            </w:r>
            <w:r>
              <w:rPr>
                <w:kern w:val="0"/>
                <w:sz w:val="18"/>
                <w:szCs w:val="18"/>
                <w:highlight w:val="none"/>
              </w:rPr>
              <w:t>元</w:t>
            </w:r>
            <w:r>
              <w:rPr>
                <w:rFonts w:hint="eastAsia"/>
                <w:kern w:val="0"/>
                <w:sz w:val="18"/>
                <w:szCs w:val="18"/>
                <w:highlight w:val="none"/>
                <w:lang w:eastAsia="zh-CN"/>
              </w:rPr>
              <w:t>）</w:t>
            </w:r>
          </w:p>
        </w:tc>
      </w:tr>
      <w:tr>
        <w:tblPrEx>
          <w:tblCellMar>
            <w:top w:w="0" w:type="dxa"/>
            <w:left w:w="108" w:type="dxa"/>
            <w:bottom w:w="0" w:type="dxa"/>
            <w:right w:w="108" w:type="dxa"/>
          </w:tblCellMar>
        </w:tblPrEx>
        <w:trPr>
          <w:trHeight w:val="420" w:hRule="atLeast"/>
          <w:jc w:val="center"/>
        </w:trPr>
        <w:tc>
          <w:tcPr>
            <w:tcW w:w="6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highlight w:val="none"/>
              </w:rPr>
            </w:pPr>
          </w:p>
        </w:tc>
        <w:tc>
          <w:tcPr>
            <w:tcW w:w="5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人工</w:t>
            </w:r>
          </w:p>
        </w:tc>
        <w:tc>
          <w:tcPr>
            <w:tcW w:w="3032"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kern w:val="0"/>
                <w:sz w:val="22"/>
                <w:szCs w:val="22"/>
                <w:highlight w:val="none"/>
              </w:rPr>
            </w:pPr>
          </w:p>
        </w:tc>
        <w:tc>
          <w:tcPr>
            <w:tcW w:w="488"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794"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6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highlight w:val="none"/>
              </w:rPr>
            </w:pPr>
          </w:p>
        </w:tc>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3032"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kern w:val="0"/>
                <w:sz w:val="22"/>
                <w:szCs w:val="22"/>
                <w:highlight w:val="none"/>
              </w:rPr>
            </w:pPr>
          </w:p>
        </w:tc>
        <w:tc>
          <w:tcPr>
            <w:tcW w:w="488"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794"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6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highlight w:val="none"/>
              </w:rPr>
            </w:pPr>
          </w:p>
        </w:tc>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3032"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kern w:val="0"/>
                <w:sz w:val="22"/>
                <w:szCs w:val="22"/>
                <w:highlight w:val="none"/>
              </w:rPr>
            </w:pPr>
          </w:p>
        </w:tc>
        <w:tc>
          <w:tcPr>
            <w:tcW w:w="488"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794"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6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highlight w:val="none"/>
              </w:rPr>
            </w:pPr>
          </w:p>
        </w:tc>
        <w:tc>
          <w:tcPr>
            <w:tcW w:w="5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材料</w:t>
            </w:r>
          </w:p>
        </w:tc>
        <w:tc>
          <w:tcPr>
            <w:tcW w:w="3032"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kern w:val="0"/>
                <w:sz w:val="22"/>
                <w:szCs w:val="22"/>
                <w:highlight w:val="none"/>
              </w:rPr>
            </w:pPr>
          </w:p>
        </w:tc>
        <w:tc>
          <w:tcPr>
            <w:tcW w:w="488"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794"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6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highlight w:val="none"/>
              </w:rPr>
            </w:pPr>
          </w:p>
        </w:tc>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3032"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kern w:val="0"/>
                <w:sz w:val="22"/>
                <w:szCs w:val="22"/>
                <w:highlight w:val="none"/>
              </w:rPr>
            </w:pPr>
          </w:p>
        </w:tc>
        <w:tc>
          <w:tcPr>
            <w:tcW w:w="488"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794"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6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highlight w:val="none"/>
              </w:rPr>
            </w:pPr>
          </w:p>
        </w:tc>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3032"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kern w:val="0"/>
                <w:sz w:val="22"/>
                <w:szCs w:val="22"/>
                <w:highlight w:val="none"/>
              </w:rPr>
            </w:pPr>
          </w:p>
        </w:tc>
        <w:tc>
          <w:tcPr>
            <w:tcW w:w="488"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794"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6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highlight w:val="none"/>
              </w:rPr>
            </w:pPr>
          </w:p>
        </w:tc>
        <w:tc>
          <w:tcPr>
            <w:tcW w:w="5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机械</w:t>
            </w:r>
          </w:p>
        </w:tc>
        <w:tc>
          <w:tcPr>
            <w:tcW w:w="3032"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kern w:val="0"/>
                <w:sz w:val="22"/>
                <w:szCs w:val="22"/>
                <w:highlight w:val="none"/>
              </w:rPr>
            </w:pPr>
          </w:p>
        </w:tc>
        <w:tc>
          <w:tcPr>
            <w:tcW w:w="488"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794"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6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highlight w:val="none"/>
              </w:rPr>
            </w:pPr>
          </w:p>
        </w:tc>
        <w:tc>
          <w:tcPr>
            <w:tcW w:w="516" w:type="dxa"/>
            <w:vMerge w:val="continue"/>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c>
          <w:tcPr>
            <w:tcW w:w="3032"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kern w:val="0"/>
                <w:sz w:val="22"/>
                <w:szCs w:val="22"/>
                <w:highlight w:val="none"/>
              </w:rPr>
            </w:pPr>
          </w:p>
        </w:tc>
        <w:tc>
          <w:tcPr>
            <w:tcW w:w="488"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794"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6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highlight w:val="none"/>
              </w:rPr>
            </w:pPr>
          </w:p>
        </w:tc>
        <w:tc>
          <w:tcPr>
            <w:tcW w:w="516" w:type="dxa"/>
            <w:vMerge w:val="continue"/>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c>
          <w:tcPr>
            <w:tcW w:w="3032"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kern w:val="0"/>
                <w:sz w:val="22"/>
                <w:szCs w:val="22"/>
                <w:highlight w:val="none"/>
              </w:rPr>
            </w:pPr>
          </w:p>
        </w:tc>
        <w:tc>
          <w:tcPr>
            <w:tcW w:w="488"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794"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gridSpan w:val="2"/>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81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bl>
    <w:p>
      <w:pPr>
        <w:ind w:firstLine="630" w:firstLineChars="300"/>
        <w:rPr>
          <w:rFonts w:hint="default" w:eastAsia="宋体"/>
          <w:sz w:val="21"/>
          <w:szCs w:val="21"/>
          <w:highlight w:val="none"/>
          <w:lang w:val="en-US" w:eastAsia="zh-CN"/>
        </w:rPr>
      </w:pPr>
      <w:r>
        <w:rPr>
          <w:rFonts w:hint="eastAsia"/>
          <w:sz w:val="21"/>
          <w:szCs w:val="21"/>
          <w:highlight w:val="none"/>
          <w:lang w:val="en-US" w:eastAsia="zh-CN"/>
        </w:rPr>
        <w:t>注：招标文件提供了材料暂估单价的，按暂估的单价填入表内“暂估单价”及“暂估合价”栏。</w:t>
      </w:r>
    </w:p>
    <w:p>
      <w:pPr>
        <w:rPr>
          <w:szCs w:val="21"/>
          <w:highlight w:val="none"/>
        </w:rPr>
      </w:pPr>
    </w:p>
    <w:p>
      <w:pPr>
        <w:rPr>
          <w:szCs w:val="21"/>
          <w:highlight w:val="none"/>
        </w:rPr>
      </w:pPr>
    </w:p>
    <w:p>
      <w:pPr>
        <w:jc w:val="center"/>
        <w:outlineLvl w:val="2"/>
        <w:rPr>
          <w:szCs w:val="21"/>
          <w:highlight w:val="none"/>
        </w:rPr>
      </w:pPr>
      <w:r>
        <w:rPr>
          <w:rFonts w:hint="eastAsia" w:cs="Times New Roman"/>
          <w:b w:val="0"/>
          <w:bCs w:val="0"/>
          <w:spacing w:val="9"/>
          <w:sz w:val="28"/>
          <w:szCs w:val="28"/>
          <w:lang w:val="en-US" w:eastAsia="zh-CN"/>
        </w:rPr>
        <w:t>E</w:t>
      </w:r>
      <w:r>
        <w:rPr>
          <w:rFonts w:hint="eastAsia" w:eastAsia="宋体" w:cs="Times New Roman"/>
          <w:b w:val="0"/>
          <w:bCs w:val="0"/>
          <w:spacing w:val="9"/>
          <w:sz w:val="28"/>
          <w:szCs w:val="28"/>
          <w:lang w:val="en-US" w:eastAsia="zh-CN"/>
        </w:rPr>
        <w:t>.</w:t>
      </w:r>
      <w:r>
        <w:rPr>
          <w:rFonts w:hint="eastAsia" w:cs="Times New Roman"/>
          <w:b w:val="0"/>
          <w:bCs w:val="0"/>
          <w:spacing w:val="9"/>
          <w:sz w:val="28"/>
          <w:szCs w:val="28"/>
          <w:lang w:val="en-US" w:eastAsia="zh-CN"/>
        </w:rPr>
        <w:t>4</w:t>
      </w:r>
      <w:r>
        <w:rPr>
          <w:rFonts w:ascii="Times New Roman" w:hAnsi="Times New Roman" w:eastAsia="Times New Roman" w:cs="Times New Roman"/>
          <w:b w:val="0"/>
          <w:bCs w:val="0"/>
          <w:spacing w:val="9"/>
          <w:sz w:val="28"/>
          <w:szCs w:val="28"/>
        </w:rPr>
        <w:t xml:space="preserve">  </w:t>
      </w:r>
      <w:r>
        <w:rPr>
          <w:b w:val="0"/>
          <w:bCs w:val="0"/>
          <w:kern w:val="0"/>
          <w:sz w:val="28"/>
          <w:szCs w:val="28"/>
          <w:highlight w:val="none"/>
        </w:rPr>
        <w:t>其他项目清单计价表</w:t>
      </w:r>
    </w:p>
    <w:tbl>
      <w:tblPr>
        <w:tblStyle w:val="34"/>
        <w:tblW w:w="9026" w:type="dxa"/>
        <w:jc w:val="center"/>
        <w:tblLayout w:type="fixed"/>
        <w:tblCellMar>
          <w:top w:w="0" w:type="dxa"/>
          <w:left w:w="108" w:type="dxa"/>
          <w:bottom w:w="0" w:type="dxa"/>
          <w:right w:w="108" w:type="dxa"/>
        </w:tblCellMar>
      </w:tblPr>
      <w:tblGrid>
        <w:gridCol w:w="1013"/>
        <w:gridCol w:w="2877"/>
        <w:gridCol w:w="3111"/>
        <w:gridCol w:w="2025"/>
      </w:tblGrid>
      <w:tr>
        <w:tblPrEx>
          <w:tblCellMar>
            <w:top w:w="0" w:type="dxa"/>
            <w:left w:w="108" w:type="dxa"/>
            <w:bottom w:w="0" w:type="dxa"/>
            <w:right w:w="108" w:type="dxa"/>
          </w:tblCellMar>
        </w:tblPrEx>
        <w:trPr>
          <w:trHeight w:val="493" w:hRule="atLeast"/>
          <w:jc w:val="center"/>
        </w:trPr>
        <w:tc>
          <w:tcPr>
            <w:tcW w:w="9026" w:type="dxa"/>
            <w:gridSpan w:val="4"/>
            <w:tcBorders>
              <w:top w:val="nil"/>
              <w:left w:val="nil"/>
              <w:bottom w:val="nil"/>
              <w:right w:val="nil"/>
            </w:tcBorders>
            <w:vAlign w:val="bottom"/>
          </w:tcPr>
          <w:p>
            <w:pPr>
              <w:widowControl/>
              <w:jc w:val="left"/>
              <w:rPr>
                <w:kern w:val="0"/>
                <w:sz w:val="24"/>
                <w:highlight w:val="none"/>
              </w:rPr>
            </w:pPr>
          </w:p>
        </w:tc>
      </w:tr>
      <w:tr>
        <w:tblPrEx>
          <w:tblCellMar>
            <w:top w:w="0" w:type="dxa"/>
            <w:left w:w="108" w:type="dxa"/>
            <w:bottom w:w="0" w:type="dxa"/>
            <w:right w:w="108" w:type="dxa"/>
          </w:tblCellMar>
        </w:tblPrEx>
        <w:trPr>
          <w:trHeight w:val="493" w:hRule="atLeast"/>
          <w:jc w:val="center"/>
        </w:trPr>
        <w:tc>
          <w:tcPr>
            <w:tcW w:w="3890" w:type="dxa"/>
            <w:gridSpan w:val="2"/>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工程名称：                标段：</w:t>
            </w:r>
          </w:p>
        </w:tc>
        <w:tc>
          <w:tcPr>
            <w:tcW w:w="5136" w:type="dxa"/>
            <w:gridSpan w:val="2"/>
            <w:tcBorders>
              <w:top w:val="nil"/>
              <w:left w:val="nil"/>
              <w:bottom w:val="single" w:color="auto" w:sz="4" w:space="0"/>
              <w:right w:val="nil"/>
            </w:tcBorders>
            <w:vAlign w:val="center"/>
          </w:tcPr>
          <w:p>
            <w:pPr>
              <w:widowControl/>
              <w:tabs>
                <w:tab w:val="left" w:pos="2677"/>
              </w:tabs>
              <w:ind w:right="-120" w:firstLine="3045" w:firstLineChars="1450"/>
              <w:rPr>
                <w:kern w:val="0"/>
                <w:sz w:val="21"/>
                <w:szCs w:val="21"/>
                <w:highlight w:val="none"/>
              </w:rPr>
            </w:pPr>
            <w:r>
              <w:rPr>
                <w:kern w:val="0"/>
                <w:sz w:val="21"/>
                <w:szCs w:val="21"/>
                <w:highlight w:val="none"/>
              </w:rPr>
              <w:t>第   页   共    页</w:t>
            </w: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2877"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项目名称</w:t>
            </w:r>
          </w:p>
        </w:tc>
        <w:tc>
          <w:tcPr>
            <w:tcW w:w="3111"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金额</w:t>
            </w:r>
            <w:r>
              <w:rPr>
                <w:rFonts w:hint="eastAsia"/>
                <w:kern w:val="0"/>
                <w:sz w:val="21"/>
                <w:szCs w:val="21"/>
                <w:highlight w:val="none"/>
                <w:lang w:eastAsia="zh-CN"/>
              </w:rPr>
              <w:t>（</w:t>
            </w:r>
            <w:r>
              <w:rPr>
                <w:kern w:val="0"/>
                <w:sz w:val="21"/>
                <w:szCs w:val="21"/>
                <w:highlight w:val="none"/>
              </w:rPr>
              <w:t>元</w:t>
            </w:r>
            <w:r>
              <w:rPr>
                <w:rFonts w:hint="eastAsia"/>
                <w:kern w:val="0"/>
                <w:sz w:val="21"/>
                <w:szCs w:val="21"/>
                <w:highlight w:val="none"/>
                <w:lang w:eastAsia="zh-CN"/>
              </w:rPr>
              <w:t>）</w:t>
            </w:r>
          </w:p>
        </w:tc>
        <w:tc>
          <w:tcPr>
            <w:tcW w:w="2025"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备注</w:t>
            </w: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877" w:type="dxa"/>
            <w:tcBorders>
              <w:top w:val="nil"/>
              <w:left w:val="nil"/>
              <w:bottom w:val="single" w:color="auto" w:sz="4" w:space="0"/>
              <w:right w:val="single" w:color="auto" w:sz="4" w:space="0"/>
            </w:tcBorders>
            <w:vAlign w:val="center"/>
          </w:tcPr>
          <w:p>
            <w:pPr>
              <w:pStyle w:val="127"/>
              <w:spacing w:before="65" w:line="220" w:lineRule="auto"/>
              <w:jc w:val="center"/>
              <w:rPr>
                <w:kern w:val="0"/>
                <w:sz w:val="22"/>
                <w:szCs w:val="22"/>
                <w:highlight w:val="none"/>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877" w:type="dxa"/>
            <w:tcBorders>
              <w:top w:val="nil"/>
              <w:left w:val="nil"/>
              <w:bottom w:val="single" w:color="auto" w:sz="4" w:space="0"/>
              <w:right w:val="single" w:color="auto" w:sz="4" w:space="0"/>
            </w:tcBorders>
            <w:vAlign w:val="center"/>
          </w:tcPr>
          <w:p>
            <w:pPr>
              <w:pStyle w:val="127"/>
              <w:spacing w:before="65" w:line="218" w:lineRule="auto"/>
              <w:jc w:val="center"/>
              <w:rPr>
                <w:kern w:val="0"/>
                <w:sz w:val="22"/>
                <w:szCs w:val="22"/>
                <w:highlight w:val="none"/>
              </w:rPr>
            </w:pPr>
          </w:p>
        </w:tc>
        <w:tc>
          <w:tcPr>
            <w:tcW w:w="3111"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20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rFonts w:hint="eastAsia" w:eastAsia="宋体"/>
                <w:kern w:val="0"/>
                <w:sz w:val="22"/>
                <w:szCs w:val="22"/>
                <w:highlight w:val="none"/>
                <w:lang w:val="en-US" w:eastAsia="zh-CN"/>
              </w:rPr>
            </w:pPr>
          </w:p>
        </w:tc>
        <w:tc>
          <w:tcPr>
            <w:tcW w:w="2877" w:type="dxa"/>
            <w:tcBorders>
              <w:top w:val="nil"/>
              <w:left w:val="nil"/>
              <w:bottom w:val="single" w:color="auto" w:sz="4" w:space="0"/>
              <w:right w:val="single" w:color="auto" w:sz="4" w:space="0"/>
            </w:tcBorders>
            <w:vAlign w:val="center"/>
          </w:tcPr>
          <w:p>
            <w:pPr>
              <w:pStyle w:val="127"/>
              <w:spacing w:before="65" w:line="221" w:lineRule="auto"/>
              <w:jc w:val="center"/>
              <w:rPr>
                <w:kern w:val="0"/>
                <w:sz w:val="22"/>
                <w:szCs w:val="22"/>
                <w:highlight w:val="none"/>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nil"/>
              <w:left w:val="nil"/>
              <w:bottom w:val="single" w:color="auto" w:sz="4" w:space="0"/>
              <w:right w:val="single" w:color="auto" w:sz="4" w:space="0"/>
            </w:tcBorders>
            <w:vAlign w:val="center"/>
          </w:tcPr>
          <w:p>
            <w:pPr>
              <w:widowControl/>
              <w:jc w:val="center"/>
              <w:rPr>
                <w:rFonts w:hint="eastAsia" w:eastAsia="宋体"/>
                <w:kern w:val="0"/>
                <w:sz w:val="22"/>
                <w:szCs w:val="22"/>
                <w:highlight w:val="none"/>
                <w:lang w:eastAsia="zh-CN"/>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rFonts w:hint="eastAsia" w:eastAsia="宋体"/>
                <w:kern w:val="0"/>
                <w:sz w:val="22"/>
                <w:szCs w:val="22"/>
                <w:highlight w:val="none"/>
                <w:lang w:val="en-US" w:eastAsia="zh-CN"/>
              </w:rPr>
            </w:pPr>
          </w:p>
        </w:tc>
        <w:tc>
          <w:tcPr>
            <w:tcW w:w="2877" w:type="dxa"/>
            <w:tcBorders>
              <w:top w:val="nil"/>
              <w:left w:val="nil"/>
              <w:bottom w:val="single" w:color="auto" w:sz="4" w:space="0"/>
              <w:right w:val="single" w:color="auto" w:sz="4" w:space="0"/>
            </w:tcBorders>
            <w:vAlign w:val="center"/>
          </w:tcPr>
          <w:p>
            <w:pPr>
              <w:pStyle w:val="127"/>
              <w:spacing w:before="65" w:line="220" w:lineRule="auto"/>
              <w:jc w:val="center"/>
              <w:rPr>
                <w:kern w:val="0"/>
                <w:sz w:val="22"/>
                <w:szCs w:val="22"/>
                <w:highlight w:val="none"/>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nil"/>
              <w:left w:val="nil"/>
              <w:bottom w:val="single" w:color="auto" w:sz="4" w:space="0"/>
              <w:right w:val="single" w:color="auto" w:sz="4" w:space="0"/>
            </w:tcBorders>
            <w:vAlign w:val="center"/>
          </w:tcPr>
          <w:p>
            <w:pPr>
              <w:widowControl/>
              <w:jc w:val="center"/>
              <w:rPr>
                <w:rFonts w:hint="eastAsia" w:eastAsia="宋体"/>
                <w:kern w:val="0"/>
                <w:sz w:val="22"/>
                <w:szCs w:val="22"/>
                <w:highlight w:val="none"/>
                <w:lang w:eastAsia="zh-CN"/>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rFonts w:hint="eastAsia" w:eastAsia="宋体"/>
                <w:kern w:val="0"/>
                <w:sz w:val="22"/>
                <w:szCs w:val="22"/>
                <w:highlight w:val="none"/>
                <w:lang w:val="en-US" w:eastAsia="zh-CN"/>
              </w:rPr>
            </w:pPr>
          </w:p>
        </w:tc>
        <w:tc>
          <w:tcPr>
            <w:tcW w:w="2877" w:type="dxa"/>
            <w:tcBorders>
              <w:top w:val="nil"/>
              <w:left w:val="nil"/>
              <w:bottom w:val="single" w:color="auto" w:sz="4" w:space="0"/>
              <w:right w:val="single" w:color="auto" w:sz="4" w:space="0"/>
            </w:tcBorders>
            <w:vAlign w:val="center"/>
          </w:tcPr>
          <w:p>
            <w:pPr>
              <w:widowControl/>
              <w:jc w:val="center"/>
              <w:rPr>
                <w:rFonts w:hint="default" w:eastAsia="宋体"/>
                <w:kern w:val="0"/>
                <w:sz w:val="22"/>
                <w:szCs w:val="22"/>
                <w:highlight w:val="none"/>
                <w:lang w:val="en-US" w:eastAsia="zh-CN"/>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nil"/>
              <w:left w:val="nil"/>
              <w:bottom w:val="single" w:color="auto" w:sz="4" w:space="0"/>
              <w:right w:val="single" w:color="auto" w:sz="4" w:space="0"/>
            </w:tcBorders>
            <w:vAlign w:val="center"/>
          </w:tcPr>
          <w:p>
            <w:pPr>
              <w:widowControl/>
              <w:jc w:val="center"/>
              <w:rPr>
                <w:rFonts w:hint="eastAsia" w:eastAsia="宋体"/>
                <w:kern w:val="0"/>
                <w:sz w:val="22"/>
                <w:szCs w:val="22"/>
                <w:highlight w:val="none"/>
                <w:lang w:eastAsia="zh-CN"/>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877" w:type="dxa"/>
            <w:tcBorders>
              <w:top w:val="nil"/>
              <w:left w:val="nil"/>
              <w:bottom w:val="single" w:color="auto" w:sz="4" w:space="0"/>
              <w:right w:val="single" w:color="auto" w:sz="4" w:space="0"/>
            </w:tcBorders>
            <w:shd w:val="clear" w:color="auto" w:fill="auto"/>
            <w:vAlign w:val="center"/>
          </w:tcPr>
          <w:p>
            <w:pPr>
              <w:widowControl/>
              <w:ind w:firstLine="220" w:firstLineChars="100"/>
              <w:jc w:val="left"/>
              <w:rPr>
                <w:rFonts w:ascii="Times New Roman" w:hAnsi="Times New Roman" w:eastAsia="宋体" w:cs="Times New Roman"/>
                <w:kern w:val="0"/>
                <w:sz w:val="22"/>
                <w:szCs w:val="22"/>
                <w:highlight w:val="none"/>
                <w:lang w:val="en-US" w:eastAsia="zh-CN" w:bidi="ar-SA"/>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877" w:type="dxa"/>
            <w:tcBorders>
              <w:top w:val="nil"/>
              <w:left w:val="nil"/>
              <w:bottom w:val="single" w:color="auto" w:sz="4" w:space="0"/>
              <w:right w:val="single" w:color="auto" w:sz="4" w:space="0"/>
            </w:tcBorders>
            <w:shd w:val="clear" w:color="auto" w:fill="auto"/>
            <w:vAlign w:val="center"/>
          </w:tcPr>
          <w:p>
            <w:pPr>
              <w:widowControl/>
              <w:ind w:firstLine="220" w:firstLineChars="100"/>
              <w:jc w:val="left"/>
              <w:rPr>
                <w:rFonts w:ascii="Times New Roman" w:hAnsi="Times New Roman" w:eastAsia="宋体" w:cs="Times New Roman"/>
                <w:kern w:val="0"/>
                <w:sz w:val="22"/>
                <w:szCs w:val="22"/>
                <w:highlight w:val="none"/>
                <w:lang w:val="en-US" w:eastAsia="zh-CN" w:bidi="ar-SA"/>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877" w:type="dxa"/>
            <w:tcBorders>
              <w:top w:val="nil"/>
              <w:left w:val="nil"/>
              <w:bottom w:val="single" w:color="auto" w:sz="4" w:space="0"/>
              <w:right w:val="single" w:color="auto" w:sz="4" w:space="0"/>
            </w:tcBorders>
            <w:shd w:val="clear" w:color="auto" w:fill="auto"/>
            <w:vAlign w:val="center"/>
          </w:tcPr>
          <w:p>
            <w:pPr>
              <w:widowControl/>
              <w:ind w:firstLine="220" w:firstLineChars="100"/>
              <w:jc w:val="left"/>
              <w:rPr>
                <w:rFonts w:hint="eastAsia" w:ascii="Times New Roman" w:hAnsi="Times New Roman" w:eastAsia="宋体" w:cs="Times New Roman"/>
                <w:kern w:val="0"/>
                <w:sz w:val="22"/>
                <w:szCs w:val="22"/>
                <w:highlight w:val="none"/>
                <w:lang w:val="en-US" w:eastAsia="zh-CN" w:bidi="ar-SA"/>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877" w:type="dxa"/>
            <w:tcBorders>
              <w:top w:val="nil"/>
              <w:left w:val="nil"/>
              <w:bottom w:val="single" w:color="auto" w:sz="4" w:space="0"/>
              <w:right w:val="single" w:color="auto" w:sz="4" w:space="0"/>
            </w:tcBorders>
            <w:shd w:val="clear" w:color="auto" w:fill="auto"/>
            <w:vAlign w:val="center"/>
          </w:tcPr>
          <w:p>
            <w:pPr>
              <w:widowControl/>
              <w:spacing w:before="123"/>
              <w:ind w:left="0" w:leftChars="0" w:firstLine="220" w:firstLineChars="100"/>
              <w:jc w:val="both"/>
              <w:rPr>
                <w:rFonts w:ascii="Times New Roman" w:hAnsi="Times New Roman" w:eastAsia="宋体" w:cs="Times New Roman"/>
                <w:kern w:val="0"/>
                <w:sz w:val="22"/>
                <w:szCs w:val="22"/>
                <w:highlight w:val="none"/>
                <w:lang w:val="en-US" w:eastAsia="zh-CN" w:bidi="ar-SA"/>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877"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877"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877"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877"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877"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688" w:hRule="atLeast"/>
          <w:jc w:val="center"/>
        </w:trPr>
        <w:tc>
          <w:tcPr>
            <w:tcW w:w="101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877"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311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25"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688" w:hRule="atLeast"/>
          <w:jc w:val="center"/>
        </w:trPr>
        <w:tc>
          <w:tcPr>
            <w:tcW w:w="3890" w:type="dxa"/>
            <w:gridSpan w:val="2"/>
            <w:tcBorders>
              <w:top w:val="single" w:color="auto" w:sz="4" w:space="0"/>
              <w:left w:val="single" w:color="auto" w:sz="4" w:space="0"/>
              <w:bottom w:val="single" w:color="auto" w:sz="4" w:space="0"/>
              <w:right w:val="nil"/>
            </w:tcBorders>
            <w:vAlign w:val="center"/>
          </w:tcPr>
          <w:p>
            <w:pPr>
              <w:widowControl/>
              <w:jc w:val="center"/>
              <w:rPr>
                <w:kern w:val="0"/>
                <w:sz w:val="22"/>
                <w:szCs w:val="22"/>
                <w:highlight w:val="none"/>
              </w:rPr>
            </w:pPr>
            <w:r>
              <w:rPr>
                <w:kern w:val="0"/>
                <w:sz w:val="21"/>
                <w:szCs w:val="21"/>
                <w:highlight w:val="none"/>
              </w:rPr>
              <w:t>合计</w:t>
            </w:r>
          </w:p>
        </w:tc>
        <w:tc>
          <w:tcPr>
            <w:tcW w:w="3111" w:type="dxa"/>
            <w:tcBorders>
              <w:top w:val="nil"/>
              <w:left w:val="single" w:color="auto" w:sz="4" w:space="0"/>
              <w:bottom w:val="single" w:color="auto" w:sz="4" w:space="0"/>
              <w:right w:val="single" w:color="auto" w:sz="4" w:space="0"/>
            </w:tcBorders>
            <w:vAlign w:val="center"/>
          </w:tcPr>
          <w:p>
            <w:pPr>
              <w:widowControl/>
              <w:jc w:val="left"/>
              <w:rPr>
                <w:kern w:val="0"/>
                <w:sz w:val="22"/>
                <w:szCs w:val="22"/>
                <w:highlight w:val="none"/>
              </w:rPr>
            </w:pPr>
            <w:r>
              <w:rPr>
                <w:kern w:val="0"/>
                <w:sz w:val="22"/>
                <w:szCs w:val="22"/>
                <w:highlight w:val="none"/>
              </w:rPr>
              <w:t>　</w:t>
            </w:r>
          </w:p>
        </w:tc>
        <w:tc>
          <w:tcPr>
            <w:tcW w:w="20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r>
              <w:rPr>
                <w:kern w:val="0"/>
                <w:sz w:val="22"/>
                <w:szCs w:val="22"/>
                <w:highlight w:val="none"/>
              </w:rPr>
              <w:t>-</w:t>
            </w:r>
          </w:p>
        </w:tc>
      </w:tr>
      <w:tr>
        <w:tblPrEx>
          <w:tblCellMar>
            <w:top w:w="0" w:type="dxa"/>
            <w:left w:w="108" w:type="dxa"/>
            <w:bottom w:w="0" w:type="dxa"/>
            <w:right w:w="108" w:type="dxa"/>
          </w:tblCellMar>
        </w:tblPrEx>
        <w:trPr>
          <w:trHeight w:val="419" w:hRule="atLeast"/>
          <w:jc w:val="center"/>
        </w:trPr>
        <w:tc>
          <w:tcPr>
            <w:tcW w:w="9026" w:type="dxa"/>
            <w:gridSpan w:val="4"/>
            <w:tcBorders>
              <w:top w:val="single" w:color="auto" w:sz="4" w:space="0"/>
              <w:left w:val="nil"/>
              <w:right w:val="nil"/>
            </w:tcBorders>
            <w:vAlign w:val="center"/>
          </w:tcPr>
          <w:p>
            <w:pPr>
              <w:widowControl/>
              <w:jc w:val="left"/>
              <w:rPr>
                <w:kern w:val="0"/>
                <w:sz w:val="18"/>
                <w:szCs w:val="18"/>
                <w:highlight w:val="none"/>
              </w:rPr>
            </w:pPr>
          </w:p>
        </w:tc>
      </w:tr>
    </w:tbl>
    <w:p>
      <w:pPr>
        <w:jc w:val="center"/>
        <w:outlineLvl w:val="2"/>
        <w:rPr>
          <w:szCs w:val="21"/>
          <w:highlight w:val="none"/>
        </w:rPr>
      </w:pPr>
      <w:r>
        <w:rPr>
          <w:rFonts w:hint="eastAsia" w:cs="Times New Roman"/>
          <w:b w:val="0"/>
          <w:bCs w:val="0"/>
          <w:spacing w:val="9"/>
          <w:sz w:val="28"/>
          <w:szCs w:val="28"/>
          <w:lang w:val="en-US" w:eastAsia="zh-CN"/>
        </w:rPr>
        <w:t>E</w:t>
      </w:r>
      <w:r>
        <w:rPr>
          <w:rFonts w:ascii="Times New Roman" w:hAnsi="Times New Roman" w:eastAsia="Times New Roman" w:cs="Times New Roman"/>
          <w:b w:val="0"/>
          <w:bCs w:val="0"/>
          <w:spacing w:val="9"/>
          <w:sz w:val="28"/>
          <w:szCs w:val="28"/>
        </w:rPr>
        <w:t>.</w:t>
      </w:r>
      <w:r>
        <w:rPr>
          <w:rFonts w:hint="eastAsia" w:cs="Times New Roman"/>
          <w:b w:val="0"/>
          <w:bCs w:val="0"/>
          <w:spacing w:val="9"/>
          <w:sz w:val="28"/>
          <w:szCs w:val="28"/>
          <w:lang w:val="en-US" w:eastAsia="zh-CN"/>
        </w:rPr>
        <w:t>5</w:t>
      </w:r>
      <w:r>
        <w:rPr>
          <w:rFonts w:ascii="Times New Roman" w:hAnsi="Times New Roman" w:eastAsia="Times New Roman" w:cs="Times New Roman"/>
          <w:b w:val="0"/>
          <w:bCs w:val="0"/>
          <w:spacing w:val="9"/>
          <w:sz w:val="28"/>
          <w:szCs w:val="28"/>
        </w:rPr>
        <w:t xml:space="preserve">  </w:t>
      </w:r>
      <w:r>
        <w:rPr>
          <w:rFonts w:hint="eastAsia"/>
          <w:b w:val="0"/>
          <w:bCs w:val="0"/>
          <w:kern w:val="0"/>
          <w:sz w:val="28"/>
          <w:szCs w:val="28"/>
          <w:highlight w:val="none"/>
        </w:rPr>
        <w:t>增值税计价</w:t>
      </w:r>
      <w:r>
        <w:rPr>
          <w:b w:val="0"/>
          <w:bCs w:val="0"/>
          <w:kern w:val="0"/>
          <w:sz w:val="28"/>
          <w:szCs w:val="28"/>
          <w:highlight w:val="none"/>
        </w:rPr>
        <w:t>表</w:t>
      </w:r>
    </w:p>
    <w:tbl>
      <w:tblPr>
        <w:tblStyle w:val="34"/>
        <w:tblW w:w="8849" w:type="dxa"/>
        <w:jc w:val="center"/>
        <w:tblLayout w:type="fixed"/>
        <w:tblCellMar>
          <w:top w:w="0" w:type="dxa"/>
          <w:left w:w="108" w:type="dxa"/>
          <w:bottom w:w="0" w:type="dxa"/>
          <w:right w:w="108" w:type="dxa"/>
        </w:tblCellMar>
      </w:tblPr>
      <w:tblGrid>
        <w:gridCol w:w="853"/>
        <w:gridCol w:w="2701"/>
        <w:gridCol w:w="1598"/>
        <w:gridCol w:w="1209"/>
        <w:gridCol w:w="1066"/>
        <w:gridCol w:w="1422"/>
      </w:tblGrid>
      <w:tr>
        <w:tblPrEx>
          <w:tblCellMar>
            <w:top w:w="0" w:type="dxa"/>
            <w:left w:w="108" w:type="dxa"/>
            <w:bottom w:w="0" w:type="dxa"/>
            <w:right w:w="108" w:type="dxa"/>
          </w:tblCellMar>
        </w:tblPrEx>
        <w:trPr>
          <w:trHeight w:val="493" w:hRule="atLeast"/>
          <w:jc w:val="center"/>
        </w:trPr>
        <w:tc>
          <w:tcPr>
            <w:tcW w:w="853" w:type="dxa"/>
            <w:tcBorders>
              <w:top w:val="nil"/>
              <w:left w:val="nil"/>
              <w:bottom w:val="nil"/>
              <w:right w:val="nil"/>
            </w:tcBorders>
            <w:vAlign w:val="bottom"/>
          </w:tcPr>
          <w:p>
            <w:pPr>
              <w:widowControl/>
              <w:jc w:val="left"/>
              <w:rPr>
                <w:kern w:val="0"/>
                <w:sz w:val="24"/>
                <w:highlight w:val="none"/>
              </w:rPr>
            </w:pPr>
          </w:p>
        </w:tc>
        <w:tc>
          <w:tcPr>
            <w:tcW w:w="2701" w:type="dxa"/>
            <w:tcBorders>
              <w:top w:val="nil"/>
              <w:left w:val="nil"/>
              <w:bottom w:val="nil"/>
              <w:right w:val="nil"/>
            </w:tcBorders>
            <w:vAlign w:val="bottom"/>
          </w:tcPr>
          <w:p>
            <w:pPr>
              <w:widowControl/>
              <w:jc w:val="left"/>
              <w:rPr>
                <w:kern w:val="0"/>
                <w:sz w:val="24"/>
                <w:highlight w:val="none"/>
              </w:rPr>
            </w:pPr>
          </w:p>
        </w:tc>
        <w:tc>
          <w:tcPr>
            <w:tcW w:w="2807" w:type="dxa"/>
            <w:gridSpan w:val="2"/>
            <w:tcBorders>
              <w:top w:val="nil"/>
              <w:left w:val="nil"/>
              <w:bottom w:val="nil"/>
              <w:right w:val="nil"/>
            </w:tcBorders>
            <w:vAlign w:val="bottom"/>
          </w:tcPr>
          <w:p>
            <w:pPr>
              <w:widowControl/>
              <w:jc w:val="left"/>
              <w:rPr>
                <w:kern w:val="0"/>
                <w:sz w:val="24"/>
                <w:highlight w:val="none"/>
              </w:rPr>
            </w:pPr>
          </w:p>
        </w:tc>
        <w:tc>
          <w:tcPr>
            <w:tcW w:w="1066" w:type="dxa"/>
            <w:tcBorders>
              <w:top w:val="nil"/>
              <w:left w:val="nil"/>
              <w:bottom w:val="nil"/>
              <w:right w:val="nil"/>
            </w:tcBorders>
            <w:vAlign w:val="bottom"/>
          </w:tcPr>
          <w:p>
            <w:pPr>
              <w:widowControl/>
              <w:jc w:val="left"/>
              <w:rPr>
                <w:kern w:val="0"/>
                <w:sz w:val="24"/>
                <w:highlight w:val="none"/>
              </w:rPr>
            </w:pPr>
          </w:p>
        </w:tc>
        <w:tc>
          <w:tcPr>
            <w:tcW w:w="1422" w:type="dxa"/>
            <w:tcBorders>
              <w:top w:val="nil"/>
              <w:left w:val="nil"/>
              <w:bottom w:val="nil"/>
              <w:right w:val="nil"/>
            </w:tcBorders>
            <w:vAlign w:val="bottom"/>
          </w:tcPr>
          <w:p>
            <w:pPr>
              <w:widowControl/>
              <w:jc w:val="left"/>
              <w:rPr>
                <w:kern w:val="0"/>
                <w:sz w:val="24"/>
                <w:highlight w:val="none"/>
              </w:rPr>
            </w:pPr>
          </w:p>
        </w:tc>
      </w:tr>
      <w:tr>
        <w:tblPrEx>
          <w:tblCellMar>
            <w:top w:w="0" w:type="dxa"/>
            <w:left w:w="108" w:type="dxa"/>
            <w:bottom w:w="0" w:type="dxa"/>
            <w:right w:w="108" w:type="dxa"/>
          </w:tblCellMar>
        </w:tblPrEx>
        <w:trPr>
          <w:trHeight w:val="493" w:hRule="atLeast"/>
          <w:jc w:val="center"/>
        </w:trPr>
        <w:tc>
          <w:tcPr>
            <w:tcW w:w="6361" w:type="dxa"/>
            <w:gridSpan w:val="4"/>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工程名称：                标段：</w:t>
            </w:r>
          </w:p>
        </w:tc>
        <w:tc>
          <w:tcPr>
            <w:tcW w:w="2488" w:type="dxa"/>
            <w:gridSpan w:val="2"/>
            <w:tcBorders>
              <w:top w:val="nil"/>
              <w:left w:val="nil"/>
              <w:bottom w:val="single" w:color="auto" w:sz="4" w:space="0"/>
              <w:right w:val="nil"/>
            </w:tcBorders>
            <w:vAlign w:val="center"/>
          </w:tcPr>
          <w:p>
            <w:pPr>
              <w:widowControl/>
              <w:tabs>
                <w:tab w:val="left" w:pos="2677"/>
              </w:tabs>
              <w:wordWrap w:val="0"/>
              <w:ind w:right="-164"/>
              <w:jc w:val="right"/>
              <w:rPr>
                <w:rFonts w:hint="default" w:eastAsia="宋体"/>
                <w:kern w:val="0"/>
                <w:sz w:val="21"/>
                <w:szCs w:val="21"/>
                <w:highlight w:val="none"/>
                <w:lang w:val="en-US" w:eastAsia="zh-CN"/>
              </w:rPr>
            </w:pPr>
            <w:r>
              <w:rPr>
                <w:kern w:val="0"/>
                <w:sz w:val="21"/>
                <w:szCs w:val="21"/>
                <w:highlight w:val="none"/>
              </w:rPr>
              <w:t>第   页   共    页</w:t>
            </w:r>
            <w:r>
              <w:rPr>
                <w:rFonts w:hint="eastAsia"/>
                <w:kern w:val="0"/>
                <w:sz w:val="21"/>
                <w:szCs w:val="21"/>
                <w:highlight w:val="none"/>
                <w:lang w:val="en-US" w:eastAsia="zh-CN"/>
              </w:rPr>
              <w:t xml:space="preserve">  </w:t>
            </w:r>
          </w:p>
        </w:tc>
      </w:tr>
      <w:tr>
        <w:tblPrEx>
          <w:tblCellMar>
            <w:top w:w="0" w:type="dxa"/>
            <w:left w:w="108" w:type="dxa"/>
            <w:bottom w:w="0" w:type="dxa"/>
            <w:right w:w="108" w:type="dxa"/>
          </w:tblCellMar>
        </w:tblPrEx>
        <w:trPr>
          <w:trHeight w:val="914"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rFonts w:hint="eastAsia"/>
                <w:kern w:val="0"/>
                <w:sz w:val="21"/>
                <w:szCs w:val="21"/>
                <w:highlight w:val="none"/>
                <w:lang w:eastAsia="zh-CN"/>
              </w:rPr>
              <w:t xml:space="preserve"> </w:t>
            </w:r>
            <w:r>
              <w:rPr>
                <w:kern w:val="0"/>
                <w:sz w:val="21"/>
                <w:szCs w:val="21"/>
                <w:highlight w:val="none"/>
              </w:rPr>
              <w:t>序号</w:t>
            </w:r>
          </w:p>
        </w:tc>
        <w:tc>
          <w:tcPr>
            <w:tcW w:w="2701"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项目名称</w:t>
            </w:r>
          </w:p>
        </w:tc>
        <w:tc>
          <w:tcPr>
            <w:tcW w:w="1598" w:type="dxa"/>
            <w:tcBorders>
              <w:top w:val="nil"/>
              <w:left w:val="nil"/>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kern w:val="0"/>
                <w:sz w:val="21"/>
                <w:szCs w:val="21"/>
                <w:highlight w:val="none"/>
              </w:rPr>
              <w:t>计算基础</w:t>
            </w:r>
            <w:r>
              <w:rPr>
                <w:rFonts w:hint="eastAsia"/>
                <w:kern w:val="0"/>
                <w:sz w:val="21"/>
                <w:szCs w:val="21"/>
                <w:highlight w:val="none"/>
                <w:lang w:val="en-US" w:eastAsia="zh-CN"/>
              </w:rPr>
              <w:t>说明</w:t>
            </w:r>
          </w:p>
        </w:tc>
        <w:tc>
          <w:tcPr>
            <w:tcW w:w="1209"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计算基础</w:t>
            </w:r>
          </w:p>
        </w:tc>
        <w:tc>
          <w:tcPr>
            <w:tcW w:w="1066"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rFonts w:hint="eastAsia"/>
                <w:kern w:val="0"/>
                <w:sz w:val="21"/>
                <w:szCs w:val="21"/>
                <w:highlight w:val="none"/>
                <w:lang w:val="en-US" w:eastAsia="zh-CN"/>
              </w:rPr>
              <w:t>税率</w:t>
            </w:r>
            <w:r>
              <w:rPr>
                <w:rFonts w:hint="eastAsia"/>
                <w:kern w:val="0"/>
                <w:sz w:val="21"/>
                <w:szCs w:val="21"/>
                <w:highlight w:val="none"/>
                <w:lang w:eastAsia="zh-CN"/>
              </w:rPr>
              <w:t>（</w:t>
            </w:r>
            <w:r>
              <w:rPr>
                <w:kern w:val="0"/>
                <w:sz w:val="21"/>
                <w:szCs w:val="21"/>
                <w:highlight w:val="none"/>
              </w:rPr>
              <w:t>%</w:t>
            </w:r>
            <w:r>
              <w:rPr>
                <w:rFonts w:hint="eastAsia"/>
                <w:kern w:val="0"/>
                <w:sz w:val="21"/>
                <w:szCs w:val="21"/>
                <w:highlight w:val="none"/>
                <w:lang w:eastAsia="zh-CN"/>
              </w:rPr>
              <w:t>）</w:t>
            </w:r>
          </w:p>
        </w:tc>
        <w:tc>
          <w:tcPr>
            <w:tcW w:w="1422"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金额</w:t>
            </w:r>
            <w:r>
              <w:rPr>
                <w:rFonts w:hint="eastAsia"/>
                <w:kern w:val="0"/>
                <w:sz w:val="21"/>
                <w:szCs w:val="21"/>
                <w:highlight w:val="none"/>
                <w:lang w:eastAsia="zh-CN"/>
              </w:rPr>
              <w:t>（</w:t>
            </w:r>
            <w:r>
              <w:rPr>
                <w:kern w:val="0"/>
                <w:sz w:val="21"/>
                <w:szCs w:val="21"/>
                <w:highlight w:val="none"/>
              </w:rPr>
              <w:t>元</w:t>
            </w:r>
            <w:r>
              <w:rPr>
                <w:rFonts w:hint="eastAsia"/>
                <w:kern w:val="0"/>
                <w:sz w:val="21"/>
                <w:szCs w:val="21"/>
                <w:highlight w:val="none"/>
                <w:lang w:eastAsia="zh-CN"/>
              </w:rPr>
              <w:t>）</w:t>
            </w: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p>
            <w:pPr>
              <w:widowControl/>
              <w:jc w:val="center"/>
              <w:rPr>
                <w:kern w:val="0"/>
                <w:sz w:val="22"/>
                <w:szCs w:val="22"/>
                <w:highlight w:val="none"/>
              </w:rPr>
            </w:pPr>
          </w:p>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454" w:hRule="exac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701"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59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09"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66"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914" w:hRule="atLeast"/>
          <w:jc w:val="center"/>
        </w:trPr>
        <w:tc>
          <w:tcPr>
            <w:tcW w:w="7427" w:type="dxa"/>
            <w:gridSpan w:val="5"/>
            <w:tcBorders>
              <w:top w:val="single" w:color="auto" w:sz="4" w:space="0"/>
              <w:left w:val="single" w:color="auto" w:sz="4" w:space="0"/>
              <w:bottom w:val="single" w:color="auto" w:sz="4" w:space="0"/>
              <w:right w:val="single" w:color="000000" w:sz="4" w:space="0"/>
            </w:tcBorders>
            <w:vAlign w:val="center"/>
          </w:tcPr>
          <w:p>
            <w:pPr>
              <w:widowControl/>
              <w:jc w:val="center"/>
              <w:rPr>
                <w:kern w:val="0"/>
                <w:sz w:val="22"/>
                <w:szCs w:val="22"/>
                <w:highlight w:val="none"/>
              </w:rPr>
            </w:pPr>
            <w:r>
              <w:rPr>
                <w:kern w:val="0"/>
                <w:sz w:val="21"/>
                <w:szCs w:val="21"/>
                <w:highlight w:val="none"/>
              </w:rPr>
              <w:t>合计</w:t>
            </w:r>
          </w:p>
        </w:tc>
        <w:tc>
          <w:tcPr>
            <w:tcW w:w="142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bl>
    <w:p>
      <w:pPr>
        <w:rPr>
          <w:szCs w:val="21"/>
          <w:highlight w:val="none"/>
        </w:rPr>
      </w:pPr>
    </w:p>
    <w:p>
      <w:pPr>
        <w:rPr>
          <w:szCs w:val="21"/>
          <w:highlight w:val="none"/>
        </w:rPr>
      </w:pPr>
    </w:p>
    <w:p>
      <w:pPr>
        <w:rPr>
          <w:szCs w:val="21"/>
          <w:highlight w:val="none"/>
        </w:rPr>
      </w:pPr>
    </w:p>
    <w:p>
      <w:pPr>
        <w:jc w:val="center"/>
        <w:outlineLvl w:val="2"/>
        <w:rPr>
          <w:rFonts w:hint="eastAsia"/>
          <w:b w:val="0"/>
          <w:bCs w:val="0"/>
          <w:kern w:val="0"/>
          <w:sz w:val="28"/>
          <w:szCs w:val="28"/>
          <w:highlight w:val="none"/>
        </w:rPr>
      </w:pPr>
      <w:r>
        <w:rPr>
          <w:rFonts w:hint="eastAsia" w:cs="Times New Roman"/>
          <w:b w:val="0"/>
          <w:bCs w:val="0"/>
          <w:spacing w:val="9"/>
          <w:sz w:val="28"/>
          <w:szCs w:val="28"/>
          <w:lang w:val="en-US" w:eastAsia="zh-CN"/>
        </w:rPr>
        <w:t>E.6</w:t>
      </w:r>
      <w:r>
        <w:rPr>
          <w:rFonts w:ascii="Times New Roman" w:hAnsi="Times New Roman" w:eastAsia="Times New Roman" w:cs="Times New Roman"/>
          <w:b w:val="0"/>
          <w:bCs w:val="0"/>
          <w:spacing w:val="9"/>
          <w:sz w:val="28"/>
          <w:szCs w:val="28"/>
        </w:rPr>
        <w:t xml:space="preserve">  </w:t>
      </w:r>
      <w:r>
        <w:rPr>
          <w:rFonts w:hint="eastAsia"/>
          <w:b w:val="0"/>
          <w:bCs w:val="0"/>
          <w:kern w:val="0"/>
          <w:sz w:val="28"/>
          <w:szCs w:val="28"/>
          <w:highlight w:val="none"/>
        </w:rPr>
        <w:t>材料暂估单价及调整表</w:t>
      </w:r>
    </w:p>
    <w:p>
      <w:pPr>
        <w:jc w:val="center"/>
        <w:rPr>
          <w:rFonts w:hint="eastAsia"/>
          <w:b w:val="0"/>
          <w:bCs w:val="0"/>
          <w:kern w:val="0"/>
          <w:sz w:val="28"/>
          <w:szCs w:val="28"/>
          <w:highlight w:val="none"/>
        </w:rPr>
      </w:pPr>
    </w:p>
    <w:tbl>
      <w:tblPr>
        <w:tblStyle w:val="126"/>
        <w:tblW w:w="9168"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544"/>
        <w:gridCol w:w="581"/>
        <w:gridCol w:w="563"/>
        <w:gridCol w:w="544"/>
        <w:gridCol w:w="586"/>
        <w:gridCol w:w="825"/>
        <w:gridCol w:w="885"/>
        <w:gridCol w:w="600"/>
        <w:gridCol w:w="855"/>
        <w:gridCol w:w="885"/>
        <w:gridCol w:w="1190"/>
        <w:gridCol w:w="5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6526" w:type="dxa"/>
            <w:gridSpan w:val="10"/>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工程名称：                标段：</w:t>
            </w:r>
          </w:p>
        </w:tc>
        <w:tc>
          <w:tcPr>
            <w:tcW w:w="2642" w:type="dxa"/>
            <w:gridSpan w:val="3"/>
            <w:tcBorders>
              <w:top w:val="nil"/>
              <w:left w:val="nil"/>
              <w:bottom w:val="single" w:color="auto" w:sz="4" w:space="0"/>
              <w:right w:val="nil"/>
            </w:tcBorders>
            <w:vAlign w:val="center"/>
          </w:tcPr>
          <w:p>
            <w:pPr>
              <w:widowControl/>
              <w:jc w:val="center"/>
              <w:rPr>
                <w:kern w:val="0"/>
                <w:sz w:val="21"/>
                <w:szCs w:val="21"/>
                <w:highlight w:val="none"/>
              </w:rPr>
            </w:pPr>
            <w:r>
              <w:rPr>
                <w:kern w:val="0"/>
                <w:sz w:val="21"/>
                <w:szCs w:val="21"/>
                <w:highlight w:val="none"/>
              </w:rPr>
              <w:t>第   页   共    页</w:t>
            </w:r>
            <w:r>
              <w:rPr>
                <w:rFonts w:hint="eastAsia"/>
                <w:kern w:val="0"/>
                <w:sz w:val="21"/>
                <w:szCs w:val="21"/>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项目编码</w:t>
            </w:r>
          </w:p>
        </w:tc>
        <w:tc>
          <w:tcPr>
            <w:tcW w:w="58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材料名称</w:t>
            </w:r>
          </w:p>
        </w:tc>
        <w:tc>
          <w:tcPr>
            <w:tcW w:w="5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规格型号</w:t>
            </w:r>
          </w:p>
        </w:tc>
        <w:tc>
          <w:tcPr>
            <w:tcW w:w="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计量单位</w:t>
            </w:r>
          </w:p>
        </w:tc>
        <w:tc>
          <w:tcPr>
            <w:tcW w:w="229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sz w:val="21"/>
                <w:szCs w:val="21"/>
                <w:highlight w:val="none"/>
              </w:rPr>
            </w:pPr>
            <w:r>
              <w:rPr>
                <w:kern w:val="0"/>
                <w:sz w:val="21"/>
                <w:szCs w:val="21"/>
                <w:highlight w:val="none"/>
              </w:rPr>
              <w:t>暂估</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sz w:val="21"/>
                <w:szCs w:val="21"/>
                <w:highlight w:val="none"/>
              </w:rPr>
            </w:pPr>
            <w:r>
              <w:rPr>
                <w:kern w:val="0"/>
                <w:sz w:val="21"/>
                <w:szCs w:val="21"/>
                <w:highlight w:val="none"/>
              </w:rPr>
              <w:t>确认</w:t>
            </w:r>
          </w:p>
        </w:tc>
        <w:tc>
          <w:tcPr>
            <w:tcW w:w="11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调整金额</w:t>
            </w:r>
          </w:p>
          <w:p>
            <w:pPr>
              <w:widowControl/>
              <w:jc w:val="center"/>
              <w:rPr>
                <w:rFonts w:hint="eastAsia"/>
                <w:sz w:val="21"/>
                <w:szCs w:val="21"/>
                <w:highlight w:val="none"/>
              </w:rPr>
            </w:pP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sz w:val="21"/>
                <w:szCs w:val="21"/>
                <w:highlight w:val="none"/>
              </w:rPr>
            </w:pPr>
            <w:r>
              <w:rPr>
                <w:kern w:val="0"/>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3" w:type="dxa"/>
            <w:vMerge w:val="continue"/>
            <w:tcBorders>
              <w:top w:val="single" w:color="auto" w:sz="4" w:space="0"/>
              <w:left w:val="single" w:color="auto" w:sz="4" w:space="0"/>
              <w:bottom w:val="nil"/>
            </w:tcBorders>
            <w:vAlign w:val="center"/>
          </w:tcPr>
          <w:p>
            <w:pPr>
              <w:jc w:val="center"/>
              <w:rPr>
                <w:rFonts w:ascii="Arial"/>
                <w:sz w:val="21"/>
                <w:highlight w:val="none"/>
              </w:rPr>
            </w:pPr>
          </w:p>
        </w:tc>
        <w:tc>
          <w:tcPr>
            <w:tcW w:w="544" w:type="dxa"/>
            <w:vMerge w:val="continue"/>
            <w:tcBorders>
              <w:top w:val="single" w:color="auto" w:sz="4" w:space="0"/>
              <w:bottom w:val="nil"/>
            </w:tcBorders>
            <w:vAlign w:val="center"/>
          </w:tcPr>
          <w:p>
            <w:pPr>
              <w:jc w:val="center"/>
              <w:rPr>
                <w:rFonts w:ascii="Arial"/>
                <w:sz w:val="21"/>
                <w:highlight w:val="none"/>
              </w:rPr>
            </w:pPr>
          </w:p>
        </w:tc>
        <w:tc>
          <w:tcPr>
            <w:tcW w:w="581" w:type="dxa"/>
            <w:vMerge w:val="continue"/>
            <w:tcBorders>
              <w:top w:val="single" w:color="auto" w:sz="4" w:space="0"/>
              <w:bottom w:val="nil"/>
            </w:tcBorders>
            <w:vAlign w:val="center"/>
          </w:tcPr>
          <w:p>
            <w:pPr>
              <w:jc w:val="center"/>
              <w:rPr>
                <w:rFonts w:ascii="Arial"/>
                <w:sz w:val="21"/>
                <w:highlight w:val="none"/>
              </w:rPr>
            </w:pPr>
          </w:p>
        </w:tc>
        <w:tc>
          <w:tcPr>
            <w:tcW w:w="563" w:type="dxa"/>
            <w:vMerge w:val="continue"/>
            <w:tcBorders>
              <w:top w:val="single" w:color="auto" w:sz="4" w:space="0"/>
              <w:bottom w:val="nil"/>
            </w:tcBorders>
            <w:vAlign w:val="center"/>
          </w:tcPr>
          <w:p>
            <w:pPr>
              <w:jc w:val="center"/>
              <w:rPr>
                <w:rFonts w:ascii="Arial"/>
                <w:sz w:val="21"/>
                <w:highlight w:val="none"/>
              </w:rPr>
            </w:pPr>
          </w:p>
        </w:tc>
        <w:tc>
          <w:tcPr>
            <w:tcW w:w="544" w:type="dxa"/>
            <w:vMerge w:val="continue"/>
            <w:tcBorders>
              <w:top w:val="single" w:color="auto" w:sz="4" w:space="0"/>
              <w:bottom w:val="nil"/>
            </w:tcBorders>
            <w:vAlign w:val="center"/>
          </w:tcPr>
          <w:p>
            <w:pPr>
              <w:jc w:val="center"/>
              <w:rPr>
                <w:rFonts w:ascii="Arial"/>
                <w:sz w:val="21"/>
                <w:highlight w:val="none"/>
              </w:rPr>
            </w:pPr>
          </w:p>
        </w:tc>
        <w:tc>
          <w:tcPr>
            <w:tcW w:w="586" w:type="dxa"/>
            <w:tcBorders>
              <w:top w:val="single" w:color="auto" w:sz="4" w:space="0"/>
            </w:tcBorders>
            <w:vAlign w:val="center"/>
          </w:tcPr>
          <w:p>
            <w:pPr>
              <w:widowControl/>
              <w:jc w:val="center"/>
              <w:rPr>
                <w:kern w:val="0"/>
                <w:sz w:val="21"/>
                <w:szCs w:val="21"/>
                <w:highlight w:val="none"/>
              </w:rPr>
            </w:pPr>
            <w:r>
              <w:rPr>
                <w:kern w:val="0"/>
                <w:sz w:val="21"/>
                <w:szCs w:val="21"/>
                <w:highlight w:val="none"/>
              </w:rPr>
              <w:t>数</w:t>
            </w:r>
            <w:r>
              <w:rPr>
                <w:kern w:val="0"/>
                <w:sz w:val="21"/>
                <w:szCs w:val="21"/>
                <w:highlight w:val="none"/>
                <w:lang w:val="en-US" w:eastAsia="zh-CN"/>
              </w:rPr>
              <w:t>量</w:t>
            </w:r>
          </w:p>
        </w:tc>
        <w:tc>
          <w:tcPr>
            <w:tcW w:w="825" w:type="dxa"/>
            <w:tcBorders>
              <w:top w:val="single" w:color="auto" w:sz="4" w:space="0"/>
            </w:tcBorders>
            <w:vAlign w:val="center"/>
          </w:tcPr>
          <w:p>
            <w:pPr>
              <w:widowControl/>
              <w:jc w:val="center"/>
              <w:rPr>
                <w:kern w:val="0"/>
                <w:sz w:val="21"/>
                <w:szCs w:val="21"/>
                <w:highlight w:val="none"/>
              </w:rPr>
            </w:pPr>
            <w:r>
              <w:rPr>
                <w:kern w:val="0"/>
                <w:sz w:val="21"/>
                <w:szCs w:val="21"/>
                <w:highlight w:val="none"/>
              </w:rPr>
              <w:t>单价</w:t>
            </w:r>
            <w:r>
              <w:rPr>
                <w:rFonts w:hint="eastAsia"/>
                <w:kern w:val="0"/>
                <w:sz w:val="21"/>
                <w:szCs w:val="21"/>
                <w:highlight w:val="none"/>
                <w:lang w:eastAsia="zh-CN"/>
              </w:rPr>
              <w:t>（</w:t>
            </w:r>
            <w:r>
              <w:rPr>
                <w:kern w:val="0"/>
                <w:sz w:val="21"/>
                <w:szCs w:val="21"/>
                <w:highlight w:val="none"/>
              </w:rPr>
              <w:t>元</w:t>
            </w:r>
            <w:r>
              <w:rPr>
                <w:rFonts w:hint="eastAsia"/>
                <w:kern w:val="0"/>
                <w:sz w:val="21"/>
                <w:szCs w:val="21"/>
                <w:highlight w:val="none"/>
                <w:lang w:eastAsia="zh-CN"/>
              </w:rPr>
              <w:t>）</w:t>
            </w:r>
          </w:p>
        </w:tc>
        <w:tc>
          <w:tcPr>
            <w:tcW w:w="885" w:type="dxa"/>
            <w:tcBorders>
              <w:top w:val="single" w:color="auto" w:sz="4" w:space="0"/>
            </w:tcBorders>
            <w:vAlign w:val="center"/>
          </w:tcPr>
          <w:p>
            <w:pPr>
              <w:widowControl/>
              <w:jc w:val="center"/>
              <w:rPr>
                <w:kern w:val="0"/>
                <w:sz w:val="21"/>
                <w:szCs w:val="21"/>
                <w:highlight w:val="none"/>
              </w:rPr>
            </w:pPr>
            <w:r>
              <w:rPr>
                <w:kern w:val="0"/>
                <w:sz w:val="21"/>
                <w:szCs w:val="21"/>
                <w:highlight w:val="none"/>
              </w:rPr>
              <w:t>合价</w:t>
            </w:r>
          </w:p>
          <w:p>
            <w:pPr>
              <w:widowControl/>
              <w:jc w:val="center"/>
              <w:rPr>
                <w:kern w:val="0"/>
                <w:sz w:val="21"/>
                <w:szCs w:val="21"/>
                <w:highlight w:val="none"/>
              </w:rPr>
            </w:pPr>
            <w:r>
              <w:rPr>
                <w:rFonts w:hint="eastAsia"/>
                <w:kern w:val="0"/>
                <w:sz w:val="21"/>
                <w:szCs w:val="21"/>
                <w:highlight w:val="none"/>
                <w:lang w:eastAsia="zh-CN"/>
              </w:rPr>
              <w:t>（</w:t>
            </w:r>
            <w:r>
              <w:rPr>
                <w:kern w:val="0"/>
                <w:sz w:val="21"/>
                <w:szCs w:val="21"/>
                <w:highlight w:val="none"/>
              </w:rPr>
              <w:t>元</w:t>
            </w:r>
            <w:r>
              <w:rPr>
                <w:rFonts w:hint="eastAsia"/>
                <w:kern w:val="0"/>
                <w:sz w:val="21"/>
                <w:szCs w:val="21"/>
                <w:highlight w:val="none"/>
                <w:lang w:eastAsia="zh-CN"/>
              </w:rPr>
              <w:t>）</w:t>
            </w:r>
          </w:p>
        </w:tc>
        <w:tc>
          <w:tcPr>
            <w:tcW w:w="600" w:type="dxa"/>
            <w:tcBorders>
              <w:top w:val="single" w:color="auto" w:sz="4" w:space="0"/>
            </w:tcBorders>
            <w:vAlign w:val="center"/>
          </w:tcPr>
          <w:p>
            <w:pPr>
              <w:widowControl/>
              <w:jc w:val="center"/>
              <w:rPr>
                <w:kern w:val="0"/>
                <w:sz w:val="21"/>
                <w:szCs w:val="21"/>
                <w:highlight w:val="none"/>
              </w:rPr>
            </w:pPr>
            <w:r>
              <w:rPr>
                <w:kern w:val="0"/>
                <w:sz w:val="21"/>
                <w:szCs w:val="21"/>
                <w:highlight w:val="none"/>
              </w:rPr>
              <w:t>数量</w:t>
            </w:r>
          </w:p>
        </w:tc>
        <w:tc>
          <w:tcPr>
            <w:tcW w:w="855" w:type="dxa"/>
            <w:tcBorders>
              <w:top w:val="single" w:color="auto" w:sz="4" w:space="0"/>
            </w:tcBorders>
            <w:vAlign w:val="center"/>
          </w:tcPr>
          <w:p>
            <w:pPr>
              <w:widowControl/>
              <w:jc w:val="center"/>
              <w:rPr>
                <w:kern w:val="0"/>
                <w:sz w:val="21"/>
                <w:szCs w:val="21"/>
                <w:highlight w:val="none"/>
              </w:rPr>
            </w:pPr>
            <w:r>
              <w:rPr>
                <w:kern w:val="0"/>
                <w:sz w:val="21"/>
                <w:szCs w:val="21"/>
                <w:highlight w:val="none"/>
              </w:rPr>
              <w:t>单价</w:t>
            </w:r>
          </w:p>
          <w:p>
            <w:pPr>
              <w:widowControl/>
              <w:jc w:val="center"/>
              <w:rPr>
                <w:kern w:val="0"/>
                <w:sz w:val="21"/>
                <w:szCs w:val="21"/>
                <w:highlight w:val="none"/>
              </w:rPr>
            </w:pPr>
            <w:r>
              <w:rPr>
                <w:rFonts w:hint="eastAsia"/>
                <w:kern w:val="0"/>
                <w:sz w:val="21"/>
                <w:szCs w:val="21"/>
                <w:highlight w:val="none"/>
                <w:lang w:eastAsia="zh-CN"/>
              </w:rPr>
              <w:t>（</w:t>
            </w:r>
            <w:r>
              <w:rPr>
                <w:kern w:val="0"/>
                <w:sz w:val="21"/>
                <w:szCs w:val="21"/>
                <w:highlight w:val="none"/>
              </w:rPr>
              <w:t>元</w:t>
            </w:r>
            <w:r>
              <w:rPr>
                <w:rFonts w:hint="eastAsia"/>
                <w:kern w:val="0"/>
                <w:sz w:val="21"/>
                <w:szCs w:val="21"/>
                <w:highlight w:val="none"/>
                <w:lang w:eastAsia="zh-CN"/>
              </w:rPr>
              <w:t>）</w:t>
            </w:r>
          </w:p>
        </w:tc>
        <w:tc>
          <w:tcPr>
            <w:tcW w:w="885" w:type="dxa"/>
            <w:tcBorders>
              <w:top w:val="single" w:color="auto" w:sz="4" w:space="0"/>
            </w:tcBorders>
            <w:vAlign w:val="center"/>
          </w:tcPr>
          <w:p>
            <w:pPr>
              <w:widowControl/>
              <w:jc w:val="center"/>
              <w:rPr>
                <w:kern w:val="0"/>
                <w:sz w:val="21"/>
                <w:szCs w:val="21"/>
                <w:highlight w:val="none"/>
              </w:rPr>
            </w:pPr>
            <w:r>
              <w:rPr>
                <w:kern w:val="0"/>
                <w:sz w:val="21"/>
                <w:szCs w:val="21"/>
                <w:highlight w:val="none"/>
              </w:rPr>
              <w:t>合价</w:t>
            </w:r>
          </w:p>
          <w:p>
            <w:pPr>
              <w:widowControl/>
              <w:jc w:val="center"/>
              <w:rPr>
                <w:kern w:val="0"/>
                <w:sz w:val="21"/>
                <w:szCs w:val="21"/>
                <w:highlight w:val="none"/>
              </w:rPr>
            </w:pPr>
            <w:r>
              <w:rPr>
                <w:rFonts w:hint="eastAsia"/>
                <w:kern w:val="0"/>
                <w:sz w:val="21"/>
                <w:szCs w:val="21"/>
                <w:highlight w:val="none"/>
                <w:lang w:eastAsia="zh-CN"/>
              </w:rPr>
              <w:t>（</w:t>
            </w:r>
            <w:r>
              <w:rPr>
                <w:kern w:val="0"/>
                <w:sz w:val="21"/>
                <w:szCs w:val="21"/>
                <w:highlight w:val="none"/>
              </w:rPr>
              <w:t>元</w:t>
            </w:r>
            <w:r>
              <w:rPr>
                <w:rFonts w:hint="eastAsia"/>
                <w:kern w:val="0"/>
                <w:sz w:val="21"/>
                <w:szCs w:val="21"/>
                <w:highlight w:val="none"/>
                <w:lang w:eastAsia="zh-CN"/>
              </w:rPr>
              <w:t>）</w:t>
            </w:r>
          </w:p>
        </w:tc>
        <w:tc>
          <w:tcPr>
            <w:tcW w:w="1190" w:type="dxa"/>
            <w:vMerge w:val="continue"/>
            <w:tcBorders>
              <w:top w:val="single" w:color="auto" w:sz="4" w:space="0"/>
            </w:tcBorders>
            <w:vAlign w:val="center"/>
          </w:tcPr>
          <w:p>
            <w:pPr>
              <w:jc w:val="center"/>
              <w:rPr>
                <w:rFonts w:ascii="Arial"/>
                <w:sz w:val="21"/>
                <w:szCs w:val="21"/>
                <w:highlight w:val="none"/>
              </w:rPr>
            </w:pPr>
          </w:p>
        </w:tc>
        <w:tc>
          <w:tcPr>
            <w:tcW w:w="567" w:type="dxa"/>
            <w:vMerge w:val="continue"/>
            <w:tcBorders>
              <w:top w:val="single" w:color="auto" w:sz="4" w:space="0"/>
              <w:bottom w:val="nil"/>
              <w:right w:val="single" w:color="auto" w:sz="4"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3" w:type="dxa"/>
            <w:vMerge w:val="continue"/>
            <w:tcBorders>
              <w:top w:val="nil"/>
              <w:left w:val="single" w:color="auto" w:sz="4" w:space="0"/>
            </w:tcBorders>
            <w:vAlign w:val="center"/>
          </w:tcPr>
          <w:p>
            <w:pPr>
              <w:jc w:val="center"/>
              <w:rPr>
                <w:rFonts w:ascii="Arial"/>
                <w:sz w:val="21"/>
                <w:highlight w:val="none"/>
              </w:rPr>
            </w:pPr>
          </w:p>
        </w:tc>
        <w:tc>
          <w:tcPr>
            <w:tcW w:w="544" w:type="dxa"/>
            <w:vMerge w:val="continue"/>
            <w:tcBorders>
              <w:top w:val="nil"/>
            </w:tcBorders>
            <w:vAlign w:val="center"/>
          </w:tcPr>
          <w:p>
            <w:pPr>
              <w:jc w:val="center"/>
              <w:rPr>
                <w:rFonts w:ascii="Arial"/>
                <w:sz w:val="21"/>
                <w:highlight w:val="none"/>
              </w:rPr>
            </w:pPr>
          </w:p>
        </w:tc>
        <w:tc>
          <w:tcPr>
            <w:tcW w:w="581" w:type="dxa"/>
            <w:vMerge w:val="continue"/>
            <w:tcBorders>
              <w:top w:val="nil"/>
            </w:tcBorders>
            <w:vAlign w:val="center"/>
          </w:tcPr>
          <w:p>
            <w:pPr>
              <w:jc w:val="center"/>
              <w:rPr>
                <w:rFonts w:ascii="Arial"/>
                <w:sz w:val="21"/>
                <w:highlight w:val="none"/>
              </w:rPr>
            </w:pPr>
          </w:p>
        </w:tc>
        <w:tc>
          <w:tcPr>
            <w:tcW w:w="563" w:type="dxa"/>
            <w:vMerge w:val="continue"/>
            <w:tcBorders>
              <w:top w:val="nil"/>
            </w:tcBorders>
            <w:vAlign w:val="center"/>
          </w:tcPr>
          <w:p>
            <w:pPr>
              <w:jc w:val="center"/>
              <w:rPr>
                <w:rFonts w:ascii="Arial"/>
                <w:sz w:val="21"/>
                <w:highlight w:val="none"/>
              </w:rPr>
            </w:pPr>
          </w:p>
        </w:tc>
        <w:tc>
          <w:tcPr>
            <w:tcW w:w="544" w:type="dxa"/>
            <w:vMerge w:val="continue"/>
            <w:tcBorders>
              <w:top w:val="nil"/>
            </w:tcBorders>
            <w:vAlign w:val="center"/>
          </w:tcPr>
          <w:p>
            <w:pPr>
              <w:jc w:val="center"/>
              <w:rPr>
                <w:rFonts w:ascii="Arial"/>
                <w:sz w:val="21"/>
                <w:highlight w:val="none"/>
              </w:rPr>
            </w:pPr>
          </w:p>
        </w:tc>
        <w:tc>
          <w:tcPr>
            <w:tcW w:w="586" w:type="dxa"/>
            <w:vAlign w:val="center"/>
          </w:tcPr>
          <w:p>
            <w:pPr>
              <w:pStyle w:val="127"/>
              <w:spacing w:before="100" w:line="206" w:lineRule="auto"/>
              <w:jc w:val="center"/>
              <w:rPr>
                <w:rFonts w:ascii="Times New Roman" w:hAnsi="Times New Roman" w:cs="Times New Roman"/>
                <w:kern w:val="0"/>
                <w:sz w:val="21"/>
                <w:szCs w:val="21"/>
                <w:highlight w:val="none"/>
              </w:rPr>
            </w:pPr>
            <w:r>
              <w:rPr>
                <w:rFonts w:ascii="Times New Roman" w:hAnsi="Times New Roman" w:cs="Times New Roman"/>
                <w:spacing w:val="1"/>
                <w:sz w:val="21"/>
                <w:szCs w:val="21"/>
                <w:highlight w:val="none"/>
              </w:rPr>
              <w:t>A</w:t>
            </w:r>
            <w:r>
              <w:rPr>
                <w:rFonts w:ascii="Times New Roman" w:hAnsi="Times New Roman" w:cs="Times New Roman"/>
                <w:spacing w:val="1"/>
                <w:sz w:val="21"/>
                <w:szCs w:val="21"/>
                <w:highlight w:val="none"/>
                <w:vertAlign w:val="subscript"/>
              </w:rPr>
              <w:t>1</w:t>
            </w:r>
          </w:p>
        </w:tc>
        <w:tc>
          <w:tcPr>
            <w:tcW w:w="825" w:type="dxa"/>
            <w:vAlign w:val="center"/>
          </w:tcPr>
          <w:p>
            <w:pPr>
              <w:pStyle w:val="127"/>
              <w:spacing w:before="104" w:line="203" w:lineRule="auto"/>
              <w:jc w:val="center"/>
              <w:rPr>
                <w:rFonts w:ascii="Times New Roman" w:hAnsi="Times New Roman" w:cs="Times New Roman"/>
                <w:kern w:val="0"/>
                <w:sz w:val="21"/>
                <w:szCs w:val="21"/>
                <w:highlight w:val="none"/>
              </w:rPr>
            </w:pPr>
            <w:r>
              <w:rPr>
                <w:rFonts w:ascii="Times New Roman" w:hAnsi="Times New Roman" w:cs="Times New Roman"/>
                <w:spacing w:val="1"/>
                <w:sz w:val="21"/>
                <w:szCs w:val="21"/>
                <w:highlight w:val="none"/>
              </w:rPr>
              <w:t>B</w:t>
            </w:r>
            <w:r>
              <w:rPr>
                <w:rFonts w:ascii="Times New Roman" w:hAnsi="Times New Roman" w:cs="Times New Roman"/>
                <w:spacing w:val="1"/>
                <w:sz w:val="21"/>
                <w:szCs w:val="21"/>
                <w:highlight w:val="none"/>
                <w:vertAlign w:val="subscript"/>
              </w:rPr>
              <w:t>1</w:t>
            </w:r>
          </w:p>
        </w:tc>
        <w:tc>
          <w:tcPr>
            <w:tcW w:w="885" w:type="dxa"/>
            <w:vAlign w:val="center"/>
          </w:tcPr>
          <w:p>
            <w:pPr>
              <w:pStyle w:val="127"/>
              <w:spacing w:before="101" w:line="205" w:lineRule="auto"/>
              <w:jc w:val="center"/>
              <w:rPr>
                <w:rFonts w:ascii="Times New Roman" w:hAnsi="Times New Roman" w:cs="Times New Roman"/>
                <w:kern w:val="0"/>
                <w:sz w:val="21"/>
                <w:szCs w:val="21"/>
                <w:highlight w:val="none"/>
              </w:rPr>
            </w:pPr>
            <w:r>
              <w:rPr>
                <w:rFonts w:ascii="Times New Roman" w:hAnsi="Times New Roman" w:cs="Times New Roman"/>
                <w:spacing w:val="-1"/>
                <w:sz w:val="21"/>
                <w:szCs w:val="21"/>
                <w:highlight w:val="none"/>
              </w:rPr>
              <w:t>C</w:t>
            </w:r>
            <w:r>
              <w:rPr>
                <w:rFonts w:ascii="Times New Roman" w:hAnsi="Times New Roman" w:cs="Times New Roman"/>
                <w:spacing w:val="-1"/>
                <w:sz w:val="21"/>
                <w:szCs w:val="21"/>
                <w:highlight w:val="none"/>
                <w:vertAlign w:val="subscript"/>
              </w:rPr>
              <w:t>1</w:t>
            </w:r>
          </w:p>
        </w:tc>
        <w:tc>
          <w:tcPr>
            <w:tcW w:w="600" w:type="dxa"/>
            <w:vAlign w:val="center"/>
          </w:tcPr>
          <w:p>
            <w:pPr>
              <w:pStyle w:val="127"/>
              <w:spacing w:before="100" w:line="206" w:lineRule="auto"/>
              <w:jc w:val="center"/>
              <w:rPr>
                <w:rFonts w:ascii="Times New Roman" w:hAnsi="Times New Roman" w:cs="Times New Roman"/>
                <w:kern w:val="0"/>
                <w:sz w:val="21"/>
                <w:szCs w:val="21"/>
                <w:highlight w:val="none"/>
              </w:rPr>
            </w:pPr>
            <w:r>
              <w:rPr>
                <w:rFonts w:ascii="Times New Roman" w:hAnsi="Times New Roman" w:cs="Times New Roman"/>
                <w:spacing w:val="2"/>
                <w:sz w:val="21"/>
                <w:szCs w:val="21"/>
                <w:highlight w:val="none"/>
              </w:rPr>
              <w:t>A</w:t>
            </w:r>
            <w:r>
              <w:rPr>
                <w:rFonts w:ascii="Times New Roman" w:hAnsi="Times New Roman" w:cs="Times New Roman"/>
                <w:spacing w:val="2"/>
                <w:sz w:val="21"/>
                <w:szCs w:val="21"/>
                <w:highlight w:val="none"/>
                <w:vertAlign w:val="subscript"/>
              </w:rPr>
              <w:t>2</w:t>
            </w:r>
          </w:p>
        </w:tc>
        <w:tc>
          <w:tcPr>
            <w:tcW w:w="855" w:type="dxa"/>
            <w:vAlign w:val="center"/>
          </w:tcPr>
          <w:p>
            <w:pPr>
              <w:pStyle w:val="127"/>
              <w:spacing w:before="104" w:line="203" w:lineRule="auto"/>
              <w:jc w:val="center"/>
              <w:rPr>
                <w:rFonts w:ascii="Times New Roman" w:hAnsi="Times New Roman" w:cs="Times New Roman"/>
                <w:kern w:val="0"/>
                <w:sz w:val="21"/>
                <w:szCs w:val="21"/>
                <w:highlight w:val="none"/>
              </w:rPr>
            </w:pPr>
            <w:r>
              <w:rPr>
                <w:rFonts w:ascii="Times New Roman" w:hAnsi="Times New Roman" w:cs="Times New Roman"/>
                <w:spacing w:val="1"/>
                <w:sz w:val="21"/>
                <w:szCs w:val="21"/>
                <w:highlight w:val="none"/>
              </w:rPr>
              <w:t>B</w:t>
            </w:r>
            <w:r>
              <w:rPr>
                <w:rFonts w:ascii="Times New Roman" w:hAnsi="Times New Roman" w:cs="Times New Roman"/>
                <w:spacing w:val="1"/>
                <w:sz w:val="21"/>
                <w:szCs w:val="21"/>
                <w:highlight w:val="none"/>
                <w:vertAlign w:val="subscript"/>
              </w:rPr>
              <w:t>2</w:t>
            </w:r>
          </w:p>
        </w:tc>
        <w:tc>
          <w:tcPr>
            <w:tcW w:w="885" w:type="dxa"/>
            <w:vAlign w:val="center"/>
          </w:tcPr>
          <w:p>
            <w:pPr>
              <w:pStyle w:val="127"/>
              <w:spacing w:before="101" w:line="205" w:lineRule="auto"/>
              <w:jc w:val="center"/>
              <w:rPr>
                <w:rFonts w:ascii="Times New Roman" w:hAnsi="Times New Roman" w:cs="Times New Roman"/>
                <w:kern w:val="0"/>
                <w:sz w:val="21"/>
                <w:szCs w:val="21"/>
                <w:highlight w:val="none"/>
              </w:rPr>
            </w:pPr>
            <w:r>
              <w:rPr>
                <w:rFonts w:ascii="Times New Roman" w:hAnsi="Times New Roman" w:cs="Times New Roman"/>
                <w:spacing w:val="-1"/>
                <w:sz w:val="21"/>
                <w:szCs w:val="21"/>
                <w:highlight w:val="none"/>
              </w:rPr>
              <w:t>C</w:t>
            </w:r>
            <w:r>
              <w:rPr>
                <w:rFonts w:ascii="Times New Roman" w:hAnsi="Times New Roman" w:cs="Times New Roman"/>
                <w:spacing w:val="-1"/>
                <w:sz w:val="21"/>
                <w:szCs w:val="21"/>
                <w:highlight w:val="none"/>
                <w:vertAlign w:val="subscript"/>
              </w:rPr>
              <w:t>2</w:t>
            </w:r>
          </w:p>
        </w:tc>
        <w:tc>
          <w:tcPr>
            <w:tcW w:w="1190" w:type="dxa"/>
            <w:vAlign w:val="center"/>
          </w:tcPr>
          <w:p>
            <w:pPr>
              <w:pStyle w:val="127"/>
              <w:spacing w:before="101" w:line="205" w:lineRule="auto"/>
              <w:jc w:val="center"/>
              <w:rPr>
                <w:rFonts w:ascii="Times New Roman" w:hAnsi="Times New Roman" w:cs="Times New Roman"/>
                <w:kern w:val="0"/>
                <w:sz w:val="21"/>
                <w:szCs w:val="21"/>
                <w:highlight w:val="none"/>
              </w:rPr>
            </w:pPr>
            <w:r>
              <w:rPr>
                <w:rFonts w:ascii="Times New Roman" w:hAnsi="Times New Roman" w:cs="Times New Roman"/>
                <w:spacing w:val="1"/>
                <w:sz w:val="21"/>
                <w:szCs w:val="21"/>
                <w:highlight w:val="none"/>
              </w:rPr>
              <w:t>D=C</w:t>
            </w:r>
            <w:r>
              <w:rPr>
                <w:rFonts w:ascii="Times New Roman" w:hAnsi="Times New Roman" w:cs="Times New Roman"/>
                <w:spacing w:val="1"/>
                <w:sz w:val="21"/>
                <w:szCs w:val="21"/>
                <w:highlight w:val="none"/>
                <w:vertAlign w:val="subscript"/>
              </w:rPr>
              <w:t>2</w:t>
            </w:r>
            <w:r>
              <w:rPr>
                <w:rFonts w:hint="default" w:ascii="Times New Roman" w:hAnsi="Times New Roman" w:cs="Times New Roman"/>
                <w:spacing w:val="1"/>
                <w:sz w:val="21"/>
                <w:szCs w:val="21"/>
                <w:highlight w:val="none"/>
                <w:lang w:val="en-US" w:eastAsia="zh-CN"/>
              </w:rPr>
              <w:t>-</w:t>
            </w:r>
            <w:r>
              <w:rPr>
                <w:rFonts w:ascii="Times New Roman" w:hAnsi="Times New Roman" w:cs="Times New Roman"/>
                <w:spacing w:val="1"/>
                <w:sz w:val="21"/>
                <w:szCs w:val="21"/>
                <w:highlight w:val="none"/>
              </w:rPr>
              <w:t>C</w:t>
            </w:r>
            <w:r>
              <w:rPr>
                <w:rFonts w:ascii="Times New Roman" w:hAnsi="Times New Roman" w:cs="Times New Roman"/>
                <w:spacing w:val="1"/>
                <w:sz w:val="21"/>
                <w:szCs w:val="21"/>
                <w:highlight w:val="none"/>
                <w:vertAlign w:val="subscript"/>
              </w:rPr>
              <w:t>1</w:t>
            </w:r>
          </w:p>
        </w:tc>
        <w:tc>
          <w:tcPr>
            <w:tcW w:w="567" w:type="dxa"/>
            <w:vMerge w:val="continue"/>
            <w:tcBorders>
              <w:top w:val="nil"/>
              <w:right w:val="single" w:color="auto" w:sz="4"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3" w:type="dxa"/>
            <w:tcBorders>
              <w:left w:val="single" w:color="000000" w:sz="6" w:space="0"/>
            </w:tcBorders>
            <w:vAlign w:val="top"/>
          </w:tcPr>
          <w:p>
            <w:pPr>
              <w:rPr>
                <w:rFonts w:ascii="Arial"/>
                <w:sz w:val="21"/>
                <w:highlight w:val="none"/>
              </w:rPr>
            </w:pPr>
          </w:p>
        </w:tc>
        <w:tc>
          <w:tcPr>
            <w:tcW w:w="544" w:type="dxa"/>
            <w:vAlign w:val="top"/>
          </w:tcPr>
          <w:p>
            <w:pPr>
              <w:rPr>
                <w:rFonts w:ascii="Arial"/>
                <w:sz w:val="21"/>
                <w:highlight w:val="none"/>
              </w:rPr>
            </w:pPr>
          </w:p>
        </w:tc>
        <w:tc>
          <w:tcPr>
            <w:tcW w:w="581" w:type="dxa"/>
            <w:vAlign w:val="top"/>
          </w:tcPr>
          <w:p>
            <w:pPr>
              <w:rPr>
                <w:rFonts w:ascii="Arial"/>
                <w:sz w:val="21"/>
                <w:highlight w:val="none"/>
              </w:rPr>
            </w:pPr>
          </w:p>
        </w:tc>
        <w:tc>
          <w:tcPr>
            <w:tcW w:w="563" w:type="dxa"/>
            <w:vAlign w:val="top"/>
          </w:tcPr>
          <w:p>
            <w:pPr>
              <w:rPr>
                <w:rFonts w:ascii="Arial"/>
                <w:sz w:val="21"/>
                <w:highlight w:val="none"/>
              </w:rPr>
            </w:pPr>
          </w:p>
        </w:tc>
        <w:tc>
          <w:tcPr>
            <w:tcW w:w="544" w:type="dxa"/>
            <w:vAlign w:val="top"/>
          </w:tcPr>
          <w:p>
            <w:pPr>
              <w:rPr>
                <w:rFonts w:ascii="Arial"/>
                <w:sz w:val="21"/>
                <w:highlight w:val="none"/>
              </w:rPr>
            </w:pPr>
          </w:p>
        </w:tc>
        <w:tc>
          <w:tcPr>
            <w:tcW w:w="586" w:type="dxa"/>
            <w:vAlign w:val="top"/>
          </w:tcPr>
          <w:p>
            <w:pPr>
              <w:rPr>
                <w:rFonts w:ascii="Arial"/>
                <w:sz w:val="21"/>
                <w:highlight w:val="none"/>
              </w:rPr>
            </w:pPr>
          </w:p>
        </w:tc>
        <w:tc>
          <w:tcPr>
            <w:tcW w:w="825" w:type="dxa"/>
            <w:vAlign w:val="top"/>
          </w:tcPr>
          <w:p>
            <w:pPr>
              <w:rPr>
                <w:rFonts w:ascii="Arial"/>
                <w:sz w:val="21"/>
                <w:highlight w:val="none"/>
              </w:rPr>
            </w:pPr>
          </w:p>
        </w:tc>
        <w:tc>
          <w:tcPr>
            <w:tcW w:w="885" w:type="dxa"/>
            <w:vAlign w:val="top"/>
          </w:tcPr>
          <w:p>
            <w:pPr>
              <w:rPr>
                <w:rFonts w:ascii="Arial"/>
                <w:sz w:val="21"/>
                <w:highlight w:val="none"/>
              </w:rPr>
            </w:pPr>
          </w:p>
        </w:tc>
        <w:tc>
          <w:tcPr>
            <w:tcW w:w="600" w:type="dxa"/>
            <w:vAlign w:val="top"/>
          </w:tcPr>
          <w:p>
            <w:pPr>
              <w:rPr>
                <w:rFonts w:ascii="Arial"/>
                <w:sz w:val="21"/>
                <w:highlight w:val="none"/>
              </w:rPr>
            </w:pPr>
          </w:p>
        </w:tc>
        <w:tc>
          <w:tcPr>
            <w:tcW w:w="855" w:type="dxa"/>
            <w:vAlign w:val="top"/>
          </w:tcPr>
          <w:p>
            <w:pPr>
              <w:rPr>
                <w:rFonts w:ascii="Arial"/>
                <w:sz w:val="21"/>
                <w:highlight w:val="none"/>
              </w:rPr>
            </w:pPr>
          </w:p>
        </w:tc>
        <w:tc>
          <w:tcPr>
            <w:tcW w:w="885" w:type="dxa"/>
            <w:vAlign w:val="top"/>
          </w:tcPr>
          <w:p>
            <w:pPr>
              <w:rPr>
                <w:rFonts w:ascii="Arial"/>
                <w:sz w:val="21"/>
                <w:highlight w:val="none"/>
              </w:rPr>
            </w:pPr>
          </w:p>
        </w:tc>
        <w:tc>
          <w:tcPr>
            <w:tcW w:w="1190" w:type="dxa"/>
            <w:vAlign w:val="top"/>
          </w:tcPr>
          <w:p>
            <w:pPr>
              <w:rPr>
                <w:rFonts w:ascii="Arial"/>
                <w:sz w:val="21"/>
                <w:highlight w:val="none"/>
              </w:rPr>
            </w:pPr>
          </w:p>
        </w:tc>
        <w:tc>
          <w:tcPr>
            <w:tcW w:w="567"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3" w:type="dxa"/>
            <w:tcBorders>
              <w:left w:val="single" w:color="000000" w:sz="6" w:space="0"/>
            </w:tcBorders>
            <w:vAlign w:val="top"/>
          </w:tcPr>
          <w:p>
            <w:pPr>
              <w:rPr>
                <w:rFonts w:ascii="Arial"/>
                <w:sz w:val="21"/>
                <w:highlight w:val="none"/>
              </w:rPr>
            </w:pPr>
          </w:p>
        </w:tc>
        <w:tc>
          <w:tcPr>
            <w:tcW w:w="3643" w:type="dxa"/>
            <w:gridSpan w:val="6"/>
            <w:vAlign w:val="top"/>
          </w:tcPr>
          <w:p>
            <w:pPr>
              <w:pStyle w:val="127"/>
              <w:spacing w:before="70" w:line="219" w:lineRule="auto"/>
              <w:ind w:left="2488"/>
              <w:rPr>
                <w:sz w:val="20"/>
                <w:szCs w:val="20"/>
                <w:highlight w:val="none"/>
              </w:rPr>
            </w:pPr>
            <w:r>
              <w:rPr>
                <w:spacing w:val="-2"/>
                <w:sz w:val="20"/>
                <w:szCs w:val="20"/>
                <w:highlight w:val="none"/>
              </w:rPr>
              <w:t>本页小计</w:t>
            </w:r>
          </w:p>
        </w:tc>
        <w:tc>
          <w:tcPr>
            <w:tcW w:w="885" w:type="dxa"/>
            <w:vAlign w:val="top"/>
          </w:tcPr>
          <w:p>
            <w:pPr>
              <w:rPr>
                <w:rFonts w:ascii="Arial"/>
                <w:sz w:val="21"/>
                <w:highlight w:val="none"/>
              </w:rPr>
            </w:pPr>
          </w:p>
        </w:tc>
        <w:tc>
          <w:tcPr>
            <w:tcW w:w="600" w:type="dxa"/>
            <w:vAlign w:val="top"/>
          </w:tcPr>
          <w:p>
            <w:pPr>
              <w:pStyle w:val="127"/>
              <w:spacing w:before="165" w:line="121" w:lineRule="exact"/>
              <w:jc w:val="center"/>
              <w:rPr>
                <w:highlight w:val="none"/>
              </w:rPr>
            </w:pPr>
            <w:r>
              <w:rPr>
                <w:spacing w:val="3"/>
                <w:position w:val="-3"/>
                <w:highlight w:val="none"/>
              </w:rPr>
              <w:t>—</w:t>
            </w:r>
          </w:p>
        </w:tc>
        <w:tc>
          <w:tcPr>
            <w:tcW w:w="855" w:type="dxa"/>
            <w:vAlign w:val="top"/>
          </w:tcPr>
          <w:p>
            <w:pPr>
              <w:pStyle w:val="127"/>
              <w:spacing w:before="165" w:line="121" w:lineRule="exact"/>
              <w:jc w:val="center"/>
              <w:rPr>
                <w:highlight w:val="none"/>
              </w:rPr>
            </w:pPr>
            <w:r>
              <w:rPr>
                <w:spacing w:val="3"/>
                <w:position w:val="-3"/>
                <w:highlight w:val="none"/>
              </w:rPr>
              <w:t>—</w:t>
            </w:r>
          </w:p>
        </w:tc>
        <w:tc>
          <w:tcPr>
            <w:tcW w:w="885" w:type="dxa"/>
            <w:vAlign w:val="top"/>
          </w:tcPr>
          <w:p>
            <w:pPr>
              <w:jc w:val="center"/>
              <w:rPr>
                <w:rFonts w:ascii="Arial"/>
                <w:sz w:val="21"/>
                <w:highlight w:val="none"/>
              </w:rPr>
            </w:pPr>
          </w:p>
        </w:tc>
        <w:tc>
          <w:tcPr>
            <w:tcW w:w="1190" w:type="dxa"/>
            <w:vAlign w:val="top"/>
          </w:tcPr>
          <w:p>
            <w:pPr>
              <w:jc w:val="center"/>
              <w:rPr>
                <w:rFonts w:ascii="Arial"/>
                <w:sz w:val="21"/>
                <w:highlight w:val="none"/>
              </w:rPr>
            </w:pPr>
          </w:p>
        </w:tc>
        <w:tc>
          <w:tcPr>
            <w:tcW w:w="567" w:type="dxa"/>
            <w:tcBorders>
              <w:right w:val="single" w:color="000000" w:sz="6" w:space="0"/>
            </w:tcBorders>
            <w:vAlign w:val="top"/>
          </w:tcPr>
          <w:p>
            <w:pPr>
              <w:pStyle w:val="127"/>
              <w:spacing w:before="165" w:line="121" w:lineRule="exact"/>
              <w:jc w:val="center"/>
              <w:rPr>
                <w:highlight w:val="none"/>
              </w:rPr>
            </w:pPr>
            <w:r>
              <w:rPr>
                <w:spacing w:val="3"/>
                <w:position w:val="-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43" w:type="dxa"/>
            <w:tcBorders>
              <w:left w:val="single" w:color="000000" w:sz="6" w:space="0"/>
              <w:bottom w:val="single" w:color="000000" w:sz="6" w:space="0"/>
            </w:tcBorders>
            <w:vAlign w:val="top"/>
          </w:tcPr>
          <w:p>
            <w:pPr>
              <w:rPr>
                <w:rFonts w:ascii="Arial"/>
                <w:sz w:val="21"/>
                <w:highlight w:val="none"/>
              </w:rPr>
            </w:pPr>
          </w:p>
        </w:tc>
        <w:tc>
          <w:tcPr>
            <w:tcW w:w="3643" w:type="dxa"/>
            <w:gridSpan w:val="6"/>
            <w:tcBorders>
              <w:bottom w:val="single" w:color="000000" w:sz="6" w:space="0"/>
            </w:tcBorders>
            <w:vAlign w:val="top"/>
          </w:tcPr>
          <w:p>
            <w:pPr>
              <w:pStyle w:val="127"/>
              <w:spacing w:before="63" w:line="221" w:lineRule="auto"/>
              <w:ind w:left="2488"/>
              <w:rPr>
                <w:sz w:val="20"/>
                <w:szCs w:val="20"/>
                <w:highlight w:val="none"/>
              </w:rPr>
            </w:pPr>
            <w:r>
              <w:rPr>
                <w:spacing w:val="-5"/>
                <w:sz w:val="20"/>
                <w:szCs w:val="20"/>
                <w:highlight w:val="none"/>
              </w:rPr>
              <w:t>合</w:t>
            </w:r>
            <w:r>
              <w:rPr>
                <w:spacing w:val="2"/>
                <w:sz w:val="20"/>
                <w:szCs w:val="20"/>
                <w:highlight w:val="none"/>
              </w:rPr>
              <w:t xml:space="preserve">    </w:t>
            </w:r>
            <w:r>
              <w:rPr>
                <w:spacing w:val="-5"/>
                <w:sz w:val="20"/>
                <w:szCs w:val="20"/>
                <w:highlight w:val="none"/>
              </w:rPr>
              <w:t>计</w:t>
            </w:r>
          </w:p>
        </w:tc>
        <w:tc>
          <w:tcPr>
            <w:tcW w:w="885" w:type="dxa"/>
            <w:tcBorders>
              <w:bottom w:val="single" w:color="000000" w:sz="6" w:space="0"/>
            </w:tcBorders>
            <w:vAlign w:val="top"/>
          </w:tcPr>
          <w:p>
            <w:pPr>
              <w:rPr>
                <w:rFonts w:ascii="Arial"/>
                <w:sz w:val="21"/>
                <w:highlight w:val="none"/>
              </w:rPr>
            </w:pPr>
          </w:p>
        </w:tc>
        <w:tc>
          <w:tcPr>
            <w:tcW w:w="600" w:type="dxa"/>
            <w:tcBorders>
              <w:bottom w:val="single" w:color="000000" w:sz="6" w:space="0"/>
            </w:tcBorders>
            <w:vAlign w:val="top"/>
          </w:tcPr>
          <w:p>
            <w:pPr>
              <w:pStyle w:val="127"/>
              <w:spacing w:before="157" w:line="122" w:lineRule="exact"/>
              <w:jc w:val="center"/>
              <w:rPr>
                <w:highlight w:val="none"/>
              </w:rPr>
            </w:pPr>
            <w:r>
              <w:rPr>
                <w:spacing w:val="3"/>
                <w:position w:val="-3"/>
                <w:highlight w:val="none"/>
              </w:rPr>
              <w:t>—</w:t>
            </w:r>
          </w:p>
        </w:tc>
        <w:tc>
          <w:tcPr>
            <w:tcW w:w="855" w:type="dxa"/>
            <w:tcBorders>
              <w:bottom w:val="single" w:color="000000" w:sz="6" w:space="0"/>
            </w:tcBorders>
            <w:vAlign w:val="top"/>
          </w:tcPr>
          <w:p>
            <w:pPr>
              <w:pStyle w:val="127"/>
              <w:spacing w:before="157" w:line="122" w:lineRule="exact"/>
              <w:jc w:val="center"/>
              <w:rPr>
                <w:highlight w:val="none"/>
              </w:rPr>
            </w:pPr>
            <w:r>
              <w:rPr>
                <w:spacing w:val="3"/>
                <w:position w:val="-3"/>
                <w:highlight w:val="none"/>
              </w:rPr>
              <w:t>—</w:t>
            </w:r>
          </w:p>
        </w:tc>
        <w:tc>
          <w:tcPr>
            <w:tcW w:w="885" w:type="dxa"/>
            <w:tcBorders>
              <w:bottom w:val="single" w:color="000000" w:sz="6" w:space="0"/>
            </w:tcBorders>
            <w:vAlign w:val="top"/>
          </w:tcPr>
          <w:p>
            <w:pPr>
              <w:jc w:val="center"/>
              <w:rPr>
                <w:rFonts w:ascii="Arial"/>
                <w:sz w:val="21"/>
                <w:highlight w:val="none"/>
              </w:rPr>
            </w:pPr>
          </w:p>
        </w:tc>
        <w:tc>
          <w:tcPr>
            <w:tcW w:w="1190" w:type="dxa"/>
            <w:tcBorders>
              <w:bottom w:val="single" w:color="000000" w:sz="6" w:space="0"/>
            </w:tcBorders>
            <w:vAlign w:val="top"/>
          </w:tcPr>
          <w:p>
            <w:pPr>
              <w:jc w:val="center"/>
              <w:rPr>
                <w:rFonts w:ascii="Arial"/>
                <w:sz w:val="21"/>
                <w:highlight w:val="none"/>
              </w:rPr>
            </w:pPr>
          </w:p>
        </w:tc>
        <w:tc>
          <w:tcPr>
            <w:tcW w:w="567" w:type="dxa"/>
            <w:tcBorders>
              <w:bottom w:val="single" w:color="000000" w:sz="6" w:space="0"/>
              <w:right w:val="single" w:color="000000" w:sz="6" w:space="0"/>
            </w:tcBorders>
            <w:vAlign w:val="top"/>
          </w:tcPr>
          <w:p>
            <w:pPr>
              <w:pStyle w:val="127"/>
              <w:spacing w:before="157" w:line="122" w:lineRule="exact"/>
              <w:jc w:val="center"/>
              <w:rPr>
                <w:highlight w:val="none"/>
              </w:rPr>
            </w:pPr>
            <w:r>
              <w:rPr>
                <w:spacing w:val="3"/>
                <w:position w:val="-3"/>
                <w:highlight w:val="none"/>
              </w:rPr>
              <w:t>—</w:t>
            </w:r>
          </w:p>
        </w:tc>
      </w:tr>
    </w:tbl>
    <w:p>
      <w:pPr>
        <w:spacing w:before="28" w:line="241" w:lineRule="auto"/>
        <w:ind w:left="216" w:leftChars="103" w:right="3" w:firstLine="401" w:firstLineChars="191"/>
        <w:rPr>
          <w:rFonts w:ascii="宋体" w:hAnsi="宋体" w:eastAsia="宋体" w:cs="宋体"/>
          <w:sz w:val="21"/>
          <w:szCs w:val="21"/>
          <w:highlight w:val="none"/>
        </w:rPr>
      </w:pPr>
      <w:r>
        <w:rPr>
          <w:rFonts w:ascii="宋体" w:hAnsi="宋体" w:eastAsia="宋体" w:cs="宋体"/>
          <w:sz w:val="21"/>
          <w:szCs w:val="21"/>
          <w:highlight w:val="none"/>
        </w:rPr>
        <w:t>注：本表可由</w:t>
      </w:r>
      <w:r>
        <w:rPr>
          <w:rFonts w:hint="eastAsia" w:ascii="宋体" w:hAnsi="宋体" w:cs="宋体"/>
          <w:sz w:val="21"/>
          <w:szCs w:val="21"/>
          <w:highlight w:val="none"/>
          <w:lang w:eastAsia="zh-CN"/>
        </w:rPr>
        <w:t>发包人</w:t>
      </w:r>
      <w:r>
        <w:rPr>
          <w:rFonts w:ascii="宋体" w:hAnsi="宋体" w:eastAsia="宋体" w:cs="宋体"/>
          <w:sz w:val="21"/>
          <w:szCs w:val="21"/>
          <w:highlight w:val="none"/>
        </w:rPr>
        <w:t>填写“暂估单价</w:t>
      </w:r>
      <w:r>
        <w:rPr>
          <w:rFonts w:ascii="宋体" w:hAnsi="宋体" w:eastAsia="宋体" w:cs="宋体"/>
          <w:spacing w:val="-75"/>
          <w:sz w:val="21"/>
          <w:szCs w:val="21"/>
          <w:highlight w:val="none"/>
        </w:rPr>
        <w:t xml:space="preserve"> </w:t>
      </w:r>
      <w:r>
        <w:rPr>
          <w:rFonts w:ascii="宋体" w:hAnsi="宋体" w:eastAsia="宋体" w:cs="宋体"/>
          <w:sz w:val="21"/>
          <w:szCs w:val="21"/>
          <w:highlight w:val="none"/>
        </w:rPr>
        <w:t>”栏，并在备注栏说明拟用暂估价材料的清单项</w:t>
      </w:r>
      <w:r>
        <w:rPr>
          <w:rFonts w:ascii="宋体" w:hAnsi="宋体" w:eastAsia="宋体" w:cs="宋体"/>
          <w:spacing w:val="-1"/>
          <w:sz w:val="21"/>
          <w:szCs w:val="21"/>
          <w:highlight w:val="none"/>
        </w:rPr>
        <w:t>目，投标人应将上述材料暂估单价计入工程量清单综合单价。结算时应按合</w:t>
      </w:r>
      <w:r>
        <w:rPr>
          <w:rFonts w:ascii="宋体" w:hAnsi="宋体" w:eastAsia="宋体" w:cs="宋体"/>
          <w:spacing w:val="-2"/>
          <w:sz w:val="21"/>
          <w:szCs w:val="21"/>
          <w:highlight w:val="none"/>
        </w:rPr>
        <w:t>同约定的价格填写“确认金额</w:t>
      </w:r>
      <w:r>
        <w:rPr>
          <w:rFonts w:ascii="宋体" w:hAnsi="宋体" w:eastAsia="宋体" w:cs="宋体"/>
          <w:spacing w:val="-71"/>
          <w:sz w:val="21"/>
          <w:szCs w:val="21"/>
          <w:highlight w:val="none"/>
        </w:rPr>
        <w:t xml:space="preserve"> </w:t>
      </w:r>
      <w:r>
        <w:rPr>
          <w:rFonts w:ascii="宋体" w:hAnsi="宋体" w:eastAsia="宋体" w:cs="宋体"/>
          <w:spacing w:val="-2"/>
          <w:sz w:val="21"/>
          <w:szCs w:val="21"/>
          <w:highlight w:val="none"/>
        </w:rPr>
        <w:t>”。</w:t>
      </w:r>
    </w:p>
    <w:p>
      <w:pPr>
        <w:jc w:val="center"/>
        <w:outlineLvl w:val="2"/>
        <w:rPr>
          <w:szCs w:val="21"/>
          <w:highlight w:val="none"/>
        </w:rPr>
      </w:pPr>
      <w:r>
        <w:rPr>
          <w:rFonts w:hint="eastAsia" w:cs="Times New Roman"/>
          <w:b w:val="0"/>
          <w:bCs w:val="0"/>
          <w:spacing w:val="9"/>
          <w:sz w:val="28"/>
          <w:szCs w:val="28"/>
          <w:lang w:val="en-US" w:eastAsia="zh-CN"/>
        </w:rPr>
        <w:t>E.7</w:t>
      </w:r>
      <w:r>
        <w:rPr>
          <w:rFonts w:ascii="Times New Roman" w:hAnsi="Times New Roman" w:eastAsia="Times New Roman" w:cs="Times New Roman"/>
          <w:b w:val="0"/>
          <w:bCs w:val="0"/>
          <w:spacing w:val="9"/>
          <w:sz w:val="28"/>
          <w:szCs w:val="28"/>
        </w:rPr>
        <w:t xml:space="preserve">  </w:t>
      </w:r>
      <w:r>
        <w:rPr>
          <w:b w:val="0"/>
          <w:bCs w:val="0"/>
          <w:kern w:val="0"/>
          <w:sz w:val="28"/>
          <w:szCs w:val="28"/>
          <w:highlight w:val="none"/>
        </w:rPr>
        <w:t>暂列金额明细表</w:t>
      </w:r>
    </w:p>
    <w:tbl>
      <w:tblPr>
        <w:tblStyle w:val="34"/>
        <w:tblW w:w="8850" w:type="dxa"/>
        <w:jc w:val="center"/>
        <w:tblLayout w:type="fixed"/>
        <w:tblCellMar>
          <w:top w:w="0" w:type="dxa"/>
          <w:left w:w="108" w:type="dxa"/>
          <w:bottom w:w="0" w:type="dxa"/>
          <w:right w:w="108" w:type="dxa"/>
        </w:tblCellMar>
      </w:tblPr>
      <w:tblGrid>
        <w:gridCol w:w="853"/>
        <w:gridCol w:w="3554"/>
        <w:gridCol w:w="1173"/>
        <w:gridCol w:w="2008"/>
        <w:gridCol w:w="1262"/>
      </w:tblGrid>
      <w:tr>
        <w:tblPrEx>
          <w:tblCellMar>
            <w:top w:w="0" w:type="dxa"/>
            <w:left w:w="108" w:type="dxa"/>
            <w:bottom w:w="0" w:type="dxa"/>
            <w:right w:w="108" w:type="dxa"/>
          </w:tblCellMar>
        </w:tblPrEx>
        <w:trPr>
          <w:trHeight w:val="493" w:hRule="atLeast"/>
          <w:jc w:val="center"/>
        </w:trPr>
        <w:tc>
          <w:tcPr>
            <w:tcW w:w="853" w:type="dxa"/>
            <w:tcBorders>
              <w:top w:val="nil"/>
              <w:left w:val="nil"/>
              <w:bottom w:val="nil"/>
              <w:right w:val="nil"/>
            </w:tcBorders>
            <w:vAlign w:val="bottom"/>
          </w:tcPr>
          <w:p>
            <w:pPr>
              <w:widowControl/>
              <w:jc w:val="left"/>
              <w:rPr>
                <w:kern w:val="0"/>
                <w:sz w:val="24"/>
                <w:highlight w:val="none"/>
              </w:rPr>
            </w:pPr>
          </w:p>
        </w:tc>
        <w:tc>
          <w:tcPr>
            <w:tcW w:w="3554" w:type="dxa"/>
            <w:tcBorders>
              <w:top w:val="nil"/>
              <w:left w:val="nil"/>
              <w:bottom w:val="nil"/>
              <w:right w:val="nil"/>
            </w:tcBorders>
            <w:vAlign w:val="bottom"/>
          </w:tcPr>
          <w:p>
            <w:pPr>
              <w:widowControl/>
              <w:jc w:val="left"/>
              <w:rPr>
                <w:kern w:val="0"/>
                <w:sz w:val="24"/>
                <w:highlight w:val="none"/>
              </w:rPr>
            </w:pPr>
          </w:p>
        </w:tc>
        <w:tc>
          <w:tcPr>
            <w:tcW w:w="1173" w:type="dxa"/>
            <w:tcBorders>
              <w:top w:val="nil"/>
              <w:left w:val="nil"/>
              <w:bottom w:val="nil"/>
              <w:right w:val="nil"/>
            </w:tcBorders>
            <w:vAlign w:val="bottom"/>
          </w:tcPr>
          <w:p>
            <w:pPr>
              <w:widowControl/>
              <w:jc w:val="left"/>
              <w:rPr>
                <w:kern w:val="0"/>
                <w:sz w:val="24"/>
                <w:highlight w:val="none"/>
              </w:rPr>
            </w:pPr>
          </w:p>
        </w:tc>
        <w:tc>
          <w:tcPr>
            <w:tcW w:w="2008" w:type="dxa"/>
            <w:tcBorders>
              <w:top w:val="nil"/>
              <w:left w:val="nil"/>
              <w:bottom w:val="nil"/>
              <w:right w:val="nil"/>
            </w:tcBorders>
            <w:vAlign w:val="bottom"/>
          </w:tcPr>
          <w:p>
            <w:pPr>
              <w:widowControl/>
              <w:jc w:val="left"/>
              <w:rPr>
                <w:kern w:val="0"/>
                <w:sz w:val="24"/>
                <w:highlight w:val="none"/>
              </w:rPr>
            </w:pPr>
          </w:p>
        </w:tc>
        <w:tc>
          <w:tcPr>
            <w:tcW w:w="1262" w:type="dxa"/>
            <w:tcBorders>
              <w:top w:val="nil"/>
              <w:left w:val="nil"/>
              <w:bottom w:val="nil"/>
              <w:right w:val="nil"/>
            </w:tcBorders>
            <w:vAlign w:val="bottom"/>
          </w:tcPr>
          <w:p>
            <w:pPr>
              <w:widowControl/>
              <w:jc w:val="left"/>
              <w:rPr>
                <w:kern w:val="0"/>
                <w:sz w:val="24"/>
                <w:highlight w:val="none"/>
              </w:rPr>
            </w:pPr>
          </w:p>
        </w:tc>
      </w:tr>
      <w:tr>
        <w:tblPrEx>
          <w:tblCellMar>
            <w:top w:w="0" w:type="dxa"/>
            <w:left w:w="108" w:type="dxa"/>
            <w:bottom w:w="0" w:type="dxa"/>
            <w:right w:w="108" w:type="dxa"/>
          </w:tblCellMar>
        </w:tblPrEx>
        <w:trPr>
          <w:trHeight w:val="500" w:hRule="atLeast"/>
          <w:jc w:val="center"/>
        </w:trPr>
        <w:tc>
          <w:tcPr>
            <w:tcW w:w="5580" w:type="dxa"/>
            <w:gridSpan w:val="3"/>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工程名称：                标段：</w:t>
            </w:r>
          </w:p>
        </w:tc>
        <w:tc>
          <w:tcPr>
            <w:tcW w:w="3270" w:type="dxa"/>
            <w:gridSpan w:val="2"/>
            <w:tcBorders>
              <w:top w:val="nil"/>
              <w:left w:val="nil"/>
              <w:bottom w:val="single" w:color="auto" w:sz="4" w:space="0"/>
              <w:right w:val="nil"/>
            </w:tcBorders>
            <w:vAlign w:val="center"/>
          </w:tcPr>
          <w:p>
            <w:pPr>
              <w:widowControl/>
              <w:tabs>
                <w:tab w:val="left" w:pos="2677"/>
              </w:tabs>
              <w:ind w:right="-106" w:firstLine="1155" w:firstLineChars="550"/>
              <w:rPr>
                <w:kern w:val="0"/>
                <w:sz w:val="21"/>
                <w:szCs w:val="21"/>
                <w:highlight w:val="none"/>
              </w:rPr>
            </w:pPr>
            <w:r>
              <w:rPr>
                <w:kern w:val="0"/>
                <w:sz w:val="21"/>
                <w:szCs w:val="21"/>
                <w:highlight w:val="none"/>
              </w:rPr>
              <w:t>第   页   共    页</w:t>
            </w:r>
          </w:p>
        </w:tc>
      </w:tr>
      <w:tr>
        <w:tblPrEx>
          <w:tblCellMar>
            <w:top w:w="0" w:type="dxa"/>
            <w:left w:w="108" w:type="dxa"/>
            <w:bottom w:w="0" w:type="dxa"/>
            <w:right w:w="108" w:type="dxa"/>
          </w:tblCellMar>
        </w:tblPrEx>
        <w:trPr>
          <w:trHeight w:val="827"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3554"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项目名称</w:t>
            </w:r>
          </w:p>
        </w:tc>
        <w:tc>
          <w:tcPr>
            <w:tcW w:w="1173"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计量单位</w:t>
            </w:r>
          </w:p>
        </w:tc>
        <w:tc>
          <w:tcPr>
            <w:tcW w:w="2008"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暂列金额</w:t>
            </w:r>
            <w:r>
              <w:rPr>
                <w:rFonts w:hint="eastAsia"/>
                <w:kern w:val="0"/>
                <w:sz w:val="21"/>
                <w:szCs w:val="21"/>
                <w:highlight w:val="none"/>
                <w:lang w:eastAsia="zh-CN"/>
              </w:rPr>
              <w:t>（</w:t>
            </w:r>
            <w:r>
              <w:rPr>
                <w:kern w:val="0"/>
                <w:sz w:val="21"/>
                <w:szCs w:val="21"/>
                <w:highlight w:val="none"/>
              </w:rPr>
              <w:t>元</w:t>
            </w:r>
            <w:r>
              <w:rPr>
                <w:rFonts w:hint="eastAsia"/>
                <w:kern w:val="0"/>
                <w:sz w:val="21"/>
                <w:szCs w:val="21"/>
                <w:highlight w:val="none"/>
                <w:lang w:eastAsia="zh-CN"/>
              </w:rPr>
              <w:t>）</w:t>
            </w:r>
          </w:p>
        </w:tc>
        <w:tc>
          <w:tcPr>
            <w:tcW w:w="1262"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备注</w:t>
            </w:r>
          </w:p>
        </w:tc>
      </w:tr>
      <w:tr>
        <w:tblPrEx>
          <w:tblCellMar>
            <w:top w:w="0" w:type="dxa"/>
            <w:left w:w="108" w:type="dxa"/>
            <w:bottom w:w="0" w:type="dxa"/>
            <w:right w:w="108" w:type="dxa"/>
          </w:tblCellMar>
        </w:tblPrEx>
        <w:trPr>
          <w:trHeight w:val="773"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3554"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173"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0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6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773"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3554"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173"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08"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26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774"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3554"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173"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08"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6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773"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3554"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173"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08"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26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773"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3554"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173"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08"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26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774"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3554"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173"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08"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262"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773"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3554"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173"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08"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26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773"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3554"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173"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08"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26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774"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3554"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173"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08"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26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773"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3554"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173"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08"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26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774"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3554"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173"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08"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26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774" w:hRule="atLeast"/>
          <w:jc w:val="center"/>
        </w:trPr>
        <w:tc>
          <w:tcPr>
            <w:tcW w:w="853"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3554"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173"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2008"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c>
          <w:tcPr>
            <w:tcW w:w="1262" w:type="dxa"/>
            <w:tcBorders>
              <w:top w:val="nil"/>
              <w:left w:val="nil"/>
              <w:bottom w:val="single" w:color="auto" w:sz="4" w:space="0"/>
              <w:right w:val="single" w:color="auto" w:sz="4" w:space="0"/>
            </w:tcBorders>
            <w:vAlign w:val="center"/>
          </w:tcPr>
          <w:p>
            <w:pPr>
              <w:widowControl/>
              <w:jc w:val="left"/>
              <w:rPr>
                <w:kern w:val="0"/>
                <w:sz w:val="22"/>
                <w:szCs w:val="22"/>
                <w:highlight w:val="none"/>
              </w:rPr>
            </w:pPr>
          </w:p>
        </w:tc>
      </w:tr>
      <w:tr>
        <w:tblPrEx>
          <w:tblCellMar>
            <w:top w:w="0" w:type="dxa"/>
            <w:left w:w="108" w:type="dxa"/>
            <w:bottom w:w="0" w:type="dxa"/>
            <w:right w:w="108" w:type="dxa"/>
          </w:tblCellMar>
        </w:tblPrEx>
        <w:trPr>
          <w:trHeight w:val="827" w:hRule="atLeast"/>
          <w:jc w:val="center"/>
        </w:trPr>
        <w:tc>
          <w:tcPr>
            <w:tcW w:w="5580" w:type="dxa"/>
            <w:gridSpan w:val="3"/>
            <w:tcBorders>
              <w:top w:val="single" w:color="auto" w:sz="4" w:space="0"/>
              <w:left w:val="single" w:color="auto" w:sz="4" w:space="0"/>
              <w:bottom w:val="single" w:color="auto" w:sz="4" w:space="0"/>
              <w:right w:val="nil"/>
            </w:tcBorders>
            <w:vAlign w:val="center"/>
          </w:tcPr>
          <w:p>
            <w:pPr>
              <w:widowControl/>
              <w:jc w:val="center"/>
              <w:rPr>
                <w:kern w:val="0"/>
                <w:sz w:val="22"/>
                <w:szCs w:val="22"/>
                <w:highlight w:val="none"/>
              </w:rPr>
            </w:pPr>
            <w:r>
              <w:rPr>
                <w:kern w:val="0"/>
                <w:sz w:val="21"/>
                <w:szCs w:val="21"/>
                <w:highlight w:val="none"/>
              </w:rPr>
              <w:t>合计</w:t>
            </w:r>
          </w:p>
        </w:tc>
        <w:tc>
          <w:tcPr>
            <w:tcW w:w="2008" w:type="dxa"/>
            <w:tcBorders>
              <w:top w:val="nil"/>
              <w:left w:val="single" w:color="auto" w:sz="4" w:space="0"/>
              <w:bottom w:val="single" w:color="auto" w:sz="4" w:space="0"/>
              <w:right w:val="single" w:color="auto" w:sz="4" w:space="0"/>
            </w:tcBorders>
            <w:vAlign w:val="center"/>
          </w:tcPr>
          <w:p>
            <w:pPr>
              <w:widowControl/>
              <w:jc w:val="left"/>
              <w:rPr>
                <w:kern w:val="0"/>
                <w:sz w:val="22"/>
                <w:szCs w:val="22"/>
                <w:highlight w:val="none"/>
              </w:rPr>
            </w:pPr>
            <w:r>
              <w:rPr>
                <w:kern w:val="0"/>
                <w:sz w:val="22"/>
                <w:szCs w:val="22"/>
                <w:highlight w:val="none"/>
              </w:rPr>
              <w:t>　</w:t>
            </w:r>
          </w:p>
        </w:tc>
        <w:tc>
          <w:tcPr>
            <w:tcW w:w="1262" w:type="dxa"/>
            <w:tcBorders>
              <w:top w:val="nil"/>
              <w:left w:val="nil"/>
              <w:bottom w:val="single" w:color="auto" w:sz="4" w:space="0"/>
              <w:right w:val="single" w:color="auto" w:sz="4" w:space="0"/>
            </w:tcBorders>
            <w:vAlign w:val="center"/>
          </w:tcPr>
          <w:p>
            <w:pPr>
              <w:widowControl/>
              <w:jc w:val="center"/>
              <w:rPr>
                <w:kern w:val="0"/>
                <w:sz w:val="22"/>
                <w:szCs w:val="22"/>
                <w:highlight w:val="none"/>
              </w:rPr>
            </w:pPr>
            <w:r>
              <w:rPr>
                <w:kern w:val="0"/>
                <w:sz w:val="22"/>
                <w:szCs w:val="22"/>
                <w:highlight w:val="none"/>
              </w:rPr>
              <w:t>-</w:t>
            </w:r>
          </w:p>
        </w:tc>
      </w:tr>
    </w:tbl>
    <w:p>
      <w:pPr>
        <w:jc w:val="center"/>
        <w:outlineLvl w:val="9"/>
        <w:rPr>
          <w:rFonts w:hint="eastAsia" w:cs="Times New Roman"/>
          <w:b w:val="0"/>
          <w:bCs w:val="0"/>
          <w:spacing w:val="9"/>
          <w:sz w:val="28"/>
          <w:szCs w:val="28"/>
          <w:lang w:val="en-US" w:eastAsia="zh-CN"/>
        </w:rPr>
      </w:pPr>
    </w:p>
    <w:p>
      <w:pPr>
        <w:jc w:val="center"/>
        <w:outlineLvl w:val="9"/>
        <w:rPr>
          <w:rFonts w:hint="eastAsia" w:cs="Times New Roman"/>
          <w:b w:val="0"/>
          <w:bCs w:val="0"/>
          <w:spacing w:val="9"/>
          <w:sz w:val="28"/>
          <w:szCs w:val="28"/>
          <w:lang w:val="en-US" w:eastAsia="zh-CN"/>
        </w:rPr>
      </w:pPr>
    </w:p>
    <w:p>
      <w:pPr>
        <w:jc w:val="center"/>
        <w:outlineLvl w:val="2"/>
        <w:rPr>
          <w:rFonts w:hint="eastAsia" w:cs="Times New Roman"/>
          <w:b w:val="0"/>
          <w:bCs w:val="0"/>
          <w:spacing w:val="9"/>
          <w:sz w:val="28"/>
          <w:szCs w:val="28"/>
          <w:lang w:val="en-US" w:eastAsia="zh-CN"/>
        </w:rPr>
      </w:pPr>
      <w:r>
        <w:rPr>
          <w:rFonts w:hint="eastAsia" w:cs="Times New Roman"/>
          <w:b w:val="0"/>
          <w:bCs w:val="0"/>
          <w:spacing w:val="9"/>
          <w:sz w:val="28"/>
          <w:szCs w:val="28"/>
          <w:lang w:val="en-US" w:eastAsia="zh-CN"/>
        </w:rPr>
        <w:t>E.8</w:t>
      </w:r>
      <w:r>
        <w:rPr>
          <w:rFonts w:ascii="Times New Roman" w:hAnsi="Times New Roman" w:eastAsia="Times New Roman" w:cs="Times New Roman"/>
          <w:b w:val="0"/>
          <w:bCs w:val="0"/>
          <w:spacing w:val="9"/>
          <w:sz w:val="28"/>
          <w:szCs w:val="28"/>
        </w:rPr>
        <w:t xml:space="preserve">  </w:t>
      </w:r>
      <w:r>
        <w:rPr>
          <w:rFonts w:hint="eastAsia"/>
          <w:b w:val="0"/>
          <w:bCs w:val="0"/>
          <w:kern w:val="0"/>
          <w:sz w:val="28"/>
          <w:szCs w:val="28"/>
          <w:highlight w:val="none"/>
        </w:rPr>
        <w:t>专业工程暂估价明细表</w:t>
      </w:r>
    </w:p>
    <w:tbl>
      <w:tblPr>
        <w:tblStyle w:val="34"/>
        <w:tblW w:w="8948" w:type="dxa"/>
        <w:jc w:val="center"/>
        <w:tblLayout w:type="fixed"/>
        <w:tblCellMar>
          <w:top w:w="0" w:type="dxa"/>
          <w:left w:w="108" w:type="dxa"/>
          <w:bottom w:w="0" w:type="dxa"/>
          <w:right w:w="108" w:type="dxa"/>
        </w:tblCellMar>
      </w:tblPr>
      <w:tblGrid>
        <w:gridCol w:w="672"/>
        <w:gridCol w:w="1609"/>
        <w:gridCol w:w="1651"/>
        <w:gridCol w:w="1759"/>
        <w:gridCol w:w="426"/>
        <w:gridCol w:w="1374"/>
        <w:gridCol w:w="1429"/>
        <w:gridCol w:w="28"/>
      </w:tblGrid>
      <w:tr>
        <w:tblPrEx>
          <w:tblCellMar>
            <w:top w:w="0" w:type="dxa"/>
            <w:left w:w="108" w:type="dxa"/>
            <w:bottom w:w="0" w:type="dxa"/>
            <w:right w:w="108" w:type="dxa"/>
          </w:tblCellMar>
        </w:tblPrEx>
        <w:trPr>
          <w:trHeight w:val="493" w:hRule="atLeast"/>
          <w:jc w:val="center"/>
        </w:trPr>
        <w:tc>
          <w:tcPr>
            <w:tcW w:w="8948" w:type="dxa"/>
            <w:gridSpan w:val="8"/>
            <w:tcBorders>
              <w:top w:val="nil"/>
              <w:left w:val="nil"/>
              <w:bottom w:val="nil"/>
            </w:tcBorders>
            <w:vAlign w:val="center"/>
          </w:tcPr>
          <w:p>
            <w:pPr>
              <w:widowControl/>
              <w:jc w:val="center"/>
              <w:rPr>
                <w:kern w:val="0"/>
                <w:sz w:val="24"/>
                <w:highlight w:val="none"/>
              </w:rPr>
            </w:pPr>
          </w:p>
        </w:tc>
      </w:tr>
      <w:tr>
        <w:tblPrEx>
          <w:tblCellMar>
            <w:top w:w="0" w:type="dxa"/>
            <w:left w:w="108" w:type="dxa"/>
            <w:bottom w:w="0" w:type="dxa"/>
            <w:right w:w="108" w:type="dxa"/>
          </w:tblCellMar>
        </w:tblPrEx>
        <w:trPr>
          <w:trHeight w:val="493" w:hRule="atLeast"/>
          <w:jc w:val="center"/>
        </w:trPr>
        <w:tc>
          <w:tcPr>
            <w:tcW w:w="6117" w:type="dxa"/>
            <w:gridSpan w:val="5"/>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工程名称：                标段：</w:t>
            </w:r>
          </w:p>
        </w:tc>
        <w:tc>
          <w:tcPr>
            <w:tcW w:w="2831" w:type="dxa"/>
            <w:gridSpan w:val="3"/>
            <w:tcBorders>
              <w:top w:val="nil"/>
              <w:left w:val="nil"/>
              <w:bottom w:val="single" w:color="auto" w:sz="4" w:space="0"/>
              <w:right w:val="nil"/>
            </w:tcBorders>
            <w:vAlign w:val="center"/>
          </w:tcPr>
          <w:p>
            <w:pPr>
              <w:widowControl/>
              <w:tabs>
                <w:tab w:val="left" w:pos="2677"/>
              </w:tabs>
              <w:ind w:right="-115" w:firstLine="840" w:firstLineChars="400"/>
              <w:rPr>
                <w:kern w:val="0"/>
                <w:sz w:val="21"/>
                <w:szCs w:val="21"/>
                <w:highlight w:val="none"/>
              </w:rPr>
            </w:pPr>
            <w:r>
              <w:rPr>
                <w:kern w:val="0"/>
                <w:sz w:val="21"/>
                <w:szCs w:val="21"/>
                <w:highlight w:val="none"/>
              </w:rPr>
              <w:t>第   页   共    页</w:t>
            </w:r>
          </w:p>
        </w:tc>
      </w:tr>
      <w:tr>
        <w:tblPrEx>
          <w:tblCellMar>
            <w:top w:w="0" w:type="dxa"/>
            <w:left w:w="108" w:type="dxa"/>
            <w:bottom w:w="0" w:type="dxa"/>
            <w:right w:w="108" w:type="dxa"/>
          </w:tblCellMar>
        </w:tblPrEx>
        <w:trPr>
          <w:trHeight w:val="412" w:hRule="atLeast"/>
          <w:jc w:val="center"/>
        </w:trPr>
        <w:tc>
          <w:tcPr>
            <w:tcW w:w="67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16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专业工程名称</w:t>
            </w:r>
          </w:p>
        </w:tc>
        <w:tc>
          <w:tcPr>
            <w:tcW w:w="521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rPr>
            </w:pPr>
            <w:r>
              <w:rPr>
                <w:kern w:val="0"/>
                <w:sz w:val="21"/>
                <w:szCs w:val="21"/>
                <w:highlight w:val="none"/>
              </w:rPr>
              <w:t>暂估金额</w:t>
            </w: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c>
          <w:tcPr>
            <w:tcW w:w="1457" w:type="dxa"/>
            <w:gridSpan w:val="2"/>
            <w:vMerge w:val="restart"/>
            <w:tcBorders>
              <w:top w:val="single" w:color="auto" w:sz="4" w:space="0"/>
              <w:left w:val="single" w:color="auto" w:sz="4" w:space="0"/>
              <w:right w:val="single" w:color="auto" w:sz="4" w:space="0"/>
            </w:tcBorders>
            <w:vAlign w:val="center"/>
          </w:tcPr>
          <w:p>
            <w:pPr>
              <w:widowControl/>
              <w:jc w:val="center"/>
              <w:rPr>
                <w:rFonts w:hint="eastAsia" w:eastAsia="宋体"/>
                <w:kern w:val="0"/>
                <w:sz w:val="21"/>
                <w:szCs w:val="21"/>
                <w:highlight w:val="none"/>
                <w:lang w:eastAsia="zh-CN"/>
              </w:rPr>
            </w:pPr>
            <w:r>
              <w:rPr>
                <w:rFonts w:hint="eastAsia"/>
                <w:kern w:val="0"/>
                <w:sz w:val="21"/>
                <w:szCs w:val="21"/>
                <w:highlight w:val="none"/>
                <w:lang w:val="en-US" w:eastAsia="zh-CN"/>
              </w:rPr>
              <w:t>备注</w:t>
            </w:r>
          </w:p>
        </w:tc>
      </w:tr>
      <w:tr>
        <w:tblPrEx>
          <w:tblCellMar>
            <w:top w:w="0" w:type="dxa"/>
            <w:left w:w="108" w:type="dxa"/>
            <w:bottom w:w="0" w:type="dxa"/>
            <w:right w:w="108" w:type="dxa"/>
          </w:tblCellMar>
        </w:tblPrEx>
        <w:trPr>
          <w:trHeight w:val="809"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51" w:type="dxa"/>
            <w:tcBorders>
              <w:top w:val="single" w:color="auto" w:sz="4" w:space="0"/>
              <w:left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不含税价格</w:t>
            </w:r>
          </w:p>
        </w:tc>
        <w:tc>
          <w:tcPr>
            <w:tcW w:w="1759" w:type="dxa"/>
            <w:tcBorders>
              <w:top w:val="single" w:color="auto" w:sz="4" w:space="0"/>
              <w:left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增值税</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1"/>
                <w:szCs w:val="21"/>
                <w:highlight w:val="none"/>
                <w:lang w:val="en-US" w:eastAsia="zh-CN" w:bidi="ar-SA"/>
              </w:rPr>
            </w:pPr>
            <w:r>
              <w:rPr>
                <w:kern w:val="0"/>
                <w:sz w:val="21"/>
                <w:szCs w:val="21"/>
                <w:highlight w:val="none"/>
              </w:rPr>
              <w:t>含税价格</w:t>
            </w:r>
          </w:p>
        </w:tc>
        <w:tc>
          <w:tcPr>
            <w:tcW w:w="1457" w:type="dxa"/>
            <w:gridSpan w:val="2"/>
            <w:vMerge w:val="continue"/>
            <w:tcBorders>
              <w:left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both"/>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228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本页小计</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w:t>
            </w:r>
          </w:p>
        </w:tc>
      </w:tr>
      <w:tr>
        <w:tblPrEx>
          <w:tblCellMar>
            <w:top w:w="0" w:type="dxa"/>
            <w:left w:w="108" w:type="dxa"/>
            <w:bottom w:w="0" w:type="dxa"/>
            <w:right w:w="108" w:type="dxa"/>
          </w:tblCellMar>
        </w:tblPrEx>
        <w:trPr>
          <w:trHeight w:val="397" w:hRule="atLeast"/>
          <w:jc w:val="center"/>
        </w:trPr>
        <w:tc>
          <w:tcPr>
            <w:tcW w:w="228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合　　计</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w:t>
            </w:r>
          </w:p>
        </w:tc>
      </w:tr>
      <w:tr>
        <w:tblPrEx>
          <w:tblCellMar>
            <w:top w:w="0" w:type="dxa"/>
            <w:left w:w="108" w:type="dxa"/>
            <w:bottom w:w="0" w:type="dxa"/>
            <w:right w:w="108" w:type="dxa"/>
          </w:tblCellMar>
        </w:tblPrEx>
        <w:trPr>
          <w:gridAfter w:val="1"/>
          <w:wAfter w:w="28" w:type="dxa"/>
          <w:trHeight w:val="330" w:hRule="atLeast"/>
          <w:jc w:val="center"/>
        </w:trPr>
        <w:tc>
          <w:tcPr>
            <w:tcW w:w="8920" w:type="dxa"/>
            <w:gridSpan w:val="7"/>
            <w:tcBorders>
              <w:top w:val="single" w:color="auto" w:sz="4" w:space="0"/>
              <w:left w:val="nil"/>
              <w:bottom w:val="nil"/>
              <w:right w:val="nil"/>
            </w:tcBorders>
            <w:vAlign w:val="center"/>
          </w:tcPr>
          <w:p>
            <w:pPr>
              <w:widowControl/>
              <w:rPr>
                <w:kern w:val="0"/>
                <w:sz w:val="18"/>
                <w:szCs w:val="18"/>
                <w:highlight w:val="none"/>
              </w:rPr>
            </w:pPr>
          </w:p>
        </w:tc>
      </w:tr>
    </w:tbl>
    <w:p>
      <w:pPr>
        <w:rPr>
          <w:highlight w:val="none"/>
        </w:rPr>
      </w:pPr>
    </w:p>
    <w:p>
      <w:pPr>
        <w:rPr>
          <w:highlight w:val="none"/>
        </w:rPr>
      </w:pPr>
    </w:p>
    <w:p>
      <w:pPr>
        <w:rPr>
          <w:highlight w:val="none"/>
        </w:rPr>
      </w:pPr>
    </w:p>
    <w:p>
      <w:pPr>
        <w:jc w:val="center"/>
        <w:outlineLvl w:val="2"/>
        <w:rPr>
          <w:highlight w:val="none"/>
        </w:rPr>
      </w:pPr>
      <w:r>
        <w:rPr>
          <w:rFonts w:hint="eastAsia" w:cs="Times New Roman"/>
          <w:b w:val="0"/>
          <w:bCs w:val="0"/>
          <w:spacing w:val="9"/>
          <w:sz w:val="28"/>
          <w:szCs w:val="28"/>
          <w:lang w:val="en-US" w:eastAsia="zh-CN"/>
        </w:rPr>
        <w:t>E.9</w:t>
      </w:r>
      <w:r>
        <w:rPr>
          <w:rFonts w:ascii="Times New Roman" w:hAnsi="Times New Roman" w:eastAsia="Times New Roman" w:cs="Times New Roman"/>
          <w:b w:val="0"/>
          <w:bCs w:val="0"/>
          <w:spacing w:val="9"/>
          <w:sz w:val="28"/>
          <w:szCs w:val="28"/>
        </w:rPr>
        <w:t xml:space="preserve">  </w:t>
      </w:r>
      <w:r>
        <w:rPr>
          <w:rFonts w:hint="eastAsia" w:eastAsia="宋体"/>
          <w:b w:val="0"/>
          <w:bCs w:val="0"/>
          <w:kern w:val="0"/>
          <w:sz w:val="28"/>
          <w:szCs w:val="28"/>
          <w:highlight w:val="none"/>
          <w:lang w:val="en-US" w:eastAsia="zh-CN"/>
        </w:rPr>
        <w:t>计日工表</w:t>
      </w:r>
    </w:p>
    <w:tbl>
      <w:tblPr>
        <w:tblStyle w:val="34"/>
        <w:tblpPr w:leftFromText="180" w:rightFromText="180" w:vertAnchor="text" w:horzAnchor="page" w:tblpX="1416" w:tblpY="291"/>
        <w:tblOverlap w:val="never"/>
        <w:tblW w:w="9250" w:type="dxa"/>
        <w:tblInd w:w="0" w:type="dxa"/>
        <w:tblLayout w:type="fixed"/>
        <w:tblCellMar>
          <w:top w:w="0" w:type="dxa"/>
          <w:left w:w="108" w:type="dxa"/>
          <w:bottom w:w="0" w:type="dxa"/>
          <w:right w:w="108" w:type="dxa"/>
        </w:tblCellMar>
      </w:tblPr>
      <w:tblGrid>
        <w:gridCol w:w="717"/>
        <w:gridCol w:w="2183"/>
        <w:gridCol w:w="1291"/>
        <w:gridCol w:w="1636"/>
        <w:gridCol w:w="1486"/>
        <w:gridCol w:w="1937"/>
      </w:tblGrid>
      <w:tr>
        <w:tblPrEx>
          <w:tblCellMar>
            <w:top w:w="0" w:type="dxa"/>
            <w:left w:w="108" w:type="dxa"/>
            <w:bottom w:w="0" w:type="dxa"/>
            <w:right w:w="108" w:type="dxa"/>
          </w:tblCellMar>
        </w:tblPrEx>
        <w:trPr>
          <w:trHeight w:val="501" w:hRule="atLeast"/>
        </w:trPr>
        <w:tc>
          <w:tcPr>
            <w:tcW w:w="5827" w:type="dxa"/>
            <w:gridSpan w:val="4"/>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工程名称：                标段：</w:t>
            </w:r>
          </w:p>
        </w:tc>
        <w:tc>
          <w:tcPr>
            <w:tcW w:w="3423" w:type="dxa"/>
            <w:gridSpan w:val="2"/>
            <w:tcBorders>
              <w:top w:val="nil"/>
              <w:left w:val="nil"/>
              <w:bottom w:val="single" w:color="auto" w:sz="4" w:space="0"/>
              <w:right w:val="nil"/>
            </w:tcBorders>
            <w:vAlign w:val="center"/>
          </w:tcPr>
          <w:p>
            <w:pPr>
              <w:widowControl/>
              <w:tabs>
                <w:tab w:val="left" w:pos="2677"/>
              </w:tabs>
              <w:ind w:right="-18"/>
              <w:jc w:val="right"/>
              <w:rPr>
                <w:kern w:val="0"/>
                <w:sz w:val="21"/>
                <w:szCs w:val="21"/>
                <w:highlight w:val="none"/>
              </w:rPr>
            </w:pPr>
            <w:r>
              <w:rPr>
                <w:kern w:val="0"/>
                <w:sz w:val="21"/>
                <w:szCs w:val="21"/>
                <w:highlight w:val="none"/>
              </w:rPr>
              <w:t>第   页   共    页</w:t>
            </w:r>
          </w:p>
        </w:tc>
      </w:tr>
      <w:tr>
        <w:tblPrEx>
          <w:tblCellMar>
            <w:top w:w="0" w:type="dxa"/>
            <w:left w:w="108" w:type="dxa"/>
            <w:bottom w:w="0" w:type="dxa"/>
            <w:right w:w="108" w:type="dxa"/>
          </w:tblCellMar>
        </w:tblPrEx>
        <w:trPr>
          <w:trHeight w:val="956" w:hRule="atLeast"/>
        </w:trPr>
        <w:tc>
          <w:tcPr>
            <w:tcW w:w="71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编号</w:t>
            </w:r>
          </w:p>
        </w:tc>
        <w:tc>
          <w:tcPr>
            <w:tcW w:w="2183" w:type="dxa"/>
            <w:tcBorders>
              <w:top w:val="single" w:color="auto" w:sz="4" w:space="0"/>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项目名称</w:t>
            </w:r>
          </w:p>
        </w:tc>
        <w:tc>
          <w:tcPr>
            <w:tcW w:w="1291" w:type="dxa"/>
            <w:tcBorders>
              <w:top w:val="single" w:color="auto" w:sz="4" w:space="0"/>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单位</w:t>
            </w:r>
          </w:p>
        </w:tc>
        <w:tc>
          <w:tcPr>
            <w:tcW w:w="1636" w:type="dxa"/>
            <w:tcBorders>
              <w:top w:val="single" w:color="auto" w:sz="4" w:space="0"/>
              <w:left w:val="nil"/>
              <w:bottom w:val="single" w:color="auto" w:sz="4" w:space="0"/>
              <w:right w:val="single" w:color="auto" w:sz="4" w:space="0"/>
            </w:tcBorders>
            <w:vAlign w:val="center"/>
          </w:tcPr>
          <w:p>
            <w:pPr>
              <w:widowControl/>
              <w:jc w:val="center"/>
              <w:rPr>
                <w:rFonts w:hint="default" w:eastAsia="宋体"/>
                <w:kern w:val="0"/>
                <w:sz w:val="21"/>
                <w:szCs w:val="21"/>
                <w:highlight w:val="none"/>
                <w:lang w:val="en-US" w:eastAsia="zh-CN"/>
              </w:rPr>
            </w:pPr>
            <w:r>
              <w:rPr>
                <w:kern w:val="0"/>
                <w:sz w:val="21"/>
                <w:szCs w:val="21"/>
                <w:highlight w:val="none"/>
              </w:rPr>
              <w:t>暂定数量</w:t>
            </w:r>
          </w:p>
        </w:tc>
        <w:tc>
          <w:tcPr>
            <w:tcW w:w="1486" w:type="dxa"/>
            <w:tcBorders>
              <w:top w:val="single" w:color="auto" w:sz="4" w:space="0"/>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综合单价</w:t>
            </w:r>
          </w:p>
          <w:p>
            <w:pPr>
              <w:widowControl/>
              <w:jc w:val="center"/>
              <w:rPr>
                <w:rFonts w:hint="eastAsia" w:eastAsia="宋体"/>
                <w:kern w:val="0"/>
                <w:sz w:val="21"/>
                <w:szCs w:val="21"/>
                <w:highlight w:val="none"/>
                <w:lang w:eastAsia="zh-CN"/>
              </w:rPr>
            </w:pP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c>
          <w:tcPr>
            <w:tcW w:w="1937" w:type="dxa"/>
            <w:tcBorders>
              <w:top w:val="single" w:color="auto" w:sz="4" w:space="0"/>
              <w:left w:val="nil"/>
              <w:bottom w:val="single" w:color="auto" w:sz="4" w:space="0"/>
              <w:right w:val="single" w:color="auto" w:sz="4" w:space="0"/>
            </w:tcBorders>
            <w:vAlign w:val="center"/>
          </w:tcPr>
          <w:p>
            <w:pPr>
              <w:widowControl/>
              <w:jc w:val="center"/>
              <w:rPr>
                <w:rFonts w:hint="default" w:eastAsia="宋体"/>
                <w:kern w:val="0"/>
                <w:sz w:val="21"/>
                <w:szCs w:val="21"/>
                <w:highlight w:val="none"/>
                <w:lang w:val="en-US" w:eastAsia="zh-CN"/>
              </w:rPr>
            </w:pPr>
            <w:r>
              <w:rPr>
                <w:rFonts w:hint="eastAsia"/>
                <w:kern w:val="0"/>
                <w:sz w:val="21"/>
                <w:szCs w:val="21"/>
                <w:highlight w:val="none"/>
                <w:lang w:val="en-US" w:eastAsia="zh-CN"/>
              </w:rPr>
              <w:t>合价</w:t>
            </w:r>
          </w:p>
        </w:tc>
      </w:tr>
      <w:tr>
        <w:tblPrEx>
          <w:tblCellMar>
            <w:top w:w="0" w:type="dxa"/>
            <w:left w:w="108" w:type="dxa"/>
            <w:bottom w:w="0" w:type="dxa"/>
            <w:right w:w="108" w:type="dxa"/>
          </w:tblCellMar>
        </w:tblPrEx>
        <w:trPr>
          <w:trHeight w:val="464" w:hRule="atLeast"/>
        </w:trPr>
        <w:tc>
          <w:tcPr>
            <w:tcW w:w="71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一</w:t>
            </w:r>
          </w:p>
        </w:tc>
        <w:tc>
          <w:tcPr>
            <w:tcW w:w="2183" w:type="dxa"/>
            <w:tcBorders>
              <w:top w:val="single" w:color="auto" w:sz="4" w:space="0"/>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人工</w:t>
            </w:r>
          </w:p>
        </w:tc>
        <w:tc>
          <w:tcPr>
            <w:tcW w:w="1291" w:type="dxa"/>
            <w:tcBorders>
              <w:top w:val="single" w:color="auto" w:sz="4" w:space="0"/>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single" w:color="auto" w:sz="4" w:space="0"/>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single" w:color="auto" w:sz="4" w:space="0"/>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　</w:t>
            </w:r>
          </w:p>
        </w:tc>
        <w:tc>
          <w:tcPr>
            <w:tcW w:w="1937" w:type="dxa"/>
            <w:tcBorders>
              <w:top w:val="single" w:color="auto" w:sz="4" w:space="0"/>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1</w:t>
            </w:r>
          </w:p>
        </w:tc>
        <w:tc>
          <w:tcPr>
            <w:tcW w:w="2183"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2</w:t>
            </w:r>
          </w:p>
        </w:tc>
        <w:tc>
          <w:tcPr>
            <w:tcW w:w="2183"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3</w:t>
            </w:r>
          </w:p>
        </w:tc>
        <w:tc>
          <w:tcPr>
            <w:tcW w:w="2183"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4</w:t>
            </w:r>
          </w:p>
        </w:tc>
        <w:tc>
          <w:tcPr>
            <w:tcW w:w="2183"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542" w:hRule="atLeast"/>
        </w:trPr>
        <w:tc>
          <w:tcPr>
            <w:tcW w:w="290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人工小计</w:t>
            </w:r>
          </w:p>
        </w:tc>
        <w:tc>
          <w:tcPr>
            <w:tcW w:w="441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二</w:t>
            </w:r>
          </w:p>
        </w:tc>
        <w:tc>
          <w:tcPr>
            <w:tcW w:w="2183"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材料</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1</w:t>
            </w:r>
          </w:p>
        </w:tc>
        <w:tc>
          <w:tcPr>
            <w:tcW w:w="2183"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2</w:t>
            </w:r>
          </w:p>
        </w:tc>
        <w:tc>
          <w:tcPr>
            <w:tcW w:w="2183"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3</w:t>
            </w:r>
          </w:p>
        </w:tc>
        <w:tc>
          <w:tcPr>
            <w:tcW w:w="2183"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4</w:t>
            </w:r>
          </w:p>
        </w:tc>
        <w:tc>
          <w:tcPr>
            <w:tcW w:w="2183"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5</w:t>
            </w:r>
          </w:p>
        </w:tc>
        <w:tc>
          <w:tcPr>
            <w:tcW w:w="2183"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542" w:hRule="atLeast"/>
        </w:trPr>
        <w:tc>
          <w:tcPr>
            <w:tcW w:w="290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材料小计</w:t>
            </w:r>
          </w:p>
        </w:tc>
        <w:tc>
          <w:tcPr>
            <w:tcW w:w="441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三</w:t>
            </w:r>
          </w:p>
        </w:tc>
        <w:tc>
          <w:tcPr>
            <w:tcW w:w="2183"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施工机械</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1</w:t>
            </w:r>
          </w:p>
        </w:tc>
        <w:tc>
          <w:tcPr>
            <w:tcW w:w="2183"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2</w:t>
            </w:r>
          </w:p>
        </w:tc>
        <w:tc>
          <w:tcPr>
            <w:tcW w:w="2183"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3</w:t>
            </w:r>
          </w:p>
        </w:tc>
        <w:tc>
          <w:tcPr>
            <w:tcW w:w="2183"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center"/>
              <w:rPr>
                <w:kern w:val="0"/>
                <w:sz w:val="21"/>
                <w:szCs w:val="21"/>
                <w:highlight w:val="none"/>
              </w:rPr>
            </w:pPr>
          </w:p>
        </w:tc>
      </w:tr>
      <w:tr>
        <w:tblPrEx>
          <w:tblCellMar>
            <w:top w:w="0" w:type="dxa"/>
            <w:left w:w="108" w:type="dxa"/>
            <w:bottom w:w="0" w:type="dxa"/>
            <w:right w:w="108" w:type="dxa"/>
          </w:tblCellMar>
        </w:tblPrEx>
        <w:trPr>
          <w:trHeight w:val="464" w:hRule="atLeast"/>
        </w:trPr>
        <w:tc>
          <w:tcPr>
            <w:tcW w:w="717"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4</w:t>
            </w:r>
          </w:p>
        </w:tc>
        <w:tc>
          <w:tcPr>
            <w:tcW w:w="2183"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291"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63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486" w:type="dxa"/>
            <w:tcBorders>
              <w:top w:val="nil"/>
              <w:left w:val="nil"/>
              <w:bottom w:val="single" w:color="auto" w:sz="4" w:space="0"/>
              <w:right w:val="single" w:color="auto" w:sz="4" w:space="0"/>
            </w:tcBorders>
            <w:vAlign w:val="center"/>
          </w:tcPr>
          <w:p>
            <w:pPr>
              <w:widowControl/>
              <w:jc w:val="left"/>
              <w:rPr>
                <w:kern w:val="0"/>
                <w:sz w:val="21"/>
                <w:szCs w:val="21"/>
                <w:highlight w:val="none"/>
              </w:rPr>
            </w:pPr>
            <w:r>
              <w:rPr>
                <w:kern w:val="0"/>
                <w:sz w:val="21"/>
                <w:szCs w:val="21"/>
                <w:highlight w:val="none"/>
              </w:rPr>
              <w:t>　</w:t>
            </w:r>
          </w:p>
        </w:tc>
        <w:tc>
          <w:tcPr>
            <w:tcW w:w="193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542" w:hRule="atLeast"/>
        </w:trPr>
        <w:tc>
          <w:tcPr>
            <w:tcW w:w="7313" w:type="dxa"/>
            <w:gridSpan w:val="5"/>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施工机械小计</w:t>
            </w:r>
          </w:p>
        </w:tc>
        <w:tc>
          <w:tcPr>
            <w:tcW w:w="1937" w:type="dxa"/>
            <w:tcBorders>
              <w:top w:val="nil"/>
              <w:left w:val="nil"/>
              <w:bottom w:val="single" w:color="auto" w:sz="4" w:space="0"/>
              <w:right w:val="single" w:color="auto" w:sz="4" w:space="0"/>
            </w:tcBorders>
            <w:vAlign w:val="center"/>
          </w:tcPr>
          <w:p>
            <w:pPr>
              <w:widowControl/>
              <w:jc w:val="left"/>
              <w:rPr>
                <w:kern w:val="0"/>
                <w:sz w:val="21"/>
                <w:szCs w:val="21"/>
                <w:highlight w:val="none"/>
              </w:rPr>
            </w:pPr>
          </w:p>
        </w:tc>
      </w:tr>
      <w:tr>
        <w:tblPrEx>
          <w:tblCellMar>
            <w:top w:w="0" w:type="dxa"/>
            <w:left w:w="108" w:type="dxa"/>
            <w:bottom w:w="0" w:type="dxa"/>
            <w:right w:w="108" w:type="dxa"/>
          </w:tblCellMar>
        </w:tblPrEx>
        <w:trPr>
          <w:trHeight w:val="542" w:hRule="atLeast"/>
        </w:trPr>
        <w:tc>
          <w:tcPr>
            <w:tcW w:w="7313" w:type="dxa"/>
            <w:gridSpan w:val="5"/>
            <w:tcBorders>
              <w:top w:val="single" w:color="auto" w:sz="4" w:space="0"/>
              <w:left w:val="single" w:color="auto" w:sz="4" w:space="0"/>
              <w:bottom w:val="single" w:color="auto" w:sz="4" w:space="0"/>
              <w:right w:val="single" w:color="000000" w:sz="4" w:space="0"/>
            </w:tcBorders>
            <w:vAlign w:val="center"/>
          </w:tcPr>
          <w:p>
            <w:pPr>
              <w:widowControl/>
              <w:jc w:val="center"/>
              <w:rPr>
                <w:kern w:val="0"/>
                <w:sz w:val="21"/>
                <w:szCs w:val="21"/>
                <w:highlight w:val="none"/>
              </w:rPr>
            </w:pPr>
            <w:r>
              <w:rPr>
                <w:kern w:val="0"/>
                <w:sz w:val="21"/>
                <w:szCs w:val="21"/>
                <w:highlight w:val="none"/>
              </w:rPr>
              <w:t>合计</w:t>
            </w:r>
          </w:p>
        </w:tc>
        <w:tc>
          <w:tcPr>
            <w:tcW w:w="193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1"/>
                <w:szCs w:val="21"/>
                <w:highlight w:val="none"/>
                <w:lang w:val="en-US" w:eastAsia="zh-CN" w:bidi="ar-SA"/>
              </w:rPr>
            </w:pPr>
          </w:p>
        </w:tc>
      </w:tr>
    </w:tbl>
    <w:p>
      <w:pPr>
        <w:rPr>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p>
      <w:pPr>
        <w:jc w:val="center"/>
        <w:rPr>
          <w:szCs w:val="21"/>
          <w:highlight w:val="none"/>
        </w:rPr>
      </w:pPr>
      <w:r>
        <w:rPr>
          <w:rFonts w:hint="eastAsia" w:cs="Times New Roman"/>
          <w:b w:val="0"/>
          <w:bCs w:val="0"/>
          <w:spacing w:val="9"/>
          <w:sz w:val="28"/>
          <w:szCs w:val="28"/>
          <w:lang w:val="en-US" w:eastAsia="zh-CN"/>
        </w:rPr>
        <w:t>E.10</w:t>
      </w:r>
      <w:r>
        <w:rPr>
          <w:rFonts w:ascii="Times New Roman" w:hAnsi="Times New Roman" w:eastAsia="Times New Roman" w:cs="Times New Roman"/>
          <w:b w:val="0"/>
          <w:bCs w:val="0"/>
          <w:spacing w:val="9"/>
          <w:sz w:val="28"/>
          <w:szCs w:val="28"/>
        </w:rPr>
        <w:t xml:space="preserve">  </w:t>
      </w:r>
      <w:r>
        <w:rPr>
          <w:rFonts w:hint="eastAsia"/>
          <w:b w:val="0"/>
          <w:bCs w:val="0"/>
          <w:kern w:val="0"/>
          <w:sz w:val="28"/>
          <w:szCs w:val="28"/>
          <w:highlight w:val="none"/>
        </w:rPr>
        <w:t>总承包服务费计价表</w:t>
      </w:r>
    </w:p>
    <w:tbl>
      <w:tblPr>
        <w:tblStyle w:val="34"/>
        <w:tblW w:w="8948" w:type="dxa"/>
        <w:jc w:val="center"/>
        <w:tblLayout w:type="fixed"/>
        <w:tblCellMar>
          <w:top w:w="0" w:type="dxa"/>
          <w:left w:w="108" w:type="dxa"/>
          <w:bottom w:w="0" w:type="dxa"/>
          <w:right w:w="108" w:type="dxa"/>
        </w:tblCellMar>
      </w:tblPr>
      <w:tblGrid>
        <w:gridCol w:w="893"/>
        <w:gridCol w:w="1424"/>
        <w:gridCol w:w="1736"/>
        <w:gridCol w:w="1620"/>
        <w:gridCol w:w="210"/>
        <w:gridCol w:w="1670"/>
        <w:gridCol w:w="1395"/>
      </w:tblGrid>
      <w:tr>
        <w:tblPrEx>
          <w:tblCellMar>
            <w:top w:w="0" w:type="dxa"/>
            <w:left w:w="108" w:type="dxa"/>
            <w:bottom w:w="0" w:type="dxa"/>
            <w:right w:w="108" w:type="dxa"/>
          </w:tblCellMar>
        </w:tblPrEx>
        <w:trPr>
          <w:trHeight w:val="493" w:hRule="atLeast"/>
          <w:jc w:val="center"/>
        </w:trPr>
        <w:tc>
          <w:tcPr>
            <w:tcW w:w="8948" w:type="dxa"/>
            <w:gridSpan w:val="7"/>
            <w:tcBorders>
              <w:top w:val="nil"/>
              <w:left w:val="nil"/>
              <w:bottom w:val="nil"/>
            </w:tcBorders>
            <w:vAlign w:val="center"/>
          </w:tcPr>
          <w:p>
            <w:pPr>
              <w:widowControl/>
              <w:jc w:val="center"/>
              <w:rPr>
                <w:kern w:val="0"/>
                <w:sz w:val="24"/>
                <w:highlight w:val="none"/>
              </w:rPr>
            </w:pPr>
          </w:p>
        </w:tc>
      </w:tr>
      <w:tr>
        <w:tblPrEx>
          <w:tblCellMar>
            <w:top w:w="0" w:type="dxa"/>
            <w:left w:w="108" w:type="dxa"/>
            <w:bottom w:w="0" w:type="dxa"/>
            <w:right w:w="108" w:type="dxa"/>
          </w:tblCellMar>
        </w:tblPrEx>
        <w:trPr>
          <w:trHeight w:val="493" w:hRule="atLeast"/>
          <w:jc w:val="center"/>
        </w:trPr>
        <w:tc>
          <w:tcPr>
            <w:tcW w:w="5883" w:type="dxa"/>
            <w:gridSpan w:val="5"/>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工程名称：                标段：</w:t>
            </w:r>
          </w:p>
        </w:tc>
        <w:tc>
          <w:tcPr>
            <w:tcW w:w="3065" w:type="dxa"/>
            <w:gridSpan w:val="2"/>
            <w:tcBorders>
              <w:top w:val="nil"/>
              <w:left w:val="nil"/>
              <w:bottom w:val="single" w:color="auto" w:sz="4" w:space="0"/>
              <w:right w:val="nil"/>
            </w:tcBorders>
            <w:vAlign w:val="center"/>
          </w:tcPr>
          <w:p>
            <w:pPr>
              <w:widowControl/>
              <w:tabs>
                <w:tab w:val="left" w:pos="2677"/>
              </w:tabs>
              <w:ind w:right="-115" w:firstLine="1050" w:firstLineChars="500"/>
              <w:rPr>
                <w:kern w:val="0"/>
                <w:sz w:val="21"/>
                <w:szCs w:val="21"/>
                <w:highlight w:val="none"/>
              </w:rPr>
            </w:pPr>
            <w:r>
              <w:rPr>
                <w:kern w:val="0"/>
                <w:sz w:val="21"/>
                <w:szCs w:val="21"/>
                <w:highlight w:val="none"/>
              </w:rPr>
              <w:t>第   页   共    页</w:t>
            </w:r>
          </w:p>
        </w:tc>
      </w:tr>
      <w:tr>
        <w:tblPrEx>
          <w:tblCellMar>
            <w:top w:w="0" w:type="dxa"/>
            <w:left w:w="108" w:type="dxa"/>
            <w:bottom w:w="0" w:type="dxa"/>
            <w:right w:w="108" w:type="dxa"/>
          </w:tblCellMar>
        </w:tblPrEx>
        <w:trPr>
          <w:trHeight w:val="718"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项目名称</w:t>
            </w:r>
          </w:p>
        </w:tc>
        <w:tc>
          <w:tcPr>
            <w:tcW w:w="1736" w:type="dxa"/>
            <w:tcBorders>
              <w:top w:val="single" w:color="auto" w:sz="4" w:space="0"/>
              <w:left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计算基础</w:t>
            </w:r>
          </w:p>
        </w:tc>
        <w:tc>
          <w:tcPr>
            <w:tcW w:w="1620" w:type="dxa"/>
            <w:tcBorders>
              <w:top w:val="single" w:color="auto" w:sz="4" w:space="0"/>
              <w:left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费率（%）</w:t>
            </w:r>
          </w:p>
        </w:tc>
        <w:tc>
          <w:tcPr>
            <w:tcW w:w="1880" w:type="dxa"/>
            <w:gridSpan w:val="2"/>
            <w:tcBorders>
              <w:top w:val="single" w:color="auto" w:sz="4" w:space="0"/>
              <w:left w:val="single" w:color="auto" w:sz="4" w:space="0"/>
              <w:right w:val="single" w:color="auto" w:sz="4" w:space="0"/>
            </w:tcBorders>
            <w:vAlign w:val="center"/>
          </w:tcPr>
          <w:p>
            <w:pPr>
              <w:widowControl/>
              <w:jc w:val="center"/>
              <w:rPr>
                <w:rFonts w:hint="eastAsia"/>
                <w:kern w:val="0"/>
                <w:sz w:val="21"/>
                <w:szCs w:val="21"/>
                <w:highlight w:val="none"/>
              </w:rPr>
            </w:pPr>
            <w:r>
              <w:rPr>
                <w:kern w:val="0"/>
                <w:sz w:val="21"/>
                <w:szCs w:val="21"/>
                <w:highlight w:val="none"/>
              </w:rPr>
              <w:t>金额（元）</w:t>
            </w:r>
          </w:p>
        </w:tc>
        <w:tc>
          <w:tcPr>
            <w:tcW w:w="1395" w:type="dxa"/>
            <w:tcBorders>
              <w:top w:val="single" w:color="auto" w:sz="4" w:space="0"/>
              <w:left w:val="single" w:color="auto" w:sz="4" w:space="0"/>
              <w:right w:val="single" w:color="auto" w:sz="4" w:space="0"/>
            </w:tcBorders>
            <w:vAlign w:val="center"/>
          </w:tcPr>
          <w:p>
            <w:pPr>
              <w:widowControl/>
              <w:jc w:val="center"/>
              <w:rPr>
                <w:rFonts w:hint="eastAsia"/>
                <w:kern w:val="0"/>
                <w:sz w:val="21"/>
                <w:szCs w:val="21"/>
                <w:highlight w:val="none"/>
                <w:lang w:eastAsia="zh-CN"/>
              </w:rPr>
            </w:pPr>
            <w:r>
              <w:rPr>
                <w:kern w:val="0"/>
                <w:sz w:val="21"/>
                <w:szCs w:val="21"/>
                <w:highlight w:val="none"/>
              </w:rPr>
              <w:t>备注</w:t>
            </w:r>
          </w:p>
        </w:tc>
      </w:tr>
      <w:tr>
        <w:tblPrEx>
          <w:tblCellMar>
            <w:top w:w="0" w:type="dxa"/>
            <w:left w:w="108" w:type="dxa"/>
            <w:bottom w:w="0" w:type="dxa"/>
            <w:right w:w="108" w:type="dxa"/>
          </w:tblCellMar>
        </w:tblPrEx>
        <w:trPr>
          <w:trHeight w:val="824"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824"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824"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824"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824"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824"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824"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824"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824" w:hRule="atLeast"/>
          <w:jc w:val="center"/>
        </w:trPr>
        <w:tc>
          <w:tcPr>
            <w:tcW w:w="23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本页小计</w:t>
            </w: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w:t>
            </w:r>
          </w:p>
        </w:tc>
      </w:tr>
      <w:tr>
        <w:tblPrEx>
          <w:tblCellMar>
            <w:top w:w="0" w:type="dxa"/>
            <w:left w:w="108" w:type="dxa"/>
            <w:bottom w:w="0" w:type="dxa"/>
            <w:right w:w="108" w:type="dxa"/>
          </w:tblCellMar>
        </w:tblPrEx>
        <w:trPr>
          <w:trHeight w:val="824" w:hRule="atLeast"/>
          <w:jc w:val="center"/>
        </w:trPr>
        <w:tc>
          <w:tcPr>
            <w:tcW w:w="23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合　　计</w:t>
            </w:r>
          </w:p>
        </w:tc>
        <w:tc>
          <w:tcPr>
            <w:tcW w:w="173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8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w:t>
            </w:r>
          </w:p>
        </w:tc>
      </w:tr>
      <w:tr>
        <w:tblPrEx>
          <w:tblCellMar>
            <w:top w:w="0" w:type="dxa"/>
            <w:left w:w="108" w:type="dxa"/>
            <w:bottom w:w="0" w:type="dxa"/>
            <w:right w:w="108" w:type="dxa"/>
          </w:tblCellMar>
        </w:tblPrEx>
        <w:trPr>
          <w:trHeight w:val="330" w:hRule="atLeast"/>
          <w:jc w:val="center"/>
        </w:trPr>
        <w:tc>
          <w:tcPr>
            <w:tcW w:w="8948" w:type="dxa"/>
            <w:gridSpan w:val="7"/>
            <w:tcBorders>
              <w:top w:val="single" w:color="auto" w:sz="4" w:space="0"/>
              <w:left w:val="nil"/>
              <w:bottom w:val="nil"/>
              <w:right w:val="nil"/>
            </w:tcBorders>
            <w:vAlign w:val="center"/>
          </w:tcPr>
          <w:p>
            <w:pPr>
              <w:widowControl/>
              <w:ind w:firstLine="720" w:firstLineChars="400"/>
              <w:rPr>
                <w:kern w:val="0"/>
                <w:sz w:val="18"/>
                <w:szCs w:val="18"/>
                <w:highlight w:val="none"/>
              </w:rPr>
            </w:pPr>
          </w:p>
        </w:tc>
      </w:tr>
    </w:tbl>
    <w:p>
      <w:pPr>
        <w:rPr>
          <w:szCs w:val="21"/>
          <w:highlight w:val="none"/>
        </w:rPr>
      </w:pPr>
    </w:p>
    <w:p>
      <w:pPr>
        <w:rPr>
          <w:szCs w:val="21"/>
          <w:highlight w:val="none"/>
        </w:rPr>
      </w:pPr>
      <w:r>
        <w:rPr>
          <w:szCs w:val="21"/>
          <w:highlight w:val="none"/>
        </w:rPr>
        <w:br w:type="page"/>
      </w:r>
    </w:p>
    <w:p>
      <w:pPr>
        <w:pStyle w:val="13"/>
        <w:widowControl/>
        <w:spacing w:before="117" w:line="219" w:lineRule="auto"/>
        <w:ind w:left="0" w:firstLine="0" w:firstLineChars="0"/>
        <w:jc w:val="center"/>
        <w:outlineLvl w:val="1"/>
        <w:rPr>
          <w:rFonts w:hint="eastAsia" w:ascii="宋体" w:hAnsi="宋体" w:eastAsia="宋体" w:cs="宋体"/>
          <w:b w:val="0"/>
          <w:bCs w:val="0"/>
          <w:spacing w:val="24"/>
          <w:sz w:val="32"/>
          <w:szCs w:val="32"/>
          <w:lang w:val="en-US" w:eastAsia="zh-CN"/>
        </w:rPr>
      </w:pPr>
      <w:r>
        <w:rPr>
          <w:rFonts w:hint="eastAsia" w:ascii="宋体" w:hAnsi="宋体" w:eastAsia="宋体" w:cs="宋体"/>
          <w:b w:val="0"/>
          <w:bCs w:val="0"/>
          <w:spacing w:val="24"/>
          <w:sz w:val="32"/>
          <w:szCs w:val="32"/>
          <w:lang w:val="en-US" w:eastAsia="zh-CN"/>
        </w:rPr>
        <w:t>附表F  主要材料一览（调差）表</w:t>
      </w:r>
    </w:p>
    <w:p>
      <w:pPr>
        <w:jc w:val="center"/>
        <w:outlineLvl w:val="2"/>
        <w:rPr>
          <w:szCs w:val="21"/>
          <w:highlight w:val="none"/>
        </w:rPr>
      </w:pPr>
      <w:r>
        <w:rPr>
          <w:rFonts w:hint="eastAsia" w:cs="Times New Roman"/>
          <w:b w:val="0"/>
          <w:bCs w:val="0"/>
          <w:spacing w:val="9"/>
          <w:sz w:val="28"/>
          <w:szCs w:val="28"/>
          <w:lang w:val="en-US" w:eastAsia="zh-CN"/>
        </w:rPr>
        <w:t>F</w:t>
      </w:r>
      <w:r>
        <w:rPr>
          <w:rFonts w:ascii="Times New Roman" w:hAnsi="Times New Roman" w:eastAsia="Times New Roman" w:cs="Times New Roman"/>
          <w:b w:val="0"/>
          <w:bCs w:val="0"/>
          <w:spacing w:val="9"/>
          <w:sz w:val="28"/>
          <w:szCs w:val="28"/>
        </w:rPr>
        <w:t>.</w:t>
      </w:r>
      <w:r>
        <w:rPr>
          <w:rFonts w:hint="eastAsia" w:cs="Times New Roman"/>
          <w:b w:val="0"/>
          <w:bCs w:val="0"/>
          <w:spacing w:val="9"/>
          <w:sz w:val="28"/>
          <w:szCs w:val="28"/>
          <w:lang w:val="en-US" w:eastAsia="zh-CN"/>
        </w:rPr>
        <w:t>1</w:t>
      </w:r>
      <w:r>
        <w:rPr>
          <w:rFonts w:ascii="Times New Roman" w:hAnsi="Times New Roman" w:eastAsia="Times New Roman" w:cs="Times New Roman"/>
          <w:b w:val="0"/>
          <w:bCs w:val="0"/>
          <w:spacing w:val="9"/>
          <w:sz w:val="28"/>
          <w:szCs w:val="28"/>
        </w:rPr>
        <w:t xml:space="preserve">  </w:t>
      </w:r>
      <w:r>
        <w:rPr>
          <w:rFonts w:hint="eastAsia"/>
          <w:b w:val="0"/>
          <w:bCs w:val="0"/>
          <w:kern w:val="0"/>
          <w:sz w:val="28"/>
          <w:szCs w:val="28"/>
          <w:highlight w:val="none"/>
        </w:rPr>
        <w:t>发包人提供材料一览表</w:t>
      </w:r>
    </w:p>
    <w:p>
      <w:pPr>
        <w:rPr>
          <w:szCs w:val="21"/>
          <w:highlight w:val="none"/>
        </w:rPr>
      </w:pPr>
    </w:p>
    <w:tbl>
      <w:tblPr>
        <w:tblStyle w:val="34"/>
        <w:tblW w:w="8858" w:type="dxa"/>
        <w:jc w:val="center"/>
        <w:tblLayout w:type="fixed"/>
        <w:tblCellMar>
          <w:top w:w="0" w:type="dxa"/>
          <w:left w:w="108" w:type="dxa"/>
          <w:bottom w:w="0" w:type="dxa"/>
          <w:right w:w="108" w:type="dxa"/>
        </w:tblCellMar>
      </w:tblPr>
      <w:tblGrid>
        <w:gridCol w:w="796"/>
        <w:gridCol w:w="2022"/>
        <w:gridCol w:w="981"/>
        <w:gridCol w:w="981"/>
        <w:gridCol w:w="981"/>
        <w:gridCol w:w="981"/>
        <w:gridCol w:w="1065"/>
        <w:gridCol w:w="1051"/>
      </w:tblGrid>
      <w:tr>
        <w:tblPrEx>
          <w:tblCellMar>
            <w:top w:w="0" w:type="dxa"/>
            <w:left w:w="108" w:type="dxa"/>
            <w:bottom w:w="0" w:type="dxa"/>
            <w:right w:w="108" w:type="dxa"/>
          </w:tblCellMar>
        </w:tblPrEx>
        <w:trPr>
          <w:trHeight w:val="493" w:hRule="atLeast"/>
          <w:jc w:val="center"/>
        </w:trPr>
        <w:tc>
          <w:tcPr>
            <w:tcW w:w="796" w:type="dxa"/>
            <w:tcBorders>
              <w:top w:val="nil"/>
              <w:left w:val="nil"/>
              <w:bottom w:val="nil"/>
              <w:right w:val="nil"/>
            </w:tcBorders>
            <w:vAlign w:val="bottom"/>
          </w:tcPr>
          <w:p>
            <w:pPr>
              <w:widowControl/>
              <w:jc w:val="left"/>
              <w:rPr>
                <w:kern w:val="0"/>
                <w:sz w:val="24"/>
                <w:highlight w:val="none"/>
              </w:rPr>
            </w:pPr>
          </w:p>
        </w:tc>
        <w:tc>
          <w:tcPr>
            <w:tcW w:w="2022" w:type="dxa"/>
            <w:tcBorders>
              <w:top w:val="nil"/>
              <w:left w:val="nil"/>
              <w:bottom w:val="nil"/>
              <w:right w:val="nil"/>
            </w:tcBorders>
            <w:vAlign w:val="bottom"/>
          </w:tcPr>
          <w:p>
            <w:pPr>
              <w:widowControl/>
              <w:jc w:val="left"/>
              <w:rPr>
                <w:kern w:val="0"/>
                <w:sz w:val="24"/>
                <w:highlight w:val="none"/>
              </w:rPr>
            </w:pPr>
          </w:p>
        </w:tc>
        <w:tc>
          <w:tcPr>
            <w:tcW w:w="981" w:type="dxa"/>
            <w:tcBorders>
              <w:top w:val="nil"/>
              <w:left w:val="nil"/>
              <w:bottom w:val="nil"/>
              <w:right w:val="nil"/>
            </w:tcBorders>
            <w:vAlign w:val="bottom"/>
          </w:tcPr>
          <w:p>
            <w:pPr>
              <w:widowControl/>
              <w:jc w:val="left"/>
              <w:rPr>
                <w:kern w:val="0"/>
                <w:sz w:val="24"/>
                <w:highlight w:val="none"/>
              </w:rPr>
            </w:pPr>
          </w:p>
        </w:tc>
        <w:tc>
          <w:tcPr>
            <w:tcW w:w="981" w:type="dxa"/>
            <w:tcBorders>
              <w:top w:val="nil"/>
              <w:left w:val="nil"/>
              <w:bottom w:val="nil"/>
              <w:right w:val="nil"/>
            </w:tcBorders>
            <w:vAlign w:val="bottom"/>
          </w:tcPr>
          <w:p>
            <w:pPr>
              <w:widowControl/>
              <w:jc w:val="left"/>
              <w:rPr>
                <w:kern w:val="0"/>
                <w:sz w:val="24"/>
                <w:highlight w:val="none"/>
              </w:rPr>
            </w:pPr>
          </w:p>
        </w:tc>
        <w:tc>
          <w:tcPr>
            <w:tcW w:w="981" w:type="dxa"/>
            <w:tcBorders>
              <w:top w:val="nil"/>
              <w:left w:val="nil"/>
              <w:bottom w:val="nil"/>
              <w:right w:val="nil"/>
            </w:tcBorders>
            <w:vAlign w:val="bottom"/>
          </w:tcPr>
          <w:p>
            <w:pPr>
              <w:widowControl/>
              <w:jc w:val="left"/>
              <w:rPr>
                <w:kern w:val="0"/>
                <w:sz w:val="24"/>
                <w:highlight w:val="none"/>
              </w:rPr>
            </w:pPr>
          </w:p>
        </w:tc>
        <w:tc>
          <w:tcPr>
            <w:tcW w:w="3097" w:type="dxa"/>
            <w:gridSpan w:val="3"/>
            <w:tcBorders>
              <w:top w:val="nil"/>
              <w:left w:val="nil"/>
              <w:bottom w:val="nil"/>
              <w:right w:val="nil"/>
            </w:tcBorders>
            <w:vAlign w:val="bottom"/>
          </w:tcPr>
          <w:p>
            <w:pPr>
              <w:widowControl/>
              <w:jc w:val="left"/>
              <w:rPr>
                <w:kern w:val="0"/>
                <w:sz w:val="24"/>
                <w:highlight w:val="none"/>
              </w:rPr>
            </w:pPr>
          </w:p>
        </w:tc>
      </w:tr>
      <w:tr>
        <w:tblPrEx>
          <w:tblCellMar>
            <w:top w:w="0" w:type="dxa"/>
            <w:left w:w="108" w:type="dxa"/>
            <w:bottom w:w="0" w:type="dxa"/>
            <w:right w:w="108" w:type="dxa"/>
          </w:tblCellMar>
        </w:tblPrEx>
        <w:trPr>
          <w:trHeight w:val="493" w:hRule="atLeast"/>
          <w:jc w:val="center"/>
        </w:trPr>
        <w:tc>
          <w:tcPr>
            <w:tcW w:w="4780" w:type="dxa"/>
            <w:gridSpan w:val="4"/>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 xml:space="preserve">工程名称：                标段：  </w:t>
            </w:r>
          </w:p>
        </w:tc>
        <w:tc>
          <w:tcPr>
            <w:tcW w:w="4078" w:type="dxa"/>
            <w:gridSpan w:val="4"/>
            <w:tcBorders>
              <w:top w:val="nil"/>
              <w:left w:val="nil"/>
              <w:bottom w:val="single" w:color="auto" w:sz="4" w:space="0"/>
              <w:right w:val="nil"/>
            </w:tcBorders>
            <w:vAlign w:val="center"/>
          </w:tcPr>
          <w:p>
            <w:pPr>
              <w:widowControl/>
              <w:tabs>
                <w:tab w:val="left" w:pos="2677"/>
                <w:tab w:val="left" w:pos="3980"/>
              </w:tabs>
              <w:ind w:right="-138" w:firstLine="2100" w:firstLineChars="1000"/>
              <w:rPr>
                <w:kern w:val="0"/>
                <w:sz w:val="21"/>
                <w:szCs w:val="21"/>
                <w:highlight w:val="none"/>
              </w:rPr>
            </w:pPr>
            <w:r>
              <w:rPr>
                <w:kern w:val="0"/>
                <w:sz w:val="21"/>
                <w:szCs w:val="21"/>
                <w:highlight w:val="none"/>
              </w:rPr>
              <w:t>第   页   共    页</w:t>
            </w:r>
          </w:p>
        </w:tc>
      </w:tr>
      <w:tr>
        <w:tblPrEx>
          <w:tblCellMar>
            <w:top w:w="0" w:type="dxa"/>
            <w:left w:w="108" w:type="dxa"/>
            <w:bottom w:w="0" w:type="dxa"/>
            <w:right w:w="108" w:type="dxa"/>
          </w:tblCellMar>
        </w:tblPrEx>
        <w:trPr>
          <w:trHeight w:val="796" w:hRule="atLeast"/>
          <w:jc w:val="center"/>
        </w:trPr>
        <w:tc>
          <w:tcPr>
            <w:tcW w:w="796" w:type="dxa"/>
            <w:tcBorders>
              <w:top w:val="nil"/>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2022" w:type="dxa"/>
            <w:tcBorders>
              <w:top w:val="nil"/>
              <w:left w:val="nil"/>
              <w:bottom w:val="single" w:color="auto" w:sz="4" w:space="0"/>
              <w:right w:val="single" w:color="auto" w:sz="4" w:space="0"/>
            </w:tcBorders>
            <w:vAlign w:val="center"/>
          </w:tcPr>
          <w:p>
            <w:pPr>
              <w:widowControl/>
              <w:ind w:left="-8" w:leftChars="-74" w:right="-130" w:rightChars="-62" w:hanging="147" w:hangingChars="70"/>
              <w:jc w:val="center"/>
              <w:rPr>
                <w:kern w:val="0"/>
                <w:sz w:val="21"/>
                <w:szCs w:val="21"/>
                <w:highlight w:val="none"/>
              </w:rPr>
            </w:pPr>
            <w:r>
              <w:rPr>
                <w:kern w:val="0"/>
                <w:sz w:val="21"/>
                <w:szCs w:val="21"/>
                <w:highlight w:val="none"/>
              </w:rPr>
              <w:t>材料名称、</w:t>
            </w:r>
          </w:p>
          <w:p>
            <w:pPr>
              <w:widowControl/>
              <w:ind w:left="-8" w:leftChars="-74" w:right="-130" w:rightChars="-62" w:hanging="147" w:hangingChars="70"/>
              <w:jc w:val="center"/>
              <w:rPr>
                <w:kern w:val="0"/>
                <w:sz w:val="21"/>
                <w:szCs w:val="21"/>
                <w:highlight w:val="none"/>
              </w:rPr>
            </w:pPr>
            <w:r>
              <w:rPr>
                <w:kern w:val="0"/>
                <w:sz w:val="21"/>
                <w:szCs w:val="21"/>
                <w:highlight w:val="none"/>
              </w:rPr>
              <w:t>规格及型号</w:t>
            </w:r>
          </w:p>
        </w:tc>
        <w:tc>
          <w:tcPr>
            <w:tcW w:w="981"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单位</w:t>
            </w:r>
          </w:p>
        </w:tc>
        <w:tc>
          <w:tcPr>
            <w:tcW w:w="981"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数量</w:t>
            </w:r>
          </w:p>
        </w:tc>
        <w:tc>
          <w:tcPr>
            <w:tcW w:w="981" w:type="dxa"/>
            <w:tcBorders>
              <w:top w:val="nil"/>
              <w:left w:val="nil"/>
              <w:bottom w:val="single" w:color="auto" w:sz="4" w:space="0"/>
              <w:right w:val="single" w:color="auto" w:sz="4" w:space="0"/>
            </w:tcBorders>
            <w:vAlign w:val="center"/>
          </w:tcPr>
          <w:p>
            <w:pPr>
              <w:widowControl/>
              <w:jc w:val="center"/>
              <w:rPr>
                <w:rFonts w:hint="eastAsia"/>
                <w:kern w:val="0"/>
                <w:sz w:val="21"/>
                <w:szCs w:val="21"/>
                <w:highlight w:val="none"/>
              </w:rPr>
            </w:pPr>
            <w:r>
              <w:rPr>
                <w:kern w:val="0"/>
                <w:sz w:val="21"/>
                <w:szCs w:val="21"/>
                <w:highlight w:val="none"/>
              </w:rPr>
              <w:t>单价</w:t>
            </w: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c>
          <w:tcPr>
            <w:tcW w:w="981" w:type="dxa"/>
            <w:tcBorders>
              <w:top w:val="nil"/>
              <w:left w:val="nil"/>
              <w:bottom w:val="single" w:color="auto" w:sz="4" w:space="0"/>
              <w:right w:val="single" w:color="auto" w:sz="4" w:space="0"/>
            </w:tcBorders>
            <w:vAlign w:val="center"/>
          </w:tcPr>
          <w:p>
            <w:pPr>
              <w:widowControl/>
              <w:jc w:val="center"/>
              <w:rPr>
                <w:rFonts w:hint="eastAsia"/>
                <w:kern w:val="0"/>
                <w:sz w:val="21"/>
                <w:szCs w:val="21"/>
                <w:highlight w:val="none"/>
              </w:rPr>
            </w:pPr>
            <w:r>
              <w:rPr>
                <w:kern w:val="0"/>
                <w:sz w:val="21"/>
                <w:szCs w:val="21"/>
                <w:highlight w:val="none"/>
              </w:rPr>
              <w:t>合价</w:t>
            </w:r>
            <w:r>
              <w:rPr>
                <w:rFonts w:hint="eastAsia"/>
                <w:kern w:val="0"/>
                <w:sz w:val="21"/>
                <w:szCs w:val="21"/>
                <w:highlight w:val="none"/>
                <w:lang w:eastAsia="zh-CN"/>
              </w:rPr>
              <w:t>（</w:t>
            </w:r>
            <w:r>
              <w:rPr>
                <w:rFonts w:hint="eastAsia"/>
                <w:kern w:val="0"/>
                <w:sz w:val="21"/>
                <w:szCs w:val="21"/>
                <w:highlight w:val="none"/>
                <w:lang w:val="en-US" w:eastAsia="zh-CN"/>
              </w:rPr>
              <w:t>元</w:t>
            </w:r>
            <w:r>
              <w:rPr>
                <w:rFonts w:hint="eastAsia"/>
                <w:kern w:val="0"/>
                <w:sz w:val="21"/>
                <w:szCs w:val="21"/>
                <w:highlight w:val="none"/>
                <w:lang w:eastAsia="zh-CN"/>
              </w:rPr>
              <w:t>）</w:t>
            </w:r>
          </w:p>
        </w:tc>
        <w:tc>
          <w:tcPr>
            <w:tcW w:w="1065" w:type="dxa"/>
            <w:tcBorders>
              <w:top w:val="nil"/>
              <w:left w:val="nil"/>
              <w:bottom w:val="single" w:color="auto" w:sz="4" w:space="0"/>
              <w:right w:val="single" w:color="auto" w:sz="4" w:space="0"/>
            </w:tcBorders>
            <w:vAlign w:val="center"/>
          </w:tcPr>
          <w:p>
            <w:pPr>
              <w:widowControl/>
              <w:jc w:val="center"/>
              <w:rPr>
                <w:rFonts w:hint="default" w:eastAsia="宋体"/>
                <w:kern w:val="0"/>
                <w:sz w:val="21"/>
                <w:szCs w:val="21"/>
                <w:highlight w:val="none"/>
                <w:lang w:val="en-US" w:eastAsia="zh-CN"/>
              </w:rPr>
            </w:pPr>
            <w:r>
              <w:rPr>
                <w:rFonts w:hint="eastAsia"/>
                <w:kern w:val="0"/>
                <w:sz w:val="21"/>
                <w:szCs w:val="21"/>
                <w:highlight w:val="none"/>
                <w:lang w:val="en-US" w:eastAsia="zh-CN"/>
              </w:rPr>
              <w:t>有效损耗率（%）</w:t>
            </w:r>
          </w:p>
        </w:tc>
        <w:tc>
          <w:tcPr>
            <w:tcW w:w="1051" w:type="dxa"/>
            <w:tcBorders>
              <w:top w:val="nil"/>
              <w:left w:val="nil"/>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备注</w:t>
            </w:r>
          </w:p>
        </w:tc>
      </w:tr>
      <w:tr>
        <w:tblPrEx>
          <w:tblCellMar>
            <w:top w:w="0" w:type="dxa"/>
            <w:left w:w="108" w:type="dxa"/>
            <w:bottom w:w="0" w:type="dxa"/>
            <w:right w:w="108" w:type="dxa"/>
          </w:tblCellMar>
        </w:tblPrEx>
        <w:trPr>
          <w:trHeight w:val="53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4"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4"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4"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4"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4"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534"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2022"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5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r>
      <w:tr>
        <w:tblPrEx>
          <w:tblCellMar>
            <w:top w:w="0" w:type="dxa"/>
            <w:left w:w="108" w:type="dxa"/>
            <w:bottom w:w="0" w:type="dxa"/>
            <w:right w:w="108" w:type="dxa"/>
          </w:tblCellMar>
        </w:tblPrEx>
        <w:trPr>
          <w:trHeight w:val="796"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4965" w:type="dxa"/>
            <w:gridSpan w:val="4"/>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r>
              <w:rPr>
                <w:kern w:val="0"/>
                <w:sz w:val="21"/>
                <w:szCs w:val="21"/>
                <w:highlight w:val="none"/>
              </w:rPr>
              <w:t>合　　　　计</w:t>
            </w:r>
          </w:p>
        </w:tc>
        <w:tc>
          <w:tcPr>
            <w:tcW w:w="981"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w:t>
            </w:r>
          </w:p>
        </w:tc>
        <w:tc>
          <w:tcPr>
            <w:tcW w:w="105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w:t>
            </w:r>
          </w:p>
        </w:tc>
      </w:tr>
    </w:tbl>
    <w:p>
      <w:pPr>
        <w:rPr>
          <w:szCs w:val="21"/>
          <w:highlight w:val="none"/>
        </w:rPr>
      </w:pPr>
    </w:p>
    <w:p>
      <w:pPr>
        <w:widowControl/>
        <w:jc w:val="left"/>
        <w:rPr>
          <w:szCs w:val="21"/>
          <w:highlight w:val="none"/>
        </w:rPr>
      </w:pPr>
      <w:r>
        <w:rPr>
          <w:szCs w:val="21"/>
          <w:highlight w:val="none"/>
        </w:rPr>
        <w:br w:type="page"/>
      </w:r>
    </w:p>
    <w:p>
      <w:pPr>
        <w:jc w:val="center"/>
        <w:outlineLvl w:val="2"/>
        <w:rPr>
          <w:highlight w:val="none"/>
        </w:rPr>
      </w:pPr>
      <w:r>
        <w:rPr>
          <w:rFonts w:hint="eastAsia" w:cs="Times New Roman"/>
          <w:b w:val="0"/>
          <w:bCs w:val="0"/>
          <w:spacing w:val="9"/>
          <w:sz w:val="28"/>
          <w:szCs w:val="28"/>
          <w:lang w:val="en-US" w:eastAsia="zh-CN"/>
        </w:rPr>
        <w:t>F.2</w:t>
      </w:r>
      <w:r>
        <w:rPr>
          <w:rFonts w:ascii="Times New Roman" w:hAnsi="Times New Roman" w:eastAsia="Times New Roman" w:cs="Times New Roman"/>
          <w:b w:val="0"/>
          <w:bCs w:val="0"/>
          <w:spacing w:val="9"/>
          <w:sz w:val="28"/>
          <w:szCs w:val="28"/>
        </w:rPr>
        <w:t xml:space="preserve">  承包人提供</w:t>
      </w:r>
      <w:r>
        <w:rPr>
          <w:rFonts w:hint="eastAsia" w:ascii="Times New Roman" w:hAnsi="Times New Roman" w:eastAsia="Times New Roman" w:cs="Times New Roman"/>
          <w:b w:val="0"/>
          <w:bCs w:val="0"/>
          <w:spacing w:val="9"/>
          <w:sz w:val="28"/>
          <w:szCs w:val="28"/>
          <w:lang w:val="en-US" w:eastAsia="zh-CN"/>
        </w:rPr>
        <w:t>可调差</w:t>
      </w:r>
      <w:r>
        <w:rPr>
          <w:rFonts w:ascii="Times New Roman" w:hAnsi="Times New Roman" w:eastAsia="Times New Roman" w:cs="Times New Roman"/>
          <w:b w:val="0"/>
          <w:bCs w:val="0"/>
          <w:spacing w:val="9"/>
          <w:sz w:val="28"/>
          <w:szCs w:val="28"/>
        </w:rPr>
        <w:t>人工、主要材料</w:t>
      </w:r>
      <w:r>
        <w:rPr>
          <w:rFonts w:hint="eastAsia" w:ascii="Times New Roman" w:hAnsi="Times New Roman" w:eastAsia="Times New Roman" w:cs="Times New Roman"/>
          <w:b w:val="0"/>
          <w:bCs w:val="0"/>
          <w:spacing w:val="9"/>
          <w:sz w:val="28"/>
          <w:szCs w:val="28"/>
          <w:lang w:val="en-US" w:eastAsia="zh-CN"/>
        </w:rPr>
        <w:t>表一</w:t>
      </w:r>
    </w:p>
    <w:tbl>
      <w:tblPr>
        <w:tblStyle w:val="34"/>
        <w:tblW w:w="9436" w:type="dxa"/>
        <w:jc w:val="center"/>
        <w:tblLayout w:type="fixed"/>
        <w:tblCellMar>
          <w:top w:w="0" w:type="dxa"/>
          <w:left w:w="108" w:type="dxa"/>
          <w:bottom w:w="0" w:type="dxa"/>
          <w:right w:w="108" w:type="dxa"/>
        </w:tblCellMar>
      </w:tblPr>
      <w:tblGrid>
        <w:gridCol w:w="525"/>
        <w:gridCol w:w="1227"/>
        <w:gridCol w:w="525"/>
        <w:gridCol w:w="525"/>
        <w:gridCol w:w="846"/>
        <w:gridCol w:w="945"/>
        <w:gridCol w:w="1123"/>
        <w:gridCol w:w="1240"/>
        <w:gridCol w:w="1043"/>
        <w:gridCol w:w="1437"/>
      </w:tblGrid>
      <w:tr>
        <w:tblPrEx>
          <w:tblCellMar>
            <w:top w:w="0" w:type="dxa"/>
            <w:left w:w="108" w:type="dxa"/>
            <w:bottom w:w="0" w:type="dxa"/>
            <w:right w:w="108" w:type="dxa"/>
          </w:tblCellMar>
        </w:tblPrEx>
        <w:trPr>
          <w:trHeight w:val="493" w:hRule="atLeast"/>
          <w:jc w:val="center"/>
        </w:trPr>
        <w:tc>
          <w:tcPr>
            <w:tcW w:w="9436" w:type="dxa"/>
            <w:gridSpan w:val="10"/>
            <w:tcBorders>
              <w:top w:val="nil"/>
              <w:left w:val="nil"/>
              <w:bottom w:val="nil"/>
              <w:right w:val="nil"/>
            </w:tcBorders>
            <w:vAlign w:val="bottom"/>
          </w:tcPr>
          <w:p>
            <w:pPr>
              <w:widowControl/>
              <w:jc w:val="center"/>
              <w:rPr>
                <w:b/>
                <w:bCs/>
                <w:kern w:val="0"/>
                <w:sz w:val="24"/>
                <w:szCs w:val="24"/>
                <w:highlight w:val="none"/>
              </w:rPr>
            </w:pPr>
          </w:p>
        </w:tc>
      </w:tr>
      <w:tr>
        <w:tblPrEx>
          <w:tblCellMar>
            <w:top w:w="0" w:type="dxa"/>
            <w:left w:w="108" w:type="dxa"/>
            <w:bottom w:w="0" w:type="dxa"/>
            <w:right w:w="108" w:type="dxa"/>
          </w:tblCellMar>
        </w:tblPrEx>
        <w:trPr>
          <w:trHeight w:val="496" w:hRule="atLeast"/>
          <w:jc w:val="center"/>
        </w:trPr>
        <w:tc>
          <w:tcPr>
            <w:tcW w:w="3648" w:type="dxa"/>
            <w:gridSpan w:val="5"/>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工程名称：                标段：</w:t>
            </w:r>
          </w:p>
        </w:tc>
        <w:tc>
          <w:tcPr>
            <w:tcW w:w="5788" w:type="dxa"/>
            <w:gridSpan w:val="5"/>
            <w:tcBorders>
              <w:top w:val="nil"/>
              <w:left w:val="nil"/>
              <w:bottom w:val="single" w:color="auto" w:sz="4" w:space="0"/>
              <w:right w:val="nil"/>
            </w:tcBorders>
            <w:vAlign w:val="center"/>
          </w:tcPr>
          <w:p>
            <w:pPr>
              <w:widowControl/>
              <w:jc w:val="right"/>
              <w:rPr>
                <w:kern w:val="0"/>
                <w:sz w:val="21"/>
                <w:szCs w:val="21"/>
                <w:highlight w:val="none"/>
              </w:rPr>
            </w:pPr>
            <w:r>
              <w:rPr>
                <w:kern w:val="0"/>
                <w:sz w:val="21"/>
                <w:szCs w:val="21"/>
                <w:highlight w:val="none"/>
              </w:rPr>
              <w:t>第   页   共    页</w:t>
            </w:r>
          </w:p>
        </w:tc>
      </w:tr>
      <w:tr>
        <w:tblPrEx>
          <w:tblCellMar>
            <w:top w:w="0" w:type="dxa"/>
            <w:left w:w="108" w:type="dxa"/>
            <w:bottom w:w="0" w:type="dxa"/>
            <w:right w:w="108" w:type="dxa"/>
          </w:tblCellMar>
        </w:tblPrEx>
        <w:trPr>
          <w:trHeight w:val="87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名称、规格、型号</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单位</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数量</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kern w:val="0"/>
                <w:sz w:val="21"/>
                <w:szCs w:val="21"/>
                <w:highlight w:val="none"/>
                <w:lang w:val="en-US" w:eastAsia="zh-CN"/>
              </w:rPr>
            </w:pPr>
            <w:r>
              <w:rPr>
                <w:rFonts w:hint="eastAsia"/>
                <w:kern w:val="0"/>
                <w:sz w:val="21"/>
                <w:szCs w:val="21"/>
                <w:highlight w:val="none"/>
                <w:lang w:val="en-US" w:eastAsia="zh-CN"/>
              </w:rPr>
              <w:t>基准价</w:t>
            </w:r>
          </w:p>
          <w:p>
            <w:pPr>
              <w:widowControl/>
              <w:jc w:val="center"/>
              <w:rPr>
                <w:rFonts w:ascii="Times New Roman" w:hAnsi="Times New Roman" w:eastAsia="宋体" w:cs="Times New Roman"/>
                <w:kern w:val="0"/>
                <w:sz w:val="21"/>
                <w:szCs w:val="21"/>
                <w:highlight w:val="none"/>
                <w:lang w:val="en-US" w:eastAsia="zh-CN" w:bidi="ar-SA"/>
              </w:rPr>
            </w:pPr>
            <w:r>
              <w:rPr>
                <w:rFonts w:hint="eastAsia"/>
                <w:kern w:val="0"/>
                <w:sz w:val="21"/>
                <w:szCs w:val="21"/>
                <w:highlight w:val="none"/>
                <w:lang w:val="en-US" w:eastAsia="zh-CN"/>
              </w:rPr>
              <w:t>（元）</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r>
              <w:rPr>
                <w:rFonts w:hint="eastAsia"/>
                <w:kern w:val="0"/>
                <w:sz w:val="21"/>
                <w:szCs w:val="21"/>
                <w:highlight w:val="none"/>
                <w:lang w:val="en-US" w:eastAsia="zh-CN"/>
              </w:rPr>
              <w:t>投标报价</w:t>
            </w:r>
          </w:p>
          <w:p>
            <w:pPr>
              <w:widowControl/>
              <w:jc w:val="center"/>
              <w:rPr>
                <w:kern w:val="0"/>
                <w:sz w:val="21"/>
                <w:szCs w:val="21"/>
                <w:highlight w:val="none"/>
              </w:rPr>
            </w:pPr>
            <w:r>
              <w:rPr>
                <w:rFonts w:hint="eastAsia"/>
                <w:kern w:val="0"/>
                <w:sz w:val="21"/>
                <w:szCs w:val="21"/>
                <w:highlight w:val="none"/>
                <w:lang w:val="en-US" w:eastAsia="zh-CN"/>
              </w:rPr>
              <w:t>（元）</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r>
              <w:rPr>
                <w:rFonts w:hint="eastAsia"/>
                <w:kern w:val="0"/>
                <w:sz w:val="21"/>
                <w:szCs w:val="21"/>
                <w:highlight w:val="none"/>
                <w:lang w:val="en-US" w:eastAsia="zh-CN"/>
              </w:rPr>
              <w:t>风险幅度系数</w:t>
            </w:r>
          </w:p>
          <w:p>
            <w:pPr>
              <w:widowControl/>
              <w:jc w:val="center"/>
              <w:rPr>
                <w:rFonts w:hint="default" w:eastAsia="宋体"/>
                <w:kern w:val="0"/>
                <w:sz w:val="21"/>
                <w:szCs w:val="21"/>
                <w:highlight w:val="none"/>
                <w:lang w:val="en-US" w:eastAsia="zh-CN"/>
              </w:rPr>
            </w:pPr>
            <w:r>
              <w:rPr>
                <w:rFonts w:hint="eastAsia"/>
                <w:kern w:val="0"/>
                <w:sz w:val="21"/>
                <w:szCs w:val="21"/>
                <w:highlight w:val="none"/>
                <w:lang w:val="en-US" w:eastAsia="zh-CN"/>
              </w:rPr>
              <w:t>（%）</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1"/>
                <w:szCs w:val="21"/>
                <w:highlight w:val="none"/>
                <w:lang w:val="en-US" w:eastAsia="zh-CN"/>
              </w:rPr>
            </w:pPr>
            <w:r>
              <w:rPr>
                <w:rFonts w:hint="eastAsia"/>
                <w:kern w:val="0"/>
                <w:sz w:val="21"/>
                <w:szCs w:val="21"/>
                <w:highlight w:val="none"/>
                <w:lang w:val="en-US" w:eastAsia="zh-CN"/>
              </w:rPr>
              <w:t>价格信息（元）</w:t>
            </w: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kern w:val="0"/>
                <w:sz w:val="21"/>
                <w:szCs w:val="21"/>
                <w:highlight w:val="none"/>
                <w:lang w:val="en-US"/>
              </w:rPr>
            </w:pPr>
            <w:r>
              <w:rPr>
                <w:rFonts w:hint="default"/>
                <w:kern w:val="0"/>
                <w:sz w:val="21"/>
                <w:szCs w:val="21"/>
                <w:highlight w:val="none"/>
                <w:lang w:val="en-US" w:eastAsia="zh-CN"/>
              </w:rPr>
              <w:t>价差（元）</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kern w:val="0"/>
                <w:sz w:val="21"/>
                <w:szCs w:val="21"/>
                <w:highlight w:val="none"/>
                <w:lang w:eastAsia="zh-CN"/>
              </w:rPr>
            </w:pPr>
            <w:r>
              <w:rPr>
                <w:rFonts w:hint="default"/>
                <w:kern w:val="0"/>
                <w:sz w:val="21"/>
                <w:szCs w:val="21"/>
                <w:highlight w:val="none"/>
                <w:lang w:val="en-US" w:eastAsia="zh-CN"/>
              </w:rPr>
              <w:t>价差</w:t>
            </w:r>
            <w:r>
              <w:rPr>
                <w:rFonts w:hint="eastAsia"/>
                <w:kern w:val="0"/>
                <w:sz w:val="21"/>
                <w:szCs w:val="21"/>
                <w:highlight w:val="none"/>
                <w:lang w:val="en-US" w:eastAsia="zh-CN"/>
              </w:rPr>
              <w:t>调整金额</w:t>
            </w:r>
            <w:r>
              <w:rPr>
                <w:rFonts w:hint="default"/>
                <w:kern w:val="0"/>
                <w:sz w:val="21"/>
                <w:szCs w:val="21"/>
                <w:highlight w:val="none"/>
                <w:lang w:val="en-US" w:eastAsia="zh-CN"/>
              </w:rPr>
              <w:t>（元）</w:t>
            </w:r>
          </w:p>
        </w:tc>
      </w:tr>
      <w:tr>
        <w:tblPrEx>
          <w:tblCellMar>
            <w:top w:w="0" w:type="dxa"/>
            <w:left w:w="108" w:type="dxa"/>
            <w:bottom w:w="0" w:type="dxa"/>
            <w:right w:w="108" w:type="dxa"/>
          </w:tblCellMar>
        </w:tblPrEx>
        <w:trPr>
          <w:trHeight w:val="42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single" w:color="auto" w:sz="4" w:space="0"/>
              <w:left w:val="nil"/>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single" w:color="auto" w:sz="4" w:space="0"/>
              <w:left w:val="nil"/>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nil"/>
              <w:left w:val="nil"/>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nil"/>
              <w:left w:val="nil"/>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nil"/>
              <w:left w:val="nil"/>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nil"/>
              <w:left w:val="nil"/>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nil"/>
              <w:left w:val="nil"/>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nil"/>
              <w:left w:val="nil"/>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nil"/>
              <w:left w:val="nil"/>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nil"/>
              <w:left w:val="nil"/>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nil"/>
              <w:left w:val="nil"/>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nil"/>
              <w:left w:val="nil"/>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nil"/>
              <w:left w:val="nil"/>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nil"/>
              <w:left w:val="nil"/>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highlight w:val="none"/>
              </w:rPr>
            </w:pPr>
          </w:p>
        </w:tc>
        <w:tc>
          <w:tcPr>
            <w:tcW w:w="1437" w:type="dxa"/>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7999"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2"/>
                <w:szCs w:val="22"/>
                <w:highlight w:val="none"/>
                <w:lang w:val="en-US" w:eastAsia="zh-CN"/>
              </w:rPr>
            </w:pPr>
            <w:r>
              <w:rPr>
                <w:rFonts w:hint="eastAsia"/>
                <w:kern w:val="0"/>
                <w:sz w:val="22"/>
                <w:szCs w:val="22"/>
                <w:highlight w:val="none"/>
                <w:lang w:val="en-US" w:eastAsia="zh-CN"/>
              </w:rPr>
              <w:t>本页小计</w:t>
            </w:r>
          </w:p>
        </w:tc>
        <w:tc>
          <w:tcPr>
            <w:tcW w:w="1437" w:type="dxa"/>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r>
      <w:tr>
        <w:tblPrEx>
          <w:tblCellMar>
            <w:top w:w="0" w:type="dxa"/>
            <w:left w:w="108" w:type="dxa"/>
            <w:bottom w:w="0" w:type="dxa"/>
            <w:right w:w="108" w:type="dxa"/>
          </w:tblCellMar>
        </w:tblPrEx>
        <w:trPr>
          <w:trHeight w:val="418" w:hRule="atLeast"/>
          <w:jc w:val="center"/>
        </w:trPr>
        <w:tc>
          <w:tcPr>
            <w:tcW w:w="7999"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2"/>
                <w:szCs w:val="22"/>
                <w:highlight w:val="none"/>
                <w:lang w:val="en-US" w:eastAsia="zh-CN"/>
              </w:rPr>
            </w:pPr>
            <w:r>
              <w:rPr>
                <w:rFonts w:hint="eastAsia"/>
                <w:kern w:val="0"/>
                <w:sz w:val="22"/>
                <w:szCs w:val="22"/>
                <w:highlight w:val="none"/>
                <w:lang w:val="en-US" w:eastAsia="zh-CN"/>
              </w:rPr>
              <w:t>合计</w:t>
            </w:r>
          </w:p>
        </w:tc>
        <w:tc>
          <w:tcPr>
            <w:tcW w:w="1437" w:type="dxa"/>
            <w:tcBorders>
              <w:top w:val="single" w:color="auto" w:sz="4" w:space="0"/>
              <w:left w:val="single" w:color="auto" w:sz="4" w:space="0"/>
              <w:bottom w:val="single" w:color="auto" w:sz="4" w:space="0"/>
              <w:right w:val="single" w:color="auto" w:sz="4" w:space="0"/>
            </w:tcBorders>
          </w:tcPr>
          <w:p>
            <w:pPr>
              <w:widowControl/>
              <w:jc w:val="center"/>
              <w:rPr>
                <w:kern w:val="0"/>
                <w:sz w:val="22"/>
                <w:szCs w:val="22"/>
                <w:highlight w:val="none"/>
              </w:rPr>
            </w:pPr>
          </w:p>
        </w:tc>
      </w:tr>
    </w:tbl>
    <w:p>
      <w:pPr>
        <w:rPr>
          <w:szCs w:val="21"/>
          <w:highlight w:val="none"/>
        </w:rPr>
      </w:pPr>
      <w:r>
        <w:rPr>
          <w:szCs w:val="21"/>
          <w:highlight w:val="none"/>
        </w:rPr>
        <w:br w:type="page"/>
      </w:r>
    </w:p>
    <w:p>
      <w:pPr>
        <w:jc w:val="center"/>
        <w:outlineLvl w:val="2"/>
        <w:rPr>
          <w:szCs w:val="21"/>
          <w:highlight w:val="none"/>
        </w:rPr>
      </w:pPr>
      <w:r>
        <w:rPr>
          <w:rFonts w:hint="eastAsia" w:cs="Times New Roman"/>
          <w:b w:val="0"/>
          <w:bCs w:val="0"/>
          <w:spacing w:val="9"/>
          <w:sz w:val="28"/>
          <w:szCs w:val="28"/>
          <w:lang w:val="en-US" w:eastAsia="zh-CN"/>
        </w:rPr>
        <w:t>F.3</w:t>
      </w:r>
      <w:r>
        <w:rPr>
          <w:rFonts w:ascii="Times New Roman" w:hAnsi="Times New Roman" w:eastAsia="Times New Roman" w:cs="Times New Roman"/>
          <w:b w:val="0"/>
          <w:bCs w:val="0"/>
          <w:spacing w:val="9"/>
          <w:sz w:val="28"/>
          <w:szCs w:val="28"/>
        </w:rPr>
        <w:t xml:space="preserve">  承包人提供</w:t>
      </w:r>
      <w:r>
        <w:rPr>
          <w:rFonts w:hint="eastAsia" w:ascii="Times New Roman" w:hAnsi="Times New Roman" w:eastAsia="Times New Roman" w:cs="Times New Roman"/>
          <w:b w:val="0"/>
          <w:bCs w:val="0"/>
          <w:spacing w:val="9"/>
          <w:sz w:val="28"/>
          <w:szCs w:val="28"/>
          <w:lang w:val="en-US" w:eastAsia="zh-CN"/>
        </w:rPr>
        <w:t>可调差</w:t>
      </w:r>
      <w:r>
        <w:rPr>
          <w:rFonts w:ascii="Times New Roman" w:hAnsi="Times New Roman" w:eastAsia="Times New Roman" w:cs="Times New Roman"/>
          <w:b w:val="0"/>
          <w:bCs w:val="0"/>
          <w:spacing w:val="9"/>
          <w:sz w:val="28"/>
          <w:szCs w:val="28"/>
        </w:rPr>
        <w:t>人工、主要材料</w:t>
      </w:r>
      <w:r>
        <w:rPr>
          <w:rFonts w:hint="eastAsia" w:ascii="Times New Roman" w:hAnsi="Times New Roman" w:eastAsia="Times New Roman" w:cs="Times New Roman"/>
          <w:b w:val="0"/>
          <w:bCs w:val="0"/>
          <w:spacing w:val="9"/>
          <w:sz w:val="28"/>
          <w:szCs w:val="28"/>
          <w:lang w:val="en-US" w:eastAsia="zh-CN"/>
        </w:rPr>
        <w:t>表</w:t>
      </w:r>
      <w:r>
        <w:rPr>
          <w:rFonts w:hint="eastAsia" w:eastAsia="Times New Roman" w:cs="Times New Roman"/>
          <w:b w:val="0"/>
          <w:bCs w:val="0"/>
          <w:spacing w:val="9"/>
          <w:sz w:val="28"/>
          <w:szCs w:val="28"/>
          <w:lang w:val="en-US" w:eastAsia="zh-CN"/>
        </w:rPr>
        <w:t>二</w:t>
      </w:r>
    </w:p>
    <w:tbl>
      <w:tblPr>
        <w:tblStyle w:val="34"/>
        <w:tblW w:w="9436" w:type="dxa"/>
        <w:jc w:val="center"/>
        <w:tblLayout w:type="fixed"/>
        <w:tblCellMar>
          <w:top w:w="0" w:type="dxa"/>
          <w:left w:w="108" w:type="dxa"/>
          <w:bottom w:w="0" w:type="dxa"/>
          <w:right w:w="108" w:type="dxa"/>
        </w:tblCellMar>
      </w:tblPr>
      <w:tblGrid>
        <w:gridCol w:w="574"/>
        <w:gridCol w:w="1808"/>
        <w:gridCol w:w="1032"/>
        <w:gridCol w:w="1142"/>
        <w:gridCol w:w="1367"/>
        <w:gridCol w:w="1562"/>
        <w:gridCol w:w="1951"/>
      </w:tblGrid>
      <w:tr>
        <w:tblPrEx>
          <w:tblCellMar>
            <w:top w:w="0" w:type="dxa"/>
            <w:left w:w="108" w:type="dxa"/>
            <w:bottom w:w="0" w:type="dxa"/>
            <w:right w:w="108" w:type="dxa"/>
          </w:tblCellMar>
        </w:tblPrEx>
        <w:trPr>
          <w:trHeight w:val="493" w:hRule="atLeast"/>
          <w:jc w:val="center"/>
        </w:trPr>
        <w:tc>
          <w:tcPr>
            <w:tcW w:w="9436" w:type="dxa"/>
            <w:gridSpan w:val="7"/>
            <w:tcBorders>
              <w:top w:val="nil"/>
              <w:left w:val="nil"/>
              <w:bottom w:val="nil"/>
              <w:right w:val="nil"/>
            </w:tcBorders>
            <w:vAlign w:val="bottom"/>
          </w:tcPr>
          <w:p>
            <w:pPr>
              <w:widowControl/>
              <w:jc w:val="center"/>
              <w:rPr>
                <w:rFonts w:hint="default"/>
                <w:b/>
                <w:bCs/>
                <w:kern w:val="0"/>
                <w:sz w:val="24"/>
                <w:szCs w:val="24"/>
                <w:highlight w:val="none"/>
                <w:lang w:val="en-US"/>
              </w:rPr>
            </w:pPr>
          </w:p>
        </w:tc>
      </w:tr>
      <w:tr>
        <w:tblPrEx>
          <w:tblCellMar>
            <w:top w:w="0" w:type="dxa"/>
            <w:left w:w="108" w:type="dxa"/>
            <w:bottom w:w="0" w:type="dxa"/>
            <w:right w:w="108" w:type="dxa"/>
          </w:tblCellMar>
        </w:tblPrEx>
        <w:trPr>
          <w:trHeight w:val="496" w:hRule="atLeast"/>
          <w:jc w:val="center"/>
        </w:trPr>
        <w:tc>
          <w:tcPr>
            <w:tcW w:w="5923" w:type="dxa"/>
            <w:gridSpan w:val="5"/>
            <w:tcBorders>
              <w:top w:val="nil"/>
              <w:left w:val="nil"/>
              <w:bottom w:val="single" w:color="auto" w:sz="4" w:space="0"/>
              <w:right w:val="nil"/>
            </w:tcBorders>
            <w:vAlign w:val="center"/>
          </w:tcPr>
          <w:p>
            <w:pPr>
              <w:widowControl/>
              <w:jc w:val="left"/>
              <w:rPr>
                <w:kern w:val="0"/>
                <w:sz w:val="21"/>
                <w:szCs w:val="21"/>
                <w:highlight w:val="none"/>
              </w:rPr>
            </w:pPr>
            <w:r>
              <w:rPr>
                <w:kern w:val="0"/>
                <w:sz w:val="21"/>
                <w:szCs w:val="21"/>
                <w:highlight w:val="none"/>
              </w:rPr>
              <w:t>工程名称：                标段：</w:t>
            </w:r>
          </w:p>
        </w:tc>
        <w:tc>
          <w:tcPr>
            <w:tcW w:w="3513" w:type="dxa"/>
            <w:gridSpan w:val="2"/>
            <w:tcBorders>
              <w:top w:val="nil"/>
              <w:left w:val="nil"/>
              <w:bottom w:val="single" w:color="auto" w:sz="4" w:space="0"/>
              <w:right w:val="nil"/>
            </w:tcBorders>
            <w:vAlign w:val="center"/>
          </w:tcPr>
          <w:p>
            <w:pPr>
              <w:widowControl/>
              <w:jc w:val="right"/>
              <w:rPr>
                <w:kern w:val="0"/>
                <w:sz w:val="21"/>
                <w:szCs w:val="21"/>
                <w:highlight w:val="none"/>
              </w:rPr>
            </w:pPr>
            <w:r>
              <w:rPr>
                <w:kern w:val="0"/>
                <w:sz w:val="21"/>
                <w:szCs w:val="21"/>
                <w:highlight w:val="none"/>
              </w:rPr>
              <w:t>第   页   共    页</w:t>
            </w:r>
          </w:p>
        </w:tc>
      </w:tr>
      <w:tr>
        <w:tblPrEx>
          <w:tblCellMar>
            <w:top w:w="0" w:type="dxa"/>
            <w:left w:w="108" w:type="dxa"/>
            <w:bottom w:w="0" w:type="dxa"/>
            <w:right w:w="108" w:type="dxa"/>
          </w:tblCellMar>
        </w:tblPrEx>
        <w:trPr>
          <w:trHeight w:val="878"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序号</w:t>
            </w: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kern w:val="0"/>
                <w:sz w:val="21"/>
                <w:szCs w:val="21"/>
                <w:highlight w:val="none"/>
              </w:rPr>
              <w:t>名称、规格、型号</w:t>
            </w: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1"/>
                <w:szCs w:val="21"/>
                <w:highlight w:val="none"/>
                <w:lang w:val="en-US" w:eastAsia="zh-CN"/>
              </w:rPr>
            </w:pPr>
            <w:r>
              <w:rPr>
                <w:rFonts w:hint="eastAsia"/>
                <w:kern w:val="0"/>
                <w:sz w:val="21"/>
                <w:szCs w:val="21"/>
                <w:highlight w:val="none"/>
                <w:lang w:val="en-US" w:eastAsia="zh-CN"/>
              </w:rPr>
              <w:t>变值权重</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1"/>
                <w:szCs w:val="21"/>
                <w:highlight w:val="none"/>
                <w:lang w:val="en-US" w:eastAsia="zh-CN"/>
              </w:rPr>
            </w:pPr>
            <w:r>
              <w:rPr>
                <w:rFonts w:hint="eastAsia"/>
                <w:kern w:val="0"/>
                <w:sz w:val="21"/>
                <w:szCs w:val="21"/>
                <w:highlight w:val="none"/>
                <w:lang w:val="en-US" w:eastAsia="zh-CN"/>
              </w:rPr>
              <w:t>基本价格指数</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eastAsia" w:cs="Times New Roman"/>
                <w:kern w:val="0"/>
                <w:sz w:val="21"/>
                <w:szCs w:val="21"/>
                <w:highlight w:val="none"/>
                <w:lang w:val="en-US" w:eastAsia="zh-CN" w:bidi="ar-SA"/>
              </w:rPr>
              <w:t>现行价格指数</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r>
              <w:rPr>
                <w:rFonts w:hint="eastAsia"/>
                <w:kern w:val="0"/>
                <w:sz w:val="21"/>
                <w:szCs w:val="21"/>
                <w:highlight w:val="none"/>
                <w:lang w:val="en-US" w:eastAsia="zh-CN"/>
              </w:rPr>
              <w:t>风险幅度系数（%）</w:t>
            </w: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eastAsia"/>
                <w:kern w:val="0"/>
                <w:sz w:val="21"/>
                <w:szCs w:val="21"/>
                <w:highlight w:val="none"/>
                <w:lang w:val="en-US" w:eastAsia="zh-CN"/>
              </w:rPr>
            </w:pPr>
            <w:r>
              <w:rPr>
                <w:rFonts w:hint="default"/>
                <w:kern w:val="0"/>
                <w:sz w:val="21"/>
                <w:szCs w:val="21"/>
                <w:highlight w:val="none"/>
                <w:lang w:val="en-US" w:eastAsia="zh-CN"/>
              </w:rPr>
              <w:t>价差</w:t>
            </w:r>
            <w:r>
              <w:rPr>
                <w:rFonts w:hint="eastAsia"/>
                <w:kern w:val="0"/>
                <w:sz w:val="21"/>
                <w:szCs w:val="21"/>
                <w:highlight w:val="none"/>
                <w:lang w:val="en-US" w:eastAsia="zh-CN"/>
              </w:rPr>
              <w:t>调整金额</w:t>
            </w:r>
          </w:p>
          <w:p>
            <w:pPr>
              <w:jc w:val="center"/>
              <w:rPr>
                <w:rFonts w:hint="eastAsia" w:eastAsia="宋体"/>
                <w:kern w:val="0"/>
                <w:sz w:val="21"/>
                <w:szCs w:val="21"/>
                <w:highlight w:val="none"/>
                <w:lang w:eastAsia="zh-CN"/>
              </w:rPr>
            </w:pPr>
            <w:r>
              <w:rPr>
                <w:rFonts w:hint="default"/>
                <w:kern w:val="0"/>
                <w:sz w:val="21"/>
                <w:szCs w:val="21"/>
                <w:highlight w:val="none"/>
                <w:lang w:val="en-US" w:eastAsia="zh-CN"/>
              </w:rPr>
              <w:t>（元）</w:t>
            </w: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1"/>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1"/>
                <w:szCs w:val="21"/>
                <w:highlight w:val="none"/>
                <w:lang w:val="en-US" w:eastAsia="zh-CN"/>
              </w:rPr>
            </w:pPr>
            <w:r>
              <w:rPr>
                <w:rFonts w:hint="eastAsia"/>
                <w:kern w:val="0"/>
                <w:sz w:val="21"/>
                <w:szCs w:val="21"/>
                <w:highlight w:val="none"/>
                <w:lang w:val="en-US" w:eastAsia="zh-CN"/>
              </w:rPr>
              <w:t>定值权重A</w:t>
            </w: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238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1"/>
                <w:szCs w:val="21"/>
                <w:highlight w:val="none"/>
                <w:lang w:val="en-US" w:eastAsia="zh-CN"/>
              </w:rPr>
            </w:pPr>
            <w:r>
              <w:rPr>
                <w:rFonts w:hint="eastAsia"/>
                <w:kern w:val="0"/>
                <w:sz w:val="21"/>
                <w:szCs w:val="21"/>
                <w:highlight w:val="none"/>
                <w:lang w:val="en-US" w:eastAsia="zh-CN"/>
              </w:rPr>
              <w:t>合  计</w:t>
            </w: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kern w:val="0"/>
                <w:sz w:val="21"/>
                <w:szCs w:val="21"/>
                <w:highlight w:val="none"/>
                <w:lang w:val="en-US" w:eastAsia="zh-CN"/>
              </w:rPr>
            </w:pPr>
            <w:r>
              <w:rPr>
                <w:rFonts w:hint="eastAsia"/>
                <w:kern w:val="0"/>
                <w:sz w:val="21"/>
                <w:szCs w:val="21"/>
                <w:highlight w:val="none"/>
                <w:lang w:val="en-US" w:eastAsia="zh-CN"/>
              </w:rPr>
              <w:t>1</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kern w:val="0"/>
                <w:sz w:val="21"/>
                <w:szCs w:val="21"/>
                <w:highlight w:val="none"/>
                <w:lang w:val="en-US" w:eastAsia="zh-CN" w:bidi="ar-SA"/>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1"/>
                <w:szCs w:val="21"/>
                <w:highlight w:val="none"/>
                <w:lang w:val="en-US" w:eastAsia="zh-CN"/>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kern w:val="0"/>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color w:val="auto"/>
          <w:sz w:val="28"/>
          <w:szCs w:val="28"/>
          <w:highlight w:val="none"/>
        </w:rPr>
      </w:pPr>
    </w:p>
    <w:sectPr>
      <w:footerReference r:id="rId8" w:type="first"/>
      <w:footerReference r:id="rId7" w:type="default"/>
      <w:pgSz w:w="11906" w:h="16838"/>
      <w:pgMar w:top="1418" w:right="1365" w:bottom="1418" w:left="1321" w:header="851" w:footer="992" w:gutter="0"/>
      <w:pgBorders>
        <w:top w:val="none" w:sz="0" w:space="0"/>
        <w:left w:val="none" w:sz="0" w:space="0"/>
        <w:bottom w:val="none" w:sz="0" w:space="0"/>
        <w:right w:val="none" w:sz="0" w:space="0"/>
      </w:pgBorders>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2F91E9B-BA7D-4EA8-A2E7-2C08865DDD92}"/>
  </w:font>
  <w:font w:name="黑体">
    <w:panose1 w:val="02010609060101010101"/>
    <w:charset w:val="86"/>
    <w:family w:val="auto"/>
    <w:pitch w:val="default"/>
    <w:sig w:usb0="800002BF" w:usb1="38CF7CFA" w:usb2="00000016" w:usb3="00000000" w:csb0="00040001" w:csb1="00000000"/>
    <w:embedRegular r:id="rId2" w:fontKey="{114370C4-4649-49B5-B7DA-C58F92D657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B06C6CDD-E780-4624-A9BF-BE816975DA1B}"/>
  </w:font>
  <w:font w:name="Cambria">
    <w:panose1 w:val="02040503050406030204"/>
    <w:charset w:val="00"/>
    <w:family w:val="roman"/>
    <w:pitch w:val="default"/>
    <w:sig w:usb0="E00002FF" w:usb1="400004FF" w:usb2="00000000" w:usb3="00000000" w:csb0="2000019F" w:csb1="00000000"/>
  </w:font>
  <w:font w:name="宋体_x0002_士....">
    <w:altName w:val="方正书宋_GBK"/>
    <w:panose1 w:val="00000000000000000000"/>
    <w:charset w:val="86"/>
    <w:family w:val="roma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AD8C70B4-DC75-42EB-AE21-8146F433EAD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b/>
        <w:sz w:val="21"/>
      </w:rPr>
    </w:pPr>
  </w:p>
  <w:p>
    <w:pPr>
      <w:pStyle w:val="2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308"/>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b/>
        <w:sz w:val="21"/>
      </w:rPr>
    </w:pPr>
  </w:p>
  <w:p>
    <w:pPr>
      <w:pStyle w:val="2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308"/>
        <w:tab w:val="clear" w:pos="4153"/>
      </w:tabs>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b/>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p>
                        <w:p>
                          <w:pPr>
                            <w:pStyle w:val="23"/>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3"/>
                    </w:pPr>
                  </w:p>
                  <w:p>
                    <w:pPr>
                      <w:pStyle w:val="23"/>
                    </w:pPr>
                    <w:r>
                      <w:fldChar w:fldCharType="begin"/>
                    </w:r>
                    <w:r>
                      <w:instrText xml:space="preserve"> PAGE  \* MERGEFORMAT </w:instrText>
                    </w:r>
                    <w:r>
                      <w:fldChar w:fldCharType="separate"/>
                    </w:r>
                    <w:r>
                      <w:t>１</w:t>
                    </w:r>
                    <w:r>
                      <w:fldChar w:fldCharType="end"/>
                    </w:r>
                  </w:p>
                </w:txbxContent>
              </v:textbox>
            </v:shape>
          </w:pict>
        </mc:Fallback>
      </mc:AlternateContent>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308"/>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１</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3"/>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１</w:t>
                    </w:r>
                    <w:r>
                      <w:rPr>
                        <w:rFonts w:ascii="Times New Roman" w:hAnsi="Times New Roman" w:cs="Times New Roma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4AB55"/>
    <w:multiLevelType w:val="singleLevel"/>
    <w:tmpl w:val="83F4AB55"/>
    <w:lvl w:ilvl="0" w:tentative="0">
      <w:start w:val="1"/>
      <w:numFmt w:val="decimal"/>
      <w:suff w:val="space"/>
      <w:lvlText w:val="%1."/>
      <w:lvlJc w:val="left"/>
    </w:lvl>
  </w:abstractNum>
  <w:abstractNum w:abstractNumId="1">
    <w:nsid w:val="84E4811F"/>
    <w:multiLevelType w:val="singleLevel"/>
    <w:tmpl w:val="84E4811F"/>
    <w:lvl w:ilvl="0" w:tentative="0">
      <w:start w:val="1"/>
      <w:numFmt w:val="decimal"/>
      <w:suff w:val="space"/>
      <w:lvlText w:val="%1."/>
      <w:lvlJc w:val="left"/>
      <w:pPr>
        <w:ind w:left="0" w:leftChars="0" w:firstLine="0" w:firstLineChars="0"/>
      </w:pPr>
      <w:rPr>
        <w:rFonts w:hint="default"/>
      </w:rPr>
    </w:lvl>
  </w:abstractNum>
  <w:abstractNum w:abstractNumId="2">
    <w:nsid w:val="85078ACF"/>
    <w:multiLevelType w:val="singleLevel"/>
    <w:tmpl w:val="85078ACF"/>
    <w:lvl w:ilvl="0" w:tentative="0">
      <w:start w:val="1"/>
      <w:numFmt w:val="decimal"/>
      <w:suff w:val="space"/>
      <w:lvlText w:val="%1."/>
      <w:lvlJc w:val="left"/>
    </w:lvl>
  </w:abstractNum>
  <w:abstractNum w:abstractNumId="3">
    <w:nsid w:val="86D4E8F6"/>
    <w:multiLevelType w:val="singleLevel"/>
    <w:tmpl w:val="86D4E8F6"/>
    <w:lvl w:ilvl="0" w:tentative="0">
      <w:start w:val="1"/>
      <w:numFmt w:val="decimal"/>
      <w:suff w:val="space"/>
      <w:lvlText w:val="%1."/>
      <w:lvlJc w:val="left"/>
      <w:pPr>
        <w:ind w:left="0" w:leftChars="0" w:firstLine="0" w:firstLineChars="0"/>
      </w:pPr>
      <w:rPr>
        <w:rFonts w:hint="default"/>
      </w:rPr>
    </w:lvl>
  </w:abstractNum>
  <w:abstractNum w:abstractNumId="4">
    <w:nsid w:val="8A62431B"/>
    <w:multiLevelType w:val="singleLevel"/>
    <w:tmpl w:val="8A62431B"/>
    <w:lvl w:ilvl="0" w:tentative="0">
      <w:start w:val="1"/>
      <w:numFmt w:val="decimal"/>
      <w:suff w:val="space"/>
      <w:lvlText w:val="%1."/>
      <w:lvlJc w:val="left"/>
    </w:lvl>
  </w:abstractNum>
  <w:abstractNum w:abstractNumId="5">
    <w:nsid w:val="8EBB4DFF"/>
    <w:multiLevelType w:val="singleLevel"/>
    <w:tmpl w:val="8EBB4DFF"/>
    <w:lvl w:ilvl="0" w:tentative="0">
      <w:start w:val="1"/>
      <w:numFmt w:val="decimal"/>
      <w:suff w:val="space"/>
      <w:lvlText w:val="%1."/>
      <w:lvlJc w:val="left"/>
      <w:rPr>
        <w:rFonts w:hint="default"/>
        <w:sz w:val="21"/>
        <w:szCs w:val="21"/>
      </w:rPr>
    </w:lvl>
  </w:abstractNum>
  <w:abstractNum w:abstractNumId="6">
    <w:nsid w:val="8F8A6B72"/>
    <w:multiLevelType w:val="singleLevel"/>
    <w:tmpl w:val="8F8A6B72"/>
    <w:lvl w:ilvl="0" w:tentative="0">
      <w:start w:val="1"/>
      <w:numFmt w:val="decimal"/>
      <w:suff w:val="space"/>
      <w:lvlText w:val="%1."/>
      <w:lvlJc w:val="left"/>
      <w:pPr>
        <w:ind w:left="425" w:hanging="425"/>
      </w:pPr>
      <w:rPr>
        <w:rFonts w:hint="default"/>
      </w:rPr>
    </w:lvl>
  </w:abstractNum>
  <w:abstractNum w:abstractNumId="7">
    <w:nsid w:val="914F66F1"/>
    <w:multiLevelType w:val="singleLevel"/>
    <w:tmpl w:val="914F66F1"/>
    <w:lvl w:ilvl="0" w:tentative="0">
      <w:start w:val="1"/>
      <w:numFmt w:val="decimal"/>
      <w:suff w:val="space"/>
      <w:lvlText w:val="%1."/>
      <w:lvlJc w:val="left"/>
    </w:lvl>
  </w:abstractNum>
  <w:abstractNum w:abstractNumId="8">
    <w:nsid w:val="91678A9E"/>
    <w:multiLevelType w:val="singleLevel"/>
    <w:tmpl w:val="91678A9E"/>
    <w:lvl w:ilvl="0" w:tentative="0">
      <w:start w:val="1"/>
      <w:numFmt w:val="decimal"/>
      <w:suff w:val="space"/>
      <w:lvlText w:val="%1."/>
      <w:lvlJc w:val="left"/>
    </w:lvl>
  </w:abstractNum>
  <w:abstractNum w:abstractNumId="9">
    <w:nsid w:val="928BD1ED"/>
    <w:multiLevelType w:val="singleLevel"/>
    <w:tmpl w:val="928BD1ED"/>
    <w:lvl w:ilvl="0" w:tentative="0">
      <w:start w:val="1"/>
      <w:numFmt w:val="decimal"/>
      <w:suff w:val="space"/>
      <w:lvlText w:val="%1."/>
      <w:lvlJc w:val="left"/>
    </w:lvl>
  </w:abstractNum>
  <w:abstractNum w:abstractNumId="10">
    <w:nsid w:val="95CFEBF7"/>
    <w:multiLevelType w:val="singleLevel"/>
    <w:tmpl w:val="95CFEBF7"/>
    <w:lvl w:ilvl="0" w:tentative="0">
      <w:start w:val="1"/>
      <w:numFmt w:val="decimal"/>
      <w:suff w:val="space"/>
      <w:lvlText w:val="%1."/>
      <w:lvlJc w:val="left"/>
    </w:lvl>
  </w:abstractNum>
  <w:abstractNum w:abstractNumId="11">
    <w:nsid w:val="A048B92A"/>
    <w:multiLevelType w:val="singleLevel"/>
    <w:tmpl w:val="A048B92A"/>
    <w:lvl w:ilvl="0" w:tentative="0">
      <w:start w:val="1"/>
      <w:numFmt w:val="decimal"/>
      <w:suff w:val="space"/>
      <w:lvlText w:val="%1."/>
      <w:lvlJc w:val="left"/>
    </w:lvl>
  </w:abstractNum>
  <w:abstractNum w:abstractNumId="12">
    <w:nsid w:val="A49826A5"/>
    <w:multiLevelType w:val="singleLevel"/>
    <w:tmpl w:val="A49826A5"/>
    <w:lvl w:ilvl="0" w:tentative="0">
      <w:start w:val="1"/>
      <w:numFmt w:val="decimal"/>
      <w:suff w:val="space"/>
      <w:lvlText w:val="%1."/>
      <w:lvlJc w:val="left"/>
    </w:lvl>
  </w:abstractNum>
  <w:abstractNum w:abstractNumId="13">
    <w:nsid w:val="A5436B64"/>
    <w:multiLevelType w:val="singleLevel"/>
    <w:tmpl w:val="A5436B64"/>
    <w:lvl w:ilvl="0" w:tentative="0">
      <w:start w:val="1"/>
      <w:numFmt w:val="decimal"/>
      <w:suff w:val="space"/>
      <w:lvlText w:val="%1."/>
      <w:lvlJc w:val="left"/>
    </w:lvl>
  </w:abstractNum>
  <w:abstractNum w:abstractNumId="14">
    <w:nsid w:val="A5F91F73"/>
    <w:multiLevelType w:val="singleLevel"/>
    <w:tmpl w:val="A5F91F73"/>
    <w:lvl w:ilvl="0" w:tentative="0">
      <w:start w:val="1"/>
      <w:numFmt w:val="decimal"/>
      <w:suff w:val="space"/>
      <w:lvlText w:val="%1."/>
      <w:lvlJc w:val="left"/>
      <w:rPr>
        <w:rFonts w:hint="default" w:ascii="Times New Roman" w:hAnsi="Times New Roman" w:cs="Times New Roman"/>
      </w:rPr>
    </w:lvl>
  </w:abstractNum>
  <w:abstractNum w:abstractNumId="15">
    <w:nsid w:val="A66AE267"/>
    <w:multiLevelType w:val="singleLevel"/>
    <w:tmpl w:val="A66AE267"/>
    <w:lvl w:ilvl="0" w:tentative="0">
      <w:start w:val="1"/>
      <w:numFmt w:val="decimal"/>
      <w:suff w:val="space"/>
      <w:lvlText w:val="%1."/>
      <w:lvlJc w:val="left"/>
      <w:pPr>
        <w:ind w:left="0" w:firstLine="0"/>
      </w:pPr>
    </w:lvl>
  </w:abstractNum>
  <w:abstractNum w:abstractNumId="16">
    <w:nsid w:val="A7392849"/>
    <w:multiLevelType w:val="singleLevel"/>
    <w:tmpl w:val="A7392849"/>
    <w:lvl w:ilvl="0" w:tentative="0">
      <w:start w:val="1"/>
      <w:numFmt w:val="decimal"/>
      <w:suff w:val="space"/>
      <w:lvlText w:val="%1."/>
      <w:lvlJc w:val="left"/>
    </w:lvl>
  </w:abstractNum>
  <w:abstractNum w:abstractNumId="17">
    <w:nsid w:val="A8AB3683"/>
    <w:multiLevelType w:val="singleLevel"/>
    <w:tmpl w:val="A8AB3683"/>
    <w:lvl w:ilvl="0" w:tentative="0">
      <w:start w:val="1"/>
      <w:numFmt w:val="decimal"/>
      <w:suff w:val="space"/>
      <w:lvlText w:val="%1."/>
      <w:lvlJc w:val="left"/>
    </w:lvl>
  </w:abstractNum>
  <w:abstractNum w:abstractNumId="18">
    <w:nsid w:val="ACBAA15B"/>
    <w:multiLevelType w:val="singleLevel"/>
    <w:tmpl w:val="ACBAA15B"/>
    <w:lvl w:ilvl="0" w:tentative="0">
      <w:start w:val="1"/>
      <w:numFmt w:val="decimal"/>
      <w:suff w:val="space"/>
      <w:lvlText w:val="%1."/>
      <w:lvlJc w:val="left"/>
      <w:pPr>
        <w:ind w:left="425" w:hanging="425"/>
      </w:pPr>
      <w:rPr>
        <w:rFonts w:hint="default"/>
      </w:rPr>
    </w:lvl>
  </w:abstractNum>
  <w:abstractNum w:abstractNumId="19">
    <w:nsid w:val="ADE1135F"/>
    <w:multiLevelType w:val="singleLevel"/>
    <w:tmpl w:val="ADE1135F"/>
    <w:lvl w:ilvl="0" w:tentative="0">
      <w:start w:val="1"/>
      <w:numFmt w:val="decimal"/>
      <w:suff w:val="space"/>
      <w:lvlText w:val="%1."/>
      <w:lvlJc w:val="left"/>
    </w:lvl>
  </w:abstractNum>
  <w:abstractNum w:abstractNumId="20">
    <w:nsid w:val="B02CE605"/>
    <w:multiLevelType w:val="singleLevel"/>
    <w:tmpl w:val="B02CE605"/>
    <w:lvl w:ilvl="0" w:tentative="0">
      <w:start w:val="1"/>
      <w:numFmt w:val="decimal"/>
      <w:suff w:val="space"/>
      <w:lvlText w:val="%1."/>
      <w:lvlJc w:val="left"/>
    </w:lvl>
  </w:abstractNum>
  <w:abstractNum w:abstractNumId="21">
    <w:nsid w:val="B2AF1C84"/>
    <w:multiLevelType w:val="singleLevel"/>
    <w:tmpl w:val="B2AF1C84"/>
    <w:lvl w:ilvl="0" w:tentative="0">
      <w:start w:val="1"/>
      <w:numFmt w:val="decimal"/>
      <w:suff w:val="nothing"/>
      <w:lvlText w:val="%1．"/>
      <w:lvlJc w:val="left"/>
      <w:pPr>
        <w:ind w:left="0" w:firstLine="0"/>
      </w:pPr>
      <w:rPr>
        <w:rFonts w:hint="default"/>
      </w:rPr>
    </w:lvl>
  </w:abstractNum>
  <w:abstractNum w:abstractNumId="22">
    <w:nsid w:val="B3A7FC97"/>
    <w:multiLevelType w:val="singleLevel"/>
    <w:tmpl w:val="B3A7FC97"/>
    <w:lvl w:ilvl="0" w:tentative="0">
      <w:start w:val="1"/>
      <w:numFmt w:val="decimal"/>
      <w:suff w:val="space"/>
      <w:lvlText w:val="%1."/>
      <w:lvlJc w:val="left"/>
      <w:pPr>
        <w:ind w:left="0" w:leftChars="0" w:firstLine="0" w:firstLineChars="0"/>
      </w:pPr>
      <w:rPr>
        <w:rFonts w:hint="default"/>
      </w:rPr>
    </w:lvl>
  </w:abstractNum>
  <w:abstractNum w:abstractNumId="23">
    <w:nsid w:val="B4C7786D"/>
    <w:multiLevelType w:val="singleLevel"/>
    <w:tmpl w:val="B4C7786D"/>
    <w:lvl w:ilvl="0" w:tentative="0">
      <w:start w:val="1"/>
      <w:numFmt w:val="decimal"/>
      <w:suff w:val="space"/>
      <w:lvlText w:val="%1."/>
      <w:lvlJc w:val="left"/>
    </w:lvl>
  </w:abstractNum>
  <w:abstractNum w:abstractNumId="24">
    <w:nsid w:val="B57CDA63"/>
    <w:multiLevelType w:val="singleLevel"/>
    <w:tmpl w:val="B57CDA63"/>
    <w:lvl w:ilvl="0" w:tentative="0">
      <w:start w:val="1"/>
      <w:numFmt w:val="decimal"/>
      <w:suff w:val="space"/>
      <w:lvlText w:val="%1."/>
      <w:lvlJc w:val="left"/>
    </w:lvl>
  </w:abstractNum>
  <w:abstractNum w:abstractNumId="25">
    <w:nsid w:val="B8A4530B"/>
    <w:multiLevelType w:val="singleLevel"/>
    <w:tmpl w:val="B8A4530B"/>
    <w:lvl w:ilvl="0" w:tentative="0">
      <w:start w:val="1"/>
      <w:numFmt w:val="decimal"/>
      <w:suff w:val="space"/>
      <w:lvlText w:val="%1."/>
      <w:lvlJc w:val="left"/>
    </w:lvl>
  </w:abstractNum>
  <w:abstractNum w:abstractNumId="26">
    <w:nsid w:val="BA7D5549"/>
    <w:multiLevelType w:val="singleLevel"/>
    <w:tmpl w:val="BA7D5549"/>
    <w:lvl w:ilvl="0" w:tentative="0">
      <w:start w:val="1"/>
      <w:numFmt w:val="decimal"/>
      <w:suff w:val="space"/>
      <w:lvlText w:val="%1."/>
      <w:lvlJc w:val="left"/>
    </w:lvl>
  </w:abstractNum>
  <w:abstractNum w:abstractNumId="27">
    <w:nsid w:val="BADB5C30"/>
    <w:multiLevelType w:val="singleLevel"/>
    <w:tmpl w:val="BADB5C30"/>
    <w:lvl w:ilvl="0" w:tentative="0">
      <w:start w:val="1"/>
      <w:numFmt w:val="decimal"/>
      <w:suff w:val="nothing"/>
      <w:lvlText w:val="%1．"/>
      <w:lvlJc w:val="left"/>
      <w:pPr>
        <w:ind w:left="0" w:firstLine="0"/>
      </w:pPr>
      <w:rPr>
        <w:rFonts w:hint="default"/>
      </w:rPr>
    </w:lvl>
  </w:abstractNum>
  <w:abstractNum w:abstractNumId="28">
    <w:nsid w:val="C6848FE4"/>
    <w:multiLevelType w:val="singleLevel"/>
    <w:tmpl w:val="C6848FE4"/>
    <w:lvl w:ilvl="0" w:tentative="0">
      <w:start w:val="1"/>
      <w:numFmt w:val="decimal"/>
      <w:suff w:val="space"/>
      <w:lvlText w:val="%1."/>
      <w:lvlJc w:val="left"/>
      <w:pPr>
        <w:ind w:left="283" w:leftChars="0" w:hanging="283" w:firstLineChars="0"/>
      </w:pPr>
      <w:rPr>
        <w:rFonts w:hint="default"/>
      </w:rPr>
    </w:lvl>
  </w:abstractNum>
  <w:abstractNum w:abstractNumId="29">
    <w:nsid w:val="C7102F6F"/>
    <w:multiLevelType w:val="singleLevel"/>
    <w:tmpl w:val="C7102F6F"/>
    <w:lvl w:ilvl="0" w:tentative="0">
      <w:start w:val="1"/>
      <w:numFmt w:val="decimal"/>
      <w:suff w:val="space"/>
      <w:lvlText w:val="%1."/>
      <w:lvlJc w:val="left"/>
      <w:pPr>
        <w:ind w:left="425" w:hanging="425"/>
      </w:pPr>
      <w:rPr>
        <w:rFonts w:hint="default"/>
      </w:rPr>
    </w:lvl>
  </w:abstractNum>
  <w:abstractNum w:abstractNumId="30">
    <w:nsid w:val="C7F5B9A1"/>
    <w:multiLevelType w:val="singleLevel"/>
    <w:tmpl w:val="C7F5B9A1"/>
    <w:lvl w:ilvl="0" w:tentative="0">
      <w:start w:val="1"/>
      <w:numFmt w:val="decimal"/>
      <w:suff w:val="space"/>
      <w:lvlText w:val="%1."/>
      <w:lvlJc w:val="left"/>
    </w:lvl>
  </w:abstractNum>
  <w:abstractNum w:abstractNumId="31">
    <w:nsid w:val="C946E2D5"/>
    <w:multiLevelType w:val="singleLevel"/>
    <w:tmpl w:val="C946E2D5"/>
    <w:lvl w:ilvl="0" w:tentative="0">
      <w:start w:val="1"/>
      <w:numFmt w:val="decimal"/>
      <w:suff w:val="space"/>
      <w:lvlText w:val="%1."/>
      <w:lvlJc w:val="left"/>
    </w:lvl>
  </w:abstractNum>
  <w:abstractNum w:abstractNumId="32">
    <w:nsid w:val="CAC04661"/>
    <w:multiLevelType w:val="singleLevel"/>
    <w:tmpl w:val="CAC04661"/>
    <w:lvl w:ilvl="0" w:tentative="0">
      <w:start w:val="1"/>
      <w:numFmt w:val="decimal"/>
      <w:suff w:val="space"/>
      <w:lvlText w:val="%1."/>
      <w:lvlJc w:val="left"/>
    </w:lvl>
  </w:abstractNum>
  <w:abstractNum w:abstractNumId="33">
    <w:nsid w:val="CC011250"/>
    <w:multiLevelType w:val="singleLevel"/>
    <w:tmpl w:val="CC011250"/>
    <w:lvl w:ilvl="0" w:tentative="0">
      <w:start w:val="1"/>
      <w:numFmt w:val="decimal"/>
      <w:suff w:val="space"/>
      <w:lvlText w:val="%1."/>
      <w:lvlJc w:val="left"/>
    </w:lvl>
  </w:abstractNum>
  <w:abstractNum w:abstractNumId="34">
    <w:nsid w:val="D0C24B62"/>
    <w:multiLevelType w:val="singleLevel"/>
    <w:tmpl w:val="D0C24B62"/>
    <w:lvl w:ilvl="0" w:tentative="0">
      <w:start w:val="1"/>
      <w:numFmt w:val="decimal"/>
      <w:suff w:val="space"/>
      <w:lvlText w:val="%1."/>
      <w:lvlJc w:val="left"/>
      <w:pPr>
        <w:ind w:left="283" w:leftChars="0" w:hanging="283" w:firstLineChars="0"/>
      </w:pPr>
      <w:rPr>
        <w:rFonts w:hint="default"/>
      </w:rPr>
    </w:lvl>
  </w:abstractNum>
  <w:abstractNum w:abstractNumId="35">
    <w:nsid w:val="D2054E9C"/>
    <w:multiLevelType w:val="singleLevel"/>
    <w:tmpl w:val="D2054E9C"/>
    <w:lvl w:ilvl="0" w:tentative="0">
      <w:start w:val="1"/>
      <w:numFmt w:val="decimal"/>
      <w:suff w:val="space"/>
      <w:lvlText w:val="%1."/>
      <w:lvlJc w:val="left"/>
    </w:lvl>
  </w:abstractNum>
  <w:abstractNum w:abstractNumId="36">
    <w:nsid w:val="D2A13ED0"/>
    <w:multiLevelType w:val="singleLevel"/>
    <w:tmpl w:val="D2A13ED0"/>
    <w:lvl w:ilvl="0" w:tentative="0">
      <w:start w:val="1"/>
      <w:numFmt w:val="decimal"/>
      <w:suff w:val="space"/>
      <w:lvlText w:val="%1."/>
      <w:lvlJc w:val="left"/>
    </w:lvl>
  </w:abstractNum>
  <w:abstractNum w:abstractNumId="37">
    <w:nsid w:val="D44D679B"/>
    <w:multiLevelType w:val="singleLevel"/>
    <w:tmpl w:val="D44D679B"/>
    <w:lvl w:ilvl="0" w:tentative="0">
      <w:start w:val="1"/>
      <w:numFmt w:val="decimal"/>
      <w:suff w:val="space"/>
      <w:lvlText w:val="%1."/>
      <w:lvlJc w:val="left"/>
      <w:pPr>
        <w:ind w:left="0" w:leftChars="0" w:firstLine="0" w:firstLineChars="0"/>
      </w:pPr>
      <w:rPr>
        <w:rFonts w:hint="default"/>
      </w:rPr>
    </w:lvl>
  </w:abstractNum>
  <w:abstractNum w:abstractNumId="38">
    <w:nsid w:val="D5293D23"/>
    <w:multiLevelType w:val="singleLevel"/>
    <w:tmpl w:val="D5293D23"/>
    <w:lvl w:ilvl="0" w:tentative="0">
      <w:start w:val="1"/>
      <w:numFmt w:val="decimal"/>
      <w:suff w:val="space"/>
      <w:lvlText w:val="%1."/>
      <w:lvlJc w:val="left"/>
      <w:pPr>
        <w:ind w:left="425" w:hanging="425"/>
      </w:pPr>
      <w:rPr>
        <w:rFonts w:hint="default"/>
      </w:rPr>
    </w:lvl>
  </w:abstractNum>
  <w:abstractNum w:abstractNumId="39">
    <w:nsid w:val="D62A5704"/>
    <w:multiLevelType w:val="singleLevel"/>
    <w:tmpl w:val="D62A5704"/>
    <w:lvl w:ilvl="0" w:tentative="0">
      <w:start w:val="1"/>
      <w:numFmt w:val="decimal"/>
      <w:suff w:val="space"/>
      <w:lvlText w:val="%1."/>
      <w:lvlJc w:val="left"/>
    </w:lvl>
  </w:abstractNum>
  <w:abstractNum w:abstractNumId="40">
    <w:nsid w:val="D9545BC2"/>
    <w:multiLevelType w:val="singleLevel"/>
    <w:tmpl w:val="D9545BC2"/>
    <w:lvl w:ilvl="0" w:tentative="0">
      <w:start w:val="1"/>
      <w:numFmt w:val="decimal"/>
      <w:suff w:val="space"/>
      <w:lvlText w:val="%1."/>
      <w:lvlJc w:val="left"/>
    </w:lvl>
  </w:abstractNum>
  <w:abstractNum w:abstractNumId="41">
    <w:nsid w:val="DA29CD7C"/>
    <w:multiLevelType w:val="singleLevel"/>
    <w:tmpl w:val="DA29CD7C"/>
    <w:lvl w:ilvl="0" w:tentative="0">
      <w:start w:val="1"/>
      <w:numFmt w:val="decimal"/>
      <w:suff w:val="space"/>
      <w:lvlText w:val="%1."/>
      <w:lvlJc w:val="left"/>
    </w:lvl>
  </w:abstractNum>
  <w:abstractNum w:abstractNumId="42">
    <w:nsid w:val="DA74539A"/>
    <w:multiLevelType w:val="singleLevel"/>
    <w:tmpl w:val="DA74539A"/>
    <w:lvl w:ilvl="0" w:tentative="0">
      <w:start w:val="1"/>
      <w:numFmt w:val="decimal"/>
      <w:suff w:val="space"/>
      <w:lvlText w:val="%1."/>
      <w:lvlJc w:val="left"/>
      <w:pPr>
        <w:ind w:left="283" w:leftChars="0" w:hanging="283" w:firstLineChars="0"/>
      </w:pPr>
      <w:rPr>
        <w:rFonts w:hint="default"/>
      </w:rPr>
    </w:lvl>
  </w:abstractNum>
  <w:abstractNum w:abstractNumId="43">
    <w:nsid w:val="DD233459"/>
    <w:multiLevelType w:val="singleLevel"/>
    <w:tmpl w:val="DD233459"/>
    <w:lvl w:ilvl="0" w:tentative="0">
      <w:start w:val="1"/>
      <w:numFmt w:val="decimal"/>
      <w:suff w:val="space"/>
      <w:lvlText w:val="%1."/>
      <w:lvlJc w:val="left"/>
      <w:pPr>
        <w:ind w:left="283" w:leftChars="0" w:hanging="283" w:firstLineChars="0"/>
      </w:pPr>
      <w:rPr>
        <w:rFonts w:hint="default"/>
      </w:rPr>
    </w:lvl>
  </w:abstractNum>
  <w:abstractNum w:abstractNumId="44">
    <w:nsid w:val="DE5548E2"/>
    <w:multiLevelType w:val="singleLevel"/>
    <w:tmpl w:val="DE5548E2"/>
    <w:lvl w:ilvl="0" w:tentative="0">
      <w:start w:val="1"/>
      <w:numFmt w:val="decimal"/>
      <w:suff w:val="space"/>
      <w:lvlText w:val="%1."/>
      <w:lvlJc w:val="left"/>
      <w:pPr>
        <w:ind w:left="283" w:leftChars="0" w:hanging="283" w:firstLineChars="0"/>
      </w:pPr>
    </w:lvl>
  </w:abstractNum>
  <w:abstractNum w:abstractNumId="45">
    <w:nsid w:val="DEEFFB3C"/>
    <w:multiLevelType w:val="singleLevel"/>
    <w:tmpl w:val="DEEFFB3C"/>
    <w:lvl w:ilvl="0" w:tentative="0">
      <w:start w:val="1"/>
      <w:numFmt w:val="decimal"/>
      <w:suff w:val="space"/>
      <w:lvlText w:val="%1."/>
      <w:lvlJc w:val="left"/>
    </w:lvl>
  </w:abstractNum>
  <w:abstractNum w:abstractNumId="46">
    <w:nsid w:val="E16D6791"/>
    <w:multiLevelType w:val="singleLevel"/>
    <w:tmpl w:val="E16D6791"/>
    <w:lvl w:ilvl="0" w:tentative="0">
      <w:start w:val="1"/>
      <w:numFmt w:val="decimal"/>
      <w:suff w:val="space"/>
      <w:lvlText w:val="%1."/>
      <w:lvlJc w:val="left"/>
      <w:pPr>
        <w:ind w:left="425" w:hanging="425"/>
      </w:pPr>
      <w:rPr>
        <w:rFonts w:hint="default"/>
      </w:rPr>
    </w:lvl>
  </w:abstractNum>
  <w:abstractNum w:abstractNumId="47">
    <w:nsid w:val="E2DF05FB"/>
    <w:multiLevelType w:val="singleLevel"/>
    <w:tmpl w:val="E2DF05FB"/>
    <w:lvl w:ilvl="0" w:tentative="0">
      <w:start w:val="1"/>
      <w:numFmt w:val="decimal"/>
      <w:suff w:val="space"/>
      <w:lvlText w:val="%1."/>
      <w:lvlJc w:val="left"/>
      <w:pPr>
        <w:ind w:left="425" w:hanging="425"/>
      </w:pPr>
      <w:rPr>
        <w:rFonts w:hint="default"/>
      </w:rPr>
    </w:lvl>
  </w:abstractNum>
  <w:abstractNum w:abstractNumId="48">
    <w:nsid w:val="E4BED3E4"/>
    <w:multiLevelType w:val="singleLevel"/>
    <w:tmpl w:val="E4BED3E4"/>
    <w:lvl w:ilvl="0" w:tentative="0">
      <w:start w:val="1"/>
      <w:numFmt w:val="decimal"/>
      <w:suff w:val="space"/>
      <w:lvlText w:val="%1."/>
      <w:lvlJc w:val="left"/>
    </w:lvl>
  </w:abstractNum>
  <w:abstractNum w:abstractNumId="49">
    <w:nsid w:val="E69BB769"/>
    <w:multiLevelType w:val="singleLevel"/>
    <w:tmpl w:val="E69BB769"/>
    <w:lvl w:ilvl="0" w:tentative="0">
      <w:start w:val="1"/>
      <w:numFmt w:val="decimal"/>
      <w:suff w:val="space"/>
      <w:lvlText w:val="%1."/>
      <w:lvlJc w:val="left"/>
    </w:lvl>
  </w:abstractNum>
  <w:abstractNum w:abstractNumId="50">
    <w:nsid w:val="E88F8067"/>
    <w:multiLevelType w:val="singleLevel"/>
    <w:tmpl w:val="E88F8067"/>
    <w:lvl w:ilvl="0" w:tentative="0">
      <w:start w:val="1"/>
      <w:numFmt w:val="decimal"/>
      <w:suff w:val="space"/>
      <w:lvlText w:val="%1."/>
      <w:lvlJc w:val="left"/>
      <w:pPr>
        <w:ind w:left="425" w:hanging="425"/>
      </w:pPr>
      <w:rPr>
        <w:rFonts w:hint="default"/>
      </w:rPr>
    </w:lvl>
  </w:abstractNum>
  <w:abstractNum w:abstractNumId="51">
    <w:nsid w:val="E9BB5DB1"/>
    <w:multiLevelType w:val="singleLevel"/>
    <w:tmpl w:val="E9BB5DB1"/>
    <w:lvl w:ilvl="0" w:tentative="0">
      <w:start w:val="1"/>
      <w:numFmt w:val="decimal"/>
      <w:suff w:val="space"/>
      <w:lvlText w:val="%1."/>
      <w:lvlJc w:val="left"/>
      <w:pPr>
        <w:ind w:left="283" w:leftChars="0" w:hanging="283" w:firstLineChars="0"/>
      </w:pPr>
    </w:lvl>
  </w:abstractNum>
  <w:abstractNum w:abstractNumId="52">
    <w:nsid w:val="F0FB435C"/>
    <w:multiLevelType w:val="singleLevel"/>
    <w:tmpl w:val="F0FB435C"/>
    <w:lvl w:ilvl="0" w:tentative="0">
      <w:start w:val="1"/>
      <w:numFmt w:val="decimal"/>
      <w:suff w:val="space"/>
      <w:lvlText w:val="%1."/>
      <w:lvlJc w:val="left"/>
      <w:pPr>
        <w:ind w:left="425" w:hanging="425"/>
      </w:pPr>
      <w:rPr>
        <w:rFonts w:hint="default"/>
      </w:rPr>
    </w:lvl>
  </w:abstractNum>
  <w:abstractNum w:abstractNumId="53">
    <w:nsid w:val="F1619BDE"/>
    <w:multiLevelType w:val="singleLevel"/>
    <w:tmpl w:val="F1619BDE"/>
    <w:lvl w:ilvl="0" w:tentative="0">
      <w:start w:val="1"/>
      <w:numFmt w:val="decimal"/>
      <w:suff w:val="space"/>
      <w:lvlText w:val="%1."/>
      <w:lvlJc w:val="left"/>
    </w:lvl>
  </w:abstractNum>
  <w:abstractNum w:abstractNumId="54">
    <w:nsid w:val="F436E394"/>
    <w:multiLevelType w:val="singleLevel"/>
    <w:tmpl w:val="F436E394"/>
    <w:lvl w:ilvl="0" w:tentative="0">
      <w:start w:val="1"/>
      <w:numFmt w:val="decimal"/>
      <w:suff w:val="space"/>
      <w:lvlText w:val="%1."/>
      <w:lvlJc w:val="left"/>
    </w:lvl>
  </w:abstractNum>
  <w:abstractNum w:abstractNumId="55">
    <w:nsid w:val="F4563C25"/>
    <w:multiLevelType w:val="singleLevel"/>
    <w:tmpl w:val="F4563C25"/>
    <w:lvl w:ilvl="0" w:tentative="0">
      <w:start w:val="1"/>
      <w:numFmt w:val="decimal"/>
      <w:suff w:val="space"/>
      <w:lvlText w:val="%1）"/>
      <w:lvlJc w:val="left"/>
    </w:lvl>
  </w:abstractNum>
  <w:abstractNum w:abstractNumId="56">
    <w:nsid w:val="F55E4C35"/>
    <w:multiLevelType w:val="singleLevel"/>
    <w:tmpl w:val="F55E4C35"/>
    <w:lvl w:ilvl="0" w:tentative="0">
      <w:start w:val="1"/>
      <w:numFmt w:val="decimal"/>
      <w:suff w:val="space"/>
      <w:lvlText w:val="%1."/>
      <w:lvlJc w:val="left"/>
    </w:lvl>
  </w:abstractNum>
  <w:abstractNum w:abstractNumId="57">
    <w:nsid w:val="FA8DBCE4"/>
    <w:multiLevelType w:val="singleLevel"/>
    <w:tmpl w:val="FA8DBCE4"/>
    <w:lvl w:ilvl="0" w:tentative="0">
      <w:start w:val="1"/>
      <w:numFmt w:val="decimal"/>
      <w:suff w:val="space"/>
      <w:lvlText w:val="%1."/>
      <w:lvlJc w:val="left"/>
    </w:lvl>
  </w:abstractNum>
  <w:abstractNum w:abstractNumId="58">
    <w:nsid w:val="FB55034B"/>
    <w:multiLevelType w:val="singleLevel"/>
    <w:tmpl w:val="FB55034B"/>
    <w:lvl w:ilvl="0" w:tentative="0">
      <w:start w:val="1"/>
      <w:numFmt w:val="decimal"/>
      <w:suff w:val="space"/>
      <w:lvlText w:val="%1."/>
      <w:lvlJc w:val="left"/>
    </w:lvl>
  </w:abstractNum>
  <w:abstractNum w:abstractNumId="59">
    <w:nsid w:val="FE0E49E4"/>
    <w:multiLevelType w:val="singleLevel"/>
    <w:tmpl w:val="FE0E49E4"/>
    <w:lvl w:ilvl="0" w:tentative="0">
      <w:start w:val="1"/>
      <w:numFmt w:val="decimal"/>
      <w:suff w:val="space"/>
      <w:lvlText w:val="%1."/>
      <w:lvlJc w:val="left"/>
    </w:lvl>
  </w:abstractNum>
  <w:abstractNum w:abstractNumId="60">
    <w:nsid w:val="00DE73F8"/>
    <w:multiLevelType w:val="singleLevel"/>
    <w:tmpl w:val="00DE73F8"/>
    <w:lvl w:ilvl="0" w:tentative="0">
      <w:start w:val="1"/>
      <w:numFmt w:val="decimal"/>
      <w:suff w:val="space"/>
      <w:lvlText w:val="%1."/>
      <w:lvlJc w:val="left"/>
    </w:lvl>
  </w:abstractNum>
  <w:abstractNum w:abstractNumId="61">
    <w:nsid w:val="012AE918"/>
    <w:multiLevelType w:val="singleLevel"/>
    <w:tmpl w:val="012AE918"/>
    <w:lvl w:ilvl="0" w:tentative="0">
      <w:start w:val="1"/>
      <w:numFmt w:val="decimal"/>
      <w:suff w:val="space"/>
      <w:lvlText w:val="%1."/>
      <w:lvlJc w:val="left"/>
      <w:pPr>
        <w:ind w:left="0" w:leftChars="0" w:firstLine="0" w:firstLineChars="0"/>
      </w:pPr>
      <w:rPr>
        <w:rFonts w:hint="default"/>
      </w:rPr>
    </w:lvl>
  </w:abstractNum>
  <w:abstractNum w:abstractNumId="62">
    <w:nsid w:val="0440DE28"/>
    <w:multiLevelType w:val="singleLevel"/>
    <w:tmpl w:val="0440DE28"/>
    <w:lvl w:ilvl="0" w:tentative="0">
      <w:start w:val="1"/>
      <w:numFmt w:val="decimal"/>
      <w:suff w:val="space"/>
      <w:lvlText w:val="%1."/>
      <w:lvlJc w:val="left"/>
      <w:rPr>
        <w:rFonts w:hint="default"/>
        <w:b w:val="0"/>
        <w:bCs w:val="0"/>
        <w:sz w:val="21"/>
        <w:szCs w:val="21"/>
      </w:rPr>
    </w:lvl>
  </w:abstractNum>
  <w:abstractNum w:abstractNumId="63">
    <w:nsid w:val="071BC511"/>
    <w:multiLevelType w:val="singleLevel"/>
    <w:tmpl w:val="071BC511"/>
    <w:lvl w:ilvl="0" w:tentative="0">
      <w:start w:val="1"/>
      <w:numFmt w:val="decimal"/>
      <w:suff w:val="space"/>
      <w:lvlText w:val="%1."/>
      <w:lvlJc w:val="left"/>
    </w:lvl>
  </w:abstractNum>
  <w:abstractNum w:abstractNumId="64">
    <w:nsid w:val="0E35404E"/>
    <w:multiLevelType w:val="singleLevel"/>
    <w:tmpl w:val="0E35404E"/>
    <w:lvl w:ilvl="0" w:tentative="0">
      <w:start w:val="1"/>
      <w:numFmt w:val="decimal"/>
      <w:suff w:val="space"/>
      <w:lvlText w:val="%1."/>
      <w:lvlJc w:val="left"/>
    </w:lvl>
  </w:abstractNum>
  <w:abstractNum w:abstractNumId="65">
    <w:nsid w:val="0F1FA882"/>
    <w:multiLevelType w:val="singleLevel"/>
    <w:tmpl w:val="0F1FA882"/>
    <w:lvl w:ilvl="0" w:tentative="0">
      <w:start w:val="1"/>
      <w:numFmt w:val="decimal"/>
      <w:suff w:val="space"/>
      <w:lvlText w:val="%1."/>
      <w:lvlJc w:val="left"/>
      <w:pPr>
        <w:ind w:left="0" w:leftChars="0" w:firstLine="0" w:firstLineChars="0"/>
      </w:pPr>
      <w:rPr>
        <w:rFonts w:hint="default"/>
      </w:rPr>
    </w:lvl>
  </w:abstractNum>
  <w:abstractNum w:abstractNumId="66">
    <w:nsid w:val="16886F09"/>
    <w:multiLevelType w:val="singleLevel"/>
    <w:tmpl w:val="16886F09"/>
    <w:lvl w:ilvl="0" w:tentative="0">
      <w:start w:val="1"/>
      <w:numFmt w:val="decimal"/>
      <w:suff w:val="space"/>
      <w:lvlText w:val="%1."/>
      <w:lvlJc w:val="left"/>
    </w:lvl>
  </w:abstractNum>
  <w:abstractNum w:abstractNumId="67">
    <w:nsid w:val="1B3C29E6"/>
    <w:multiLevelType w:val="singleLevel"/>
    <w:tmpl w:val="1B3C29E6"/>
    <w:lvl w:ilvl="0" w:tentative="0">
      <w:start w:val="1"/>
      <w:numFmt w:val="decimal"/>
      <w:suff w:val="space"/>
      <w:lvlText w:val="%1."/>
      <w:lvlJc w:val="left"/>
    </w:lvl>
  </w:abstractNum>
  <w:abstractNum w:abstractNumId="68">
    <w:nsid w:val="1BE3AA4F"/>
    <w:multiLevelType w:val="singleLevel"/>
    <w:tmpl w:val="1BE3AA4F"/>
    <w:lvl w:ilvl="0" w:tentative="0">
      <w:start w:val="1"/>
      <w:numFmt w:val="decimal"/>
      <w:suff w:val="space"/>
      <w:lvlText w:val="%1."/>
      <w:lvlJc w:val="left"/>
    </w:lvl>
  </w:abstractNum>
  <w:abstractNum w:abstractNumId="69">
    <w:nsid w:val="220F3CEF"/>
    <w:multiLevelType w:val="singleLevel"/>
    <w:tmpl w:val="220F3CEF"/>
    <w:lvl w:ilvl="0" w:tentative="0">
      <w:start w:val="1"/>
      <w:numFmt w:val="decimal"/>
      <w:suff w:val="space"/>
      <w:lvlText w:val="%1."/>
      <w:lvlJc w:val="left"/>
      <w:pPr>
        <w:ind w:left="283" w:leftChars="0" w:hanging="283" w:firstLineChars="0"/>
      </w:pPr>
      <w:rPr>
        <w:rFonts w:hint="default"/>
      </w:rPr>
    </w:lvl>
  </w:abstractNum>
  <w:abstractNum w:abstractNumId="70">
    <w:nsid w:val="265BF3A7"/>
    <w:multiLevelType w:val="singleLevel"/>
    <w:tmpl w:val="265BF3A7"/>
    <w:lvl w:ilvl="0" w:tentative="0">
      <w:start w:val="1"/>
      <w:numFmt w:val="decimal"/>
      <w:suff w:val="space"/>
      <w:lvlText w:val="%1."/>
      <w:lvlJc w:val="left"/>
      <w:pPr>
        <w:ind w:left="283" w:leftChars="0" w:hanging="283" w:firstLineChars="0"/>
      </w:pPr>
      <w:rPr>
        <w:rFonts w:hint="default"/>
      </w:rPr>
    </w:lvl>
  </w:abstractNum>
  <w:abstractNum w:abstractNumId="71">
    <w:nsid w:val="28F0B239"/>
    <w:multiLevelType w:val="singleLevel"/>
    <w:tmpl w:val="28F0B239"/>
    <w:lvl w:ilvl="0" w:tentative="0">
      <w:start w:val="1"/>
      <w:numFmt w:val="decimal"/>
      <w:suff w:val="space"/>
      <w:lvlText w:val="%1."/>
      <w:lvlJc w:val="left"/>
      <w:pPr>
        <w:ind w:left="0" w:leftChars="0" w:firstLine="0" w:firstLineChars="0"/>
      </w:pPr>
      <w:rPr>
        <w:rFonts w:hint="default"/>
      </w:rPr>
    </w:lvl>
  </w:abstractNum>
  <w:abstractNum w:abstractNumId="72">
    <w:nsid w:val="2AD23878"/>
    <w:multiLevelType w:val="singleLevel"/>
    <w:tmpl w:val="2AD23878"/>
    <w:lvl w:ilvl="0" w:tentative="0">
      <w:start w:val="1"/>
      <w:numFmt w:val="decimal"/>
      <w:suff w:val="space"/>
      <w:lvlText w:val="%1."/>
      <w:lvlJc w:val="left"/>
    </w:lvl>
  </w:abstractNum>
  <w:abstractNum w:abstractNumId="73">
    <w:nsid w:val="2BFFB5AB"/>
    <w:multiLevelType w:val="singleLevel"/>
    <w:tmpl w:val="2BFFB5AB"/>
    <w:lvl w:ilvl="0" w:tentative="0">
      <w:start w:val="1"/>
      <w:numFmt w:val="decimal"/>
      <w:suff w:val="space"/>
      <w:lvlText w:val="%1."/>
      <w:lvlJc w:val="left"/>
    </w:lvl>
  </w:abstractNum>
  <w:abstractNum w:abstractNumId="74">
    <w:nsid w:val="2C28EA45"/>
    <w:multiLevelType w:val="singleLevel"/>
    <w:tmpl w:val="2C28EA45"/>
    <w:lvl w:ilvl="0" w:tentative="0">
      <w:start w:val="1"/>
      <w:numFmt w:val="decimal"/>
      <w:suff w:val="space"/>
      <w:lvlText w:val="%1."/>
      <w:lvlJc w:val="left"/>
    </w:lvl>
  </w:abstractNum>
  <w:abstractNum w:abstractNumId="75">
    <w:nsid w:val="2DFB6EBE"/>
    <w:multiLevelType w:val="singleLevel"/>
    <w:tmpl w:val="2DFB6EBE"/>
    <w:lvl w:ilvl="0" w:tentative="0">
      <w:start w:val="1"/>
      <w:numFmt w:val="decimal"/>
      <w:suff w:val="space"/>
      <w:lvlText w:val="%1."/>
      <w:lvlJc w:val="left"/>
    </w:lvl>
  </w:abstractNum>
  <w:abstractNum w:abstractNumId="76">
    <w:nsid w:val="301F0AB3"/>
    <w:multiLevelType w:val="singleLevel"/>
    <w:tmpl w:val="301F0AB3"/>
    <w:lvl w:ilvl="0" w:tentative="0">
      <w:start w:val="1"/>
      <w:numFmt w:val="decimal"/>
      <w:suff w:val="space"/>
      <w:lvlText w:val="%1."/>
      <w:lvlJc w:val="left"/>
    </w:lvl>
  </w:abstractNum>
  <w:abstractNum w:abstractNumId="77">
    <w:nsid w:val="30D74503"/>
    <w:multiLevelType w:val="singleLevel"/>
    <w:tmpl w:val="30D74503"/>
    <w:lvl w:ilvl="0" w:tentative="0">
      <w:start w:val="1"/>
      <w:numFmt w:val="decimal"/>
      <w:suff w:val="space"/>
      <w:lvlText w:val="%1."/>
      <w:lvlJc w:val="left"/>
    </w:lvl>
  </w:abstractNum>
  <w:abstractNum w:abstractNumId="78">
    <w:nsid w:val="35A328C2"/>
    <w:multiLevelType w:val="singleLevel"/>
    <w:tmpl w:val="35A328C2"/>
    <w:lvl w:ilvl="0" w:tentative="0">
      <w:start w:val="1"/>
      <w:numFmt w:val="decimal"/>
      <w:suff w:val="space"/>
      <w:lvlText w:val="%1."/>
      <w:lvlJc w:val="left"/>
    </w:lvl>
  </w:abstractNum>
  <w:abstractNum w:abstractNumId="79">
    <w:nsid w:val="396CC71B"/>
    <w:multiLevelType w:val="singleLevel"/>
    <w:tmpl w:val="396CC71B"/>
    <w:lvl w:ilvl="0" w:tentative="0">
      <w:start w:val="1"/>
      <w:numFmt w:val="decimal"/>
      <w:suff w:val="space"/>
      <w:lvlText w:val="%1."/>
      <w:lvlJc w:val="left"/>
    </w:lvl>
  </w:abstractNum>
  <w:abstractNum w:abstractNumId="80">
    <w:nsid w:val="3E637F3D"/>
    <w:multiLevelType w:val="singleLevel"/>
    <w:tmpl w:val="3E637F3D"/>
    <w:lvl w:ilvl="0" w:tentative="0">
      <w:start w:val="1"/>
      <w:numFmt w:val="decimal"/>
      <w:suff w:val="space"/>
      <w:lvlText w:val="%1."/>
      <w:lvlJc w:val="left"/>
      <w:pPr>
        <w:ind w:left="0" w:leftChars="0" w:firstLine="0" w:firstLineChars="0"/>
      </w:pPr>
      <w:rPr>
        <w:rFonts w:hint="default"/>
      </w:rPr>
    </w:lvl>
  </w:abstractNum>
  <w:abstractNum w:abstractNumId="81">
    <w:nsid w:val="40E78E87"/>
    <w:multiLevelType w:val="singleLevel"/>
    <w:tmpl w:val="40E78E87"/>
    <w:lvl w:ilvl="0" w:tentative="0">
      <w:start w:val="1"/>
      <w:numFmt w:val="decimal"/>
      <w:suff w:val="space"/>
      <w:lvlText w:val="%1."/>
      <w:lvlJc w:val="left"/>
    </w:lvl>
  </w:abstractNum>
  <w:abstractNum w:abstractNumId="82">
    <w:nsid w:val="4146476F"/>
    <w:multiLevelType w:val="singleLevel"/>
    <w:tmpl w:val="4146476F"/>
    <w:lvl w:ilvl="0" w:tentative="0">
      <w:start w:val="1"/>
      <w:numFmt w:val="decimal"/>
      <w:suff w:val="space"/>
      <w:lvlText w:val="%1."/>
      <w:lvlJc w:val="left"/>
    </w:lvl>
  </w:abstractNum>
  <w:abstractNum w:abstractNumId="83">
    <w:nsid w:val="44C5AB31"/>
    <w:multiLevelType w:val="singleLevel"/>
    <w:tmpl w:val="44C5AB31"/>
    <w:lvl w:ilvl="0" w:tentative="0">
      <w:start w:val="1"/>
      <w:numFmt w:val="decimal"/>
      <w:suff w:val="space"/>
      <w:lvlText w:val="%1."/>
      <w:lvlJc w:val="left"/>
    </w:lvl>
  </w:abstractNum>
  <w:abstractNum w:abstractNumId="84">
    <w:nsid w:val="45BA3D25"/>
    <w:multiLevelType w:val="singleLevel"/>
    <w:tmpl w:val="45BA3D25"/>
    <w:lvl w:ilvl="0" w:tentative="0">
      <w:start w:val="1"/>
      <w:numFmt w:val="decimal"/>
      <w:suff w:val="space"/>
      <w:lvlText w:val="%1."/>
      <w:lvlJc w:val="left"/>
    </w:lvl>
  </w:abstractNum>
  <w:abstractNum w:abstractNumId="85">
    <w:nsid w:val="45C42C9A"/>
    <w:multiLevelType w:val="multilevel"/>
    <w:tmpl w:val="45C42C9A"/>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86">
    <w:nsid w:val="4ABA9ED8"/>
    <w:multiLevelType w:val="singleLevel"/>
    <w:tmpl w:val="4ABA9ED8"/>
    <w:lvl w:ilvl="0" w:tentative="0">
      <w:start w:val="1"/>
      <w:numFmt w:val="decimal"/>
      <w:suff w:val="space"/>
      <w:lvlText w:val="%1."/>
      <w:lvlJc w:val="left"/>
    </w:lvl>
  </w:abstractNum>
  <w:abstractNum w:abstractNumId="87">
    <w:nsid w:val="4B2DC49B"/>
    <w:multiLevelType w:val="singleLevel"/>
    <w:tmpl w:val="4B2DC49B"/>
    <w:lvl w:ilvl="0" w:tentative="0">
      <w:start w:val="1"/>
      <w:numFmt w:val="decimal"/>
      <w:suff w:val="space"/>
      <w:lvlText w:val="%1."/>
      <w:lvlJc w:val="left"/>
      <w:pPr>
        <w:ind w:left="425" w:hanging="425"/>
      </w:pPr>
      <w:rPr>
        <w:rFonts w:hint="default"/>
      </w:rPr>
    </w:lvl>
  </w:abstractNum>
  <w:abstractNum w:abstractNumId="88">
    <w:nsid w:val="4F01F2B1"/>
    <w:multiLevelType w:val="singleLevel"/>
    <w:tmpl w:val="4F01F2B1"/>
    <w:lvl w:ilvl="0" w:tentative="0">
      <w:start w:val="1"/>
      <w:numFmt w:val="decimal"/>
      <w:suff w:val="space"/>
      <w:lvlText w:val="%1."/>
      <w:lvlJc w:val="left"/>
      <w:rPr>
        <w:rFonts w:hint="default"/>
        <w:strike w:val="0"/>
        <w:dstrike w:val="0"/>
      </w:rPr>
    </w:lvl>
  </w:abstractNum>
  <w:abstractNum w:abstractNumId="89">
    <w:nsid w:val="5285FAC9"/>
    <w:multiLevelType w:val="singleLevel"/>
    <w:tmpl w:val="5285FAC9"/>
    <w:lvl w:ilvl="0" w:tentative="0">
      <w:start w:val="1"/>
      <w:numFmt w:val="decimal"/>
      <w:suff w:val="space"/>
      <w:lvlText w:val="%1."/>
      <w:lvlJc w:val="left"/>
    </w:lvl>
  </w:abstractNum>
  <w:abstractNum w:abstractNumId="90">
    <w:nsid w:val="53705008"/>
    <w:multiLevelType w:val="singleLevel"/>
    <w:tmpl w:val="53705008"/>
    <w:lvl w:ilvl="0" w:tentative="0">
      <w:start w:val="1"/>
      <w:numFmt w:val="decimal"/>
      <w:suff w:val="space"/>
      <w:lvlText w:val="%1."/>
      <w:lvlJc w:val="left"/>
    </w:lvl>
  </w:abstractNum>
  <w:abstractNum w:abstractNumId="91">
    <w:nsid w:val="56D19868"/>
    <w:multiLevelType w:val="singleLevel"/>
    <w:tmpl w:val="56D19868"/>
    <w:lvl w:ilvl="0" w:tentative="0">
      <w:start w:val="1"/>
      <w:numFmt w:val="decimal"/>
      <w:suff w:val="space"/>
      <w:lvlText w:val="%1."/>
      <w:lvlJc w:val="left"/>
    </w:lvl>
  </w:abstractNum>
  <w:abstractNum w:abstractNumId="92">
    <w:nsid w:val="57433F12"/>
    <w:multiLevelType w:val="singleLevel"/>
    <w:tmpl w:val="57433F12"/>
    <w:lvl w:ilvl="0" w:tentative="0">
      <w:start w:val="1"/>
      <w:numFmt w:val="decimal"/>
      <w:suff w:val="space"/>
      <w:lvlText w:val="%1."/>
      <w:lvlJc w:val="left"/>
    </w:lvl>
  </w:abstractNum>
  <w:abstractNum w:abstractNumId="93">
    <w:nsid w:val="57BA331F"/>
    <w:multiLevelType w:val="singleLevel"/>
    <w:tmpl w:val="57BA331F"/>
    <w:lvl w:ilvl="0" w:tentative="0">
      <w:start w:val="1"/>
      <w:numFmt w:val="decimal"/>
      <w:suff w:val="space"/>
      <w:lvlText w:val="%1."/>
      <w:lvlJc w:val="left"/>
      <w:pPr>
        <w:ind w:left="425" w:hanging="425"/>
      </w:pPr>
      <w:rPr>
        <w:rFonts w:hint="default"/>
      </w:rPr>
    </w:lvl>
  </w:abstractNum>
  <w:abstractNum w:abstractNumId="94">
    <w:nsid w:val="586A284E"/>
    <w:multiLevelType w:val="singleLevel"/>
    <w:tmpl w:val="586A284E"/>
    <w:lvl w:ilvl="0" w:tentative="0">
      <w:start w:val="1"/>
      <w:numFmt w:val="decimal"/>
      <w:suff w:val="space"/>
      <w:lvlText w:val="%1."/>
      <w:lvlJc w:val="left"/>
      <w:pPr>
        <w:ind w:left="425" w:hanging="425"/>
      </w:pPr>
      <w:rPr>
        <w:rFonts w:hint="default"/>
      </w:rPr>
    </w:lvl>
  </w:abstractNum>
  <w:abstractNum w:abstractNumId="95">
    <w:nsid w:val="589BCE3F"/>
    <w:multiLevelType w:val="singleLevel"/>
    <w:tmpl w:val="589BCE3F"/>
    <w:lvl w:ilvl="0" w:tentative="0">
      <w:start w:val="1"/>
      <w:numFmt w:val="decimal"/>
      <w:suff w:val="space"/>
      <w:lvlText w:val="%1."/>
      <w:lvlJc w:val="left"/>
    </w:lvl>
  </w:abstractNum>
  <w:abstractNum w:abstractNumId="96">
    <w:nsid w:val="589FBDCA"/>
    <w:multiLevelType w:val="singleLevel"/>
    <w:tmpl w:val="589FBDCA"/>
    <w:lvl w:ilvl="0" w:tentative="0">
      <w:start w:val="1"/>
      <w:numFmt w:val="decimal"/>
      <w:suff w:val="space"/>
      <w:lvlText w:val="%1."/>
      <w:lvlJc w:val="left"/>
    </w:lvl>
  </w:abstractNum>
  <w:abstractNum w:abstractNumId="97">
    <w:nsid w:val="5CF5A748"/>
    <w:multiLevelType w:val="singleLevel"/>
    <w:tmpl w:val="5CF5A748"/>
    <w:lvl w:ilvl="0" w:tentative="0">
      <w:start w:val="1"/>
      <w:numFmt w:val="decimal"/>
      <w:suff w:val="space"/>
      <w:lvlText w:val="%1."/>
      <w:lvlJc w:val="left"/>
    </w:lvl>
  </w:abstractNum>
  <w:abstractNum w:abstractNumId="98">
    <w:nsid w:val="5D490C5E"/>
    <w:multiLevelType w:val="singleLevel"/>
    <w:tmpl w:val="5D490C5E"/>
    <w:lvl w:ilvl="0" w:tentative="0">
      <w:start w:val="1"/>
      <w:numFmt w:val="decimal"/>
      <w:suff w:val="nothing"/>
      <w:lvlText w:val="%1．"/>
      <w:lvlJc w:val="left"/>
      <w:pPr>
        <w:ind w:left="0" w:firstLine="0"/>
      </w:pPr>
      <w:rPr>
        <w:rFonts w:hint="default"/>
      </w:rPr>
    </w:lvl>
  </w:abstractNum>
  <w:abstractNum w:abstractNumId="99">
    <w:nsid w:val="5EFE0C2A"/>
    <w:multiLevelType w:val="singleLevel"/>
    <w:tmpl w:val="5EFE0C2A"/>
    <w:lvl w:ilvl="0" w:tentative="0">
      <w:start w:val="1"/>
      <w:numFmt w:val="decimal"/>
      <w:suff w:val="space"/>
      <w:lvlText w:val="%1."/>
      <w:lvlJc w:val="left"/>
      <w:pPr>
        <w:ind w:left="283" w:leftChars="0" w:hanging="283" w:firstLineChars="0"/>
      </w:pPr>
      <w:rPr>
        <w:rFonts w:hint="default"/>
      </w:rPr>
    </w:lvl>
  </w:abstractNum>
  <w:abstractNum w:abstractNumId="100">
    <w:nsid w:val="6198E0BF"/>
    <w:multiLevelType w:val="singleLevel"/>
    <w:tmpl w:val="6198E0BF"/>
    <w:lvl w:ilvl="0" w:tentative="0">
      <w:start w:val="1"/>
      <w:numFmt w:val="decimal"/>
      <w:suff w:val="space"/>
      <w:lvlText w:val="%1."/>
      <w:lvlJc w:val="left"/>
      <w:pPr>
        <w:ind w:left="0" w:leftChars="0" w:firstLine="0" w:firstLineChars="0"/>
      </w:pPr>
      <w:rPr>
        <w:rFonts w:hint="default"/>
      </w:rPr>
    </w:lvl>
  </w:abstractNum>
  <w:abstractNum w:abstractNumId="101">
    <w:nsid w:val="63892610"/>
    <w:multiLevelType w:val="singleLevel"/>
    <w:tmpl w:val="63892610"/>
    <w:lvl w:ilvl="0" w:tentative="0">
      <w:start w:val="1"/>
      <w:numFmt w:val="decimal"/>
      <w:suff w:val="space"/>
      <w:lvlText w:val="%1."/>
      <w:lvlJc w:val="left"/>
      <w:pPr>
        <w:ind w:left="283" w:leftChars="0" w:hanging="283" w:firstLineChars="0"/>
      </w:pPr>
      <w:rPr>
        <w:rFonts w:hint="default"/>
      </w:rPr>
    </w:lvl>
  </w:abstractNum>
  <w:abstractNum w:abstractNumId="102">
    <w:nsid w:val="64C9BAC9"/>
    <w:multiLevelType w:val="singleLevel"/>
    <w:tmpl w:val="64C9BAC9"/>
    <w:lvl w:ilvl="0" w:tentative="0">
      <w:start w:val="1"/>
      <w:numFmt w:val="decimal"/>
      <w:suff w:val="space"/>
      <w:lvlText w:val="%1."/>
      <w:lvlJc w:val="left"/>
    </w:lvl>
  </w:abstractNum>
  <w:abstractNum w:abstractNumId="103">
    <w:nsid w:val="7046BA6E"/>
    <w:multiLevelType w:val="singleLevel"/>
    <w:tmpl w:val="7046BA6E"/>
    <w:lvl w:ilvl="0" w:tentative="0">
      <w:start w:val="1"/>
      <w:numFmt w:val="decimal"/>
      <w:suff w:val="space"/>
      <w:lvlText w:val="%1."/>
      <w:lvlJc w:val="left"/>
    </w:lvl>
  </w:abstractNum>
  <w:abstractNum w:abstractNumId="104">
    <w:nsid w:val="708AF8B7"/>
    <w:multiLevelType w:val="singleLevel"/>
    <w:tmpl w:val="708AF8B7"/>
    <w:lvl w:ilvl="0" w:tentative="0">
      <w:start w:val="1"/>
      <w:numFmt w:val="decimal"/>
      <w:suff w:val="space"/>
      <w:lvlText w:val="%1."/>
      <w:lvlJc w:val="left"/>
    </w:lvl>
  </w:abstractNum>
  <w:abstractNum w:abstractNumId="105">
    <w:nsid w:val="720B0D5E"/>
    <w:multiLevelType w:val="singleLevel"/>
    <w:tmpl w:val="720B0D5E"/>
    <w:lvl w:ilvl="0" w:tentative="0">
      <w:start w:val="1"/>
      <w:numFmt w:val="decimal"/>
      <w:suff w:val="space"/>
      <w:lvlText w:val="%1."/>
      <w:lvlJc w:val="left"/>
    </w:lvl>
  </w:abstractNum>
  <w:abstractNum w:abstractNumId="106">
    <w:nsid w:val="7333FFB0"/>
    <w:multiLevelType w:val="singleLevel"/>
    <w:tmpl w:val="7333FFB0"/>
    <w:lvl w:ilvl="0" w:tentative="0">
      <w:start w:val="1"/>
      <w:numFmt w:val="decimal"/>
      <w:suff w:val="space"/>
      <w:lvlText w:val="%1."/>
      <w:lvlJc w:val="left"/>
    </w:lvl>
  </w:abstractNum>
  <w:abstractNum w:abstractNumId="107">
    <w:nsid w:val="771E39E5"/>
    <w:multiLevelType w:val="singleLevel"/>
    <w:tmpl w:val="771E39E5"/>
    <w:lvl w:ilvl="0" w:tentative="0">
      <w:start w:val="1"/>
      <w:numFmt w:val="decimal"/>
      <w:suff w:val="space"/>
      <w:lvlText w:val="%1."/>
      <w:lvlJc w:val="left"/>
    </w:lvl>
  </w:abstractNum>
  <w:abstractNum w:abstractNumId="108">
    <w:nsid w:val="7AA39849"/>
    <w:multiLevelType w:val="singleLevel"/>
    <w:tmpl w:val="7AA39849"/>
    <w:lvl w:ilvl="0" w:tentative="0">
      <w:start w:val="1"/>
      <w:numFmt w:val="decimal"/>
      <w:suff w:val="space"/>
      <w:lvlText w:val="%1."/>
      <w:lvlJc w:val="left"/>
    </w:lvl>
  </w:abstractNum>
  <w:abstractNum w:abstractNumId="109">
    <w:nsid w:val="7C188B57"/>
    <w:multiLevelType w:val="singleLevel"/>
    <w:tmpl w:val="7C188B57"/>
    <w:lvl w:ilvl="0" w:tentative="0">
      <w:start w:val="1"/>
      <w:numFmt w:val="decimal"/>
      <w:suff w:val="space"/>
      <w:lvlText w:val="%1."/>
      <w:lvlJc w:val="left"/>
      <w:pPr>
        <w:ind w:left="0" w:leftChars="0" w:firstLine="0" w:firstLineChars="0"/>
      </w:pPr>
      <w:rPr>
        <w:rFonts w:hint="default"/>
      </w:rPr>
    </w:lvl>
  </w:abstractNum>
  <w:abstractNum w:abstractNumId="110">
    <w:nsid w:val="7C45D949"/>
    <w:multiLevelType w:val="singleLevel"/>
    <w:tmpl w:val="7C45D949"/>
    <w:lvl w:ilvl="0" w:tentative="0">
      <w:start w:val="1"/>
      <w:numFmt w:val="decimal"/>
      <w:suff w:val="space"/>
      <w:lvlText w:val="%1."/>
      <w:lvlJc w:val="left"/>
      <w:pPr>
        <w:ind w:left="283" w:leftChars="0" w:hanging="283" w:firstLineChars="0"/>
      </w:pPr>
      <w:rPr>
        <w:rFonts w:hint="default"/>
      </w:rPr>
    </w:lvl>
  </w:abstractNum>
  <w:abstractNum w:abstractNumId="111">
    <w:nsid w:val="7C740D43"/>
    <w:multiLevelType w:val="singleLevel"/>
    <w:tmpl w:val="7C740D43"/>
    <w:lvl w:ilvl="0" w:tentative="0">
      <w:start w:val="1"/>
      <w:numFmt w:val="decimal"/>
      <w:suff w:val="space"/>
      <w:lvlText w:val="%1."/>
      <w:lvlJc w:val="left"/>
    </w:lvl>
  </w:abstractNum>
  <w:abstractNum w:abstractNumId="112">
    <w:nsid w:val="7D2607E8"/>
    <w:multiLevelType w:val="singleLevel"/>
    <w:tmpl w:val="7D2607E8"/>
    <w:lvl w:ilvl="0" w:tentative="0">
      <w:start w:val="1"/>
      <w:numFmt w:val="decimal"/>
      <w:suff w:val="space"/>
      <w:lvlText w:val="%1."/>
      <w:lvlJc w:val="left"/>
    </w:lvl>
  </w:abstractNum>
  <w:num w:numId="1">
    <w:abstractNumId w:val="85"/>
  </w:num>
  <w:num w:numId="2">
    <w:abstractNumId w:val="55"/>
  </w:num>
  <w:num w:numId="3">
    <w:abstractNumId w:val="57"/>
  </w:num>
  <w:num w:numId="4">
    <w:abstractNumId w:val="10"/>
  </w:num>
  <w:num w:numId="5">
    <w:abstractNumId w:val="106"/>
  </w:num>
  <w:num w:numId="6">
    <w:abstractNumId w:val="77"/>
  </w:num>
  <w:num w:numId="7">
    <w:abstractNumId w:val="25"/>
  </w:num>
  <w:num w:numId="8">
    <w:abstractNumId w:val="81"/>
  </w:num>
  <w:num w:numId="9">
    <w:abstractNumId w:val="72"/>
  </w:num>
  <w:num w:numId="10">
    <w:abstractNumId w:val="58"/>
  </w:num>
  <w:num w:numId="11">
    <w:abstractNumId w:val="11"/>
  </w:num>
  <w:num w:numId="12">
    <w:abstractNumId w:val="26"/>
  </w:num>
  <w:num w:numId="13">
    <w:abstractNumId w:val="47"/>
  </w:num>
  <w:num w:numId="14">
    <w:abstractNumId w:val="109"/>
  </w:num>
  <w:num w:numId="15">
    <w:abstractNumId w:val="37"/>
  </w:num>
  <w:num w:numId="16">
    <w:abstractNumId w:val="3"/>
  </w:num>
  <w:num w:numId="17">
    <w:abstractNumId w:val="104"/>
  </w:num>
  <w:num w:numId="18">
    <w:abstractNumId w:val="80"/>
  </w:num>
  <w:num w:numId="19">
    <w:abstractNumId w:val="22"/>
  </w:num>
  <w:num w:numId="20">
    <w:abstractNumId w:val="65"/>
  </w:num>
  <w:num w:numId="21">
    <w:abstractNumId w:val="1"/>
  </w:num>
  <w:num w:numId="22">
    <w:abstractNumId w:val="88"/>
  </w:num>
  <w:num w:numId="23">
    <w:abstractNumId w:val="61"/>
  </w:num>
  <w:num w:numId="24">
    <w:abstractNumId w:val="15"/>
  </w:num>
  <w:num w:numId="25">
    <w:abstractNumId w:val="49"/>
  </w:num>
  <w:num w:numId="26">
    <w:abstractNumId w:val="43"/>
  </w:num>
  <w:num w:numId="27">
    <w:abstractNumId w:val="51"/>
  </w:num>
  <w:num w:numId="28">
    <w:abstractNumId w:val="34"/>
  </w:num>
  <w:num w:numId="29">
    <w:abstractNumId w:val="69"/>
  </w:num>
  <w:num w:numId="30">
    <w:abstractNumId w:val="52"/>
  </w:num>
  <w:num w:numId="31">
    <w:abstractNumId w:val="70"/>
  </w:num>
  <w:num w:numId="32">
    <w:abstractNumId w:val="29"/>
  </w:num>
  <w:num w:numId="33">
    <w:abstractNumId w:val="110"/>
  </w:num>
  <w:num w:numId="34">
    <w:abstractNumId w:val="6"/>
  </w:num>
  <w:num w:numId="35">
    <w:abstractNumId w:val="18"/>
  </w:num>
  <w:num w:numId="36">
    <w:abstractNumId w:val="50"/>
  </w:num>
  <w:num w:numId="37">
    <w:abstractNumId w:val="93"/>
  </w:num>
  <w:num w:numId="38">
    <w:abstractNumId w:val="87"/>
  </w:num>
  <w:num w:numId="39">
    <w:abstractNumId w:val="40"/>
  </w:num>
  <w:num w:numId="40">
    <w:abstractNumId w:val="101"/>
  </w:num>
  <w:num w:numId="41">
    <w:abstractNumId w:val="44"/>
  </w:num>
  <w:num w:numId="42">
    <w:abstractNumId w:val="39"/>
  </w:num>
  <w:num w:numId="43">
    <w:abstractNumId w:val="71"/>
  </w:num>
  <w:num w:numId="44">
    <w:abstractNumId w:val="100"/>
  </w:num>
  <w:num w:numId="45">
    <w:abstractNumId w:val="78"/>
  </w:num>
  <w:num w:numId="46">
    <w:abstractNumId w:val="108"/>
  </w:num>
  <w:num w:numId="47">
    <w:abstractNumId w:val="23"/>
  </w:num>
  <w:num w:numId="48">
    <w:abstractNumId w:val="111"/>
  </w:num>
  <w:num w:numId="49">
    <w:abstractNumId w:val="42"/>
  </w:num>
  <w:num w:numId="50">
    <w:abstractNumId w:val="99"/>
  </w:num>
  <w:num w:numId="51">
    <w:abstractNumId w:val="28"/>
  </w:num>
  <w:num w:numId="52">
    <w:abstractNumId w:val="38"/>
  </w:num>
  <w:num w:numId="53">
    <w:abstractNumId w:val="59"/>
  </w:num>
  <w:num w:numId="54">
    <w:abstractNumId w:val="76"/>
  </w:num>
  <w:num w:numId="55">
    <w:abstractNumId w:val="98"/>
  </w:num>
  <w:num w:numId="56">
    <w:abstractNumId w:val="84"/>
  </w:num>
  <w:num w:numId="57">
    <w:abstractNumId w:val="4"/>
  </w:num>
  <w:num w:numId="58">
    <w:abstractNumId w:val="53"/>
  </w:num>
  <w:num w:numId="59">
    <w:abstractNumId w:val="92"/>
  </w:num>
  <w:num w:numId="60">
    <w:abstractNumId w:val="96"/>
  </w:num>
  <w:num w:numId="61">
    <w:abstractNumId w:val="27"/>
  </w:num>
  <w:num w:numId="62">
    <w:abstractNumId w:val="103"/>
  </w:num>
  <w:num w:numId="63">
    <w:abstractNumId w:val="21"/>
  </w:num>
  <w:num w:numId="64">
    <w:abstractNumId w:val="67"/>
  </w:num>
  <w:num w:numId="65">
    <w:abstractNumId w:val="31"/>
  </w:num>
  <w:num w:numId="66">
    <w:abstractNumId w:val="66"/>
  </w:num>
  <w:num w:numId="67">
    <w:abstractNumId w:val="30"/>
  </w:num>
  <w:num w:numId="68">
    <w:abstractNumId w:val="20"/>
  </w:num>
  <w:num w:numId="69">
    <w:abstractNumId w:val="48"/>
  </w:num>
  <w:num w:numId="70">
    <w:abstractNumId w:val="112"/>
  </w:num>
  <w:num w:numId="71">
    <w:abstractNumId w:val="91"/>
  </w:num>
  <w:num w:numId="72">
    <w:abstractNumId w:val="102"/>
  </w:num>
  <w:num w:numId="73">
    <w:abstractNumId w:val="79"/>
  </w:num>
  <w:num w:numId="74">
    <w:abstractNumId w:val="16"/>
  </w:num>
  <w:num w:numId="75">
    <w:abstractNumId w:val="90"/>
  </w:num>
  <w:num w:numId="76">
    <w:abstractNumId w:val="64"/>
  </w:num>
  <w:num w:numId="77">
    <w:abstractNumId w:val="105"/>
  </w:num>
  <w:num w:numId="78">
    <w:abstractNumId w:val="83"/>
  </w:num>
  <w:num w:numId="79">
    <w:abstractNumId w:val="24"/>
  </w:num>
  <w:num w:numId="80">
    <w:abstractNumId w:val="68"/>
  </w:num>
  <w:num w:numId="81">
    <w:abstractNumId w:val="95"/>
  </w:num>
  <w:num w:numId="82">
    <w:abstractNumId w:val="75"/>
  </w:num>
  <w:num w:numId="83">
    <w:abstractNumId w:val="54"/>
  </w:num>
  <w:num w:numId="84">
    <w:abstractNumId w:val="86"/>
  </w:num>
  <w:num w:numId="85">
    <w:abstractNumId w:val="63"/>
  </w:num>
  <w:num w:numId="86">
    <w:abstractNumId w:val="33"/>
  </w:num>
  <w:num w:numId="87">
    <w:abstractNumId w:val="94"/>
  </w:num>
  <w:num w:numId="88">
    <w:abstractNumId w:val="46"/>
  </w:num>
  <w:num w:numId="89">
    <w:abstractNumId w:val="62"/>
  </w:num>
  <w:num w:numId="90">
    <w:abstractNumId w:val="12"/>
  </w:num>
  <w:num w:numId="91">
    <w:abstractNumId w:val="13"/>
  </w:num>
  <w:num w:numId="92">
    <w:abstractNumId w:val="35"/>
  </w:num>
  <w:num w:numId="93">
    <w:abstractNumId w:val="60"/>
  </w:num>
  <w:num w:numId="94">
    <w:abstractNumId w:val="97"/>
  </w:num>
  <w:num w:numId="95">
    <w:abstractNumId w:val="5"/>
  </w:num>
  <w:num w:numId="96">
    <w:abstractNumId w:val="107"/>
  </w:num>
  <w:num w:numId="97">
    <w:abstractNumId w:val="2"/>
  </w:num>
  <w:num w:numId="98">
    <w:abstractNumId w:val="14"/>
  </w:num>
  <w:num w:numId="99">
    <w:abstractNumId w:val="89"/>
  </w:num>
  <w:num w:numId="100">
    <w:abstractNumId w:val="7"/>
  </w:num>
  <w:num w:numId="101">
    <w:abstractNumId w:val="74"/>
  </w:num>
  <w:num w:numId="102">
    <w:abstractNumId w:val="41"/>
  </w:num>
  <w:num w:numId="103">
    <w:abstractNumId w:val="17"/>
  </w:num>
  <w:num w:numId="104">
    <w:abstractNumId w:val="8"/>
  </w:num>
  <w:num w:numId="105">
    <w:abstractNumId w:val="32"/>
  </w:num>
  <w:num w:numId="106">
    <w:abstractNumId w:val="0"/>
  </w:num>
  <w:num w:numId="107">
    <w:abstractNumId w:val="9"/>
  </w:num>
  <w:num w:numId="108">
    <w:abstractNumId w:val="56"/>
  </w:num>
  <w:num w:numId="109">
    <w:abstractNumId w:val="82"/>
  </w:num>
  <w:num w:numId="110">
    <w:abstractNumId w:val="19"/>
  </w:num>
  <w:num w:numId="111">
    <w:abstractNumId w:val="73"/>
  </w:num>
  <w:num w:numId="112">
    <w:abstractNumId w:val="36"/>
  </w:num>
  <w:num w:numId="1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0"/>
  <w:bordersDoNotSurroundFooter w:val="0"/>
  <w:hideSpellingErrors/>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09"/>
    <w:rsid w:val="00003344"/>
    <w:rsid w:val="00006E92"/>
    <w:rsid w:val="0000707F"/>
    <w:rsid w:val="000204D4"/>
    <w:rsid w:val="000236DE"/>
    <w:rsid w:val="00023E52"/>
    <w:rsid w:val="00024797"/>
    <w:rsid w:val="0002781E"/>
    <w:rsid w:val="00030FF7"/>
    <w:rsid w:val="00037E72"/>
    <w:rsid w:val="000400E9"/>
    <w:rsid w:val="00041487"/>
    <w:rsid w:val="000427BE"/>
    <w:rsid w:val="00046A9E"/>
    <w:rsid w:val="00046DF8"/>
    <w:rsid w:val="00052D57"/>
    <w:rsid w:val="00055349"/>
    <w:rsid w:val="000621BF"/>
    <w:rsid w:val="0006282A"/>
    <w:rsid w:val="00063A53"/>
    <w:rsid w:val="00063B48"/>
    <w:rsid w:val="00070D89"/>
    <w:rsid w:val="00073846"/>
    <w:rsid w:val="00074088"/>
    <w:rsid w:val="000746C1"/>
    <w:rsid w:val="00074711"/>
    <w:rsid w:val="0008466A"/>
    <w:rsid w:val="00086BEC"/>
    <w:rsid w:val="0008733A"/>
    <w:rsid w:val="00087542"/>
    <w:rsid w:val="000939C2"/>
    <w:rsid w:val="00093BBA"/>
    <w:rsid w:val="00093EFD"/>
    <w:rsid w:val="000A03D4"/>
    <w:rsid w:val="000A31DD"/>
    <w:rsid w:val="000A325C"/>
    <w:rsid w:val="000A4467"/>
    <w:rsid w:val="000A5E9D"/>
    <w:rsid w:val="000A6F1B"/>
    <w:rsid w:val="000B104A"/>
    <w:rsid w:val="000B3EF6"/>
    <w:rsid w:val="000B4C45"/>
    <w:rsid w:val="000B71FE"/>
    <w:rsid w:val="000B7C7D"/>
    <w:rsid w:val="000C196F"/>
    <w:rsid w:val="000C5668"/>
    <w:rsid w:val="000C6770"/>
    <w:rsid w:val="000D0AFC"/>
    <w:rsid w:val="000D32DD"/>
    <w:rsid w:val="000D388B"/>
    <w:rsid w:val="000D3B3F"/>
    <w:rsid w:val="000D402B"/>
    <w:rsid w:val="000D5813"/>
    <w:rsid w:val="000D6C04"/>
    <w:rsid w:val="000D6FD7"/>
    <w:rsid w:val="000E505F"/>
    <w:rsid w:val="000F0D38"/>
    <w:rsid w:val="000F5ACC"/>
    <w:rsid w:val="001014E7"/>
    <w:rsid w:val="00107FB8"/>
    <w:rsid w:val="001100CA"/>
    <w:rsid w:val="00111E79"/>
    <w:rsid w:val="00112285"/>
    <w:rsid w:val="001138A8"/>
    <w:rsid w:val="0011524D"/>
    <w:rsid w:val="00120442"/>
    <w:rsid w:val="0012455F"/>
    <w:rsid w:val="001263EF"/>
    <w:rsid w:val="00126EC1"/>
    <w:rsid w:val="001326AF"/>
    <w:rsid w:val="0014112E"/>
    <w:rsid w:val="00141FB4"/>
    <w:rsid w:val="00142F2D"/>
    <w:rsid w:val="00145BC9"/>
    <w:rsid w:val="00147426"/>
    <w:rsid w:val="001510CE"/>
    <w:rsid w:val="001513D1"/>
    <w:rsid w:val="001516F8"/>
    <w:rsid w:val="00151FCC"/>
    <w:rsid w:val="0015269C"/>
    <w:rsid w:val="00154933"/>
    <w:rsid w:val="00154B83"/>
    <w:rsid w:val="00155D77"/>
    <w:rsid w:val="0015602D"/>
    <w:rsid w:val="001706AF"/>
    <w:rsid w:val="00172C6F"/>
    <w:rsid w:val="001733D1"/>
    <w:rsid w:val="0017678D"/>
    <w:rsid w:val="00180DBD"/>
    <w:rsid w:val="001832EF"/>
    <w:rsid w:val="00187F41"/>
    <w:rsid w:val="00191473"/>
    <w:rsid w:val="00192B7C"/>
    <w:rsid w:val="001934EB"/>
    <w:rsid w:val="0019725D"/>
    <w:rsid w:val="00197E78"/>
    <w:rsid w:val="001A07BC"/>
    <w:rsid w:val="001A2005"/>
    <w:rsid w:val="001A2118"/>
    <w:rsid w:val="001A251F"/>
    <w:rsid w:val="001A2F1B"/>
    <w:rsid w:val="001A3BA9"/>
    <w:rsid w:val="001A5E19"/>
    <w:rsid w:val="001B0AEC"/>
    <w:rsid w:val="001B0F44"/>
    <w:rsid w:val="001B304B"/>
    <w:rsid w:val="001B367D"/>
    <w:rsid w:val="001B4FCD"/>
    <w:rsid w:val="001B645A"/>
    <w:rsid w:val="001B7D7B"/>
    <w:rsid w:val="001C2661"/>
    <w:rsid w:val="001C4FBD"/>
    <w:rsid w:val="001C5171"/>
    <w:rsid w:val="001C641D"/>
    <w:rsid w:val="001C6610"/>
    <w:rsid w:val="001D3A6E"/>
    <w:rsid w:val="001D4373"/>
    <w:rsid w:val="001D4D8C"/>
    <w:rsid w:val="001D53C4"/>
    <w:rsid w:val="001D721A"/>
    <w:rsid w:val="001E120F"/>
    <w:rsid w:val="001E7635"/>
    <w:rsid w:val="001F05A1"/>
    <w:rsid w:val="001F069E"/>
    <w:rsid w:val="001F1A9E"/>
    <w:rsid w:val="001F282A"/>
    <w:rsid w:val="00200F80"/>
    <w:rsid w:val="00206E36"/>
    <w:rsid w:val="00207829"/>
    <w:rsid w:val="00207A14"/>
    <w:rsid w:val="00211906"/>
    <w:rsid w:val="00212D1A"/>
    <w:rsid w:val="00212FFE"/>
    <w:rsid w:val="0021345B"/>
    <w:rsid w:val="002138B4"/>
    <w:rsid w:val="00215724"/>
    <w:rsid w:val="002176D0"/>
    <w:rsid w:val="00220DBB"/>
    <w:rsid w:val="002233CE"/>
    <w:rsid w:val="0022384E"/>
    <w:rsid w:val="00223C98"/>
    <w:rsid w:val="00224132"/>
    <w:rsid w:val="00225002"/>
    <w:rsid w:val="002273A3"/>
    <w:rsid w:val="00234390"/>
    <w:rsid w:val="0023640F"/>
    <w:rsid w:val="00240804"/>
    <w:rsid w:val="002441C4"/>
    <w:rsid w:val="00246E66"/>
    <w:rsid w:val="002517C8"/>
    <w:rsid w:val="002524FA"/>
    <w:rsid w:val="0025707F"/>
    <w:rsid w:val="002614D1"/>
    <w:rsid w:val="00261F99"/>
    <w:rsid w:val="00262880"/>
    <w:rsid w:val="00262CC8"/>
    <w:rsid w:val="00267F46"/>
    <w:rsid w:val="00271C46"/>
    <w:rsid w:val="00274B0D"/>
    <w:rsid w:val="002754A6"/>
    <w:rsid w:val="00275567"/>
    <w:rsid w:val="00277BC6"/>
    <w:rsid w:val="00280A91"/>
    <w:rsid w:val="00286911"/>
    <w:rsid w:val="00286DC4"/>
    <w:rsid w:val="00292C0C"/>
    <w:rsid w:val="00292CF8"/>
    <w:rsid w:val="0029394D"/>
    <w:rsid w:val="00297815"/>
    <w:rsid w:val="002A0933"/>
    <w:rsid w:val="002A0C2F"/>
    <w:rsid w:val="002A32D3"/>
    <w:rsid w:val="002B0833"/>
    <w:rsid w:val="002B2AAB"/>
    <w:rsid w:val="002B2C35"/>
    <w:rsid w:val="002B49CD"/>
    <w:rsid w:val="002B4A2F"/>
    <w:rsid w:val="002B5361"/>
    <w:rsid w:val="002B6AA8"/>
    <w:rsid w:val="002B7891"/>
    <w:rsid w:val="002C4F2B"/>
    <w:rsid w:val="002D0974"/>
    <w:rsid w:val="002D1E5A"/>
    <w:rsid w:val="002D3A53"/>
    <w:rsid w:val="002D47A8"/>
    <w:rsid w:val="002D6EBA"/>
    <w:rsid w:val="002D7F50"/>
    <w:rsid w:val="002E0ABA"/>
    <w:rsid w:val="002E2A91"/>
    <w:rsid w:val="002E2BD9"/>
    <w:rsid w:val="002E31C7"/>
    <w:rsid w:val="002E740A"/>
    <w:rsid w:val="002F0428"/>
    <w:rsid w:val="002F206D"/>
    <w:rsid w:val="002F240E"/>
    <w:rsid w:val="002F2746"/>
    <w:rsid w:val="002F34CA"/>
    <w:rsid w:val="002F7EFB"/>
    <w:rsid w:val="00300510"/>
    <w:rsid w:val="00302884"/>
    <w:rsid w:val="00303137"/>
    <w:rsid w:val="00307CB7"/>
    <w:rsid w:val="00307E02"/>
    <w:rsid w:val="00312492"/>
    <w:rsid w:val="00313721"/>
    <w:rsid w:val="003141AC"/>
    <w:rsid w:val="00315DAB"/>
    <w:rsid w:val="0031701E"/>
    <w:rsid w:val="00321582"/>
    <w:rsid w:val="00321D9E"/>
    <w:rsid w:val="003225D4"/>
    <w:rsid w:val="00322CCD"/>
    <w:rsid w:val="003256A2"/>
    <w:rsid w:val="003267B1"/>
    <w:rsid w:val="003269E5"/>
    <w:rsid w:val="003323FD"/>
    <w:rsid w:val="00332A9D"/>
    <w:rsid w:val="003337DD"/>
    <w:rsid w:val="00333C09"/>
    <w:rsid w:val="00340000"/>
    <w:rsid w:val="0034107D"/>
    <w:rsid w:val="00344B7C"/>
    <w:rsid w:val="00344CC8"/>
    <w:rsid w:val="00346766"/>
    <w:rsid w:val="00352EA7"/>
    <w:rsid w:val="0035568A"/>
    <w:rsid w:val="00360873"/>
    <w:rsid w:val="00361982"/>
    <w:rsid w:val="003621C7"/>
    <w:rsid w:val="00362B94"/>
    <w:rsid w:val="00362BD7"/>
    <w:rsid w:val="00363129"/>
    <w:rsid w:val="00364957"/>
    <w:rsid w:val="00366C1A"/>
    <w:rsid w:val="003741BC"/>
    <w:rsid w:val="00374B18"/>
    <w:rsid w:val="00376053"/>
    <w:rsid w:val="00376C90"/>
    <w:rsid w:val="003801BF"/>
    <w:rsid w:val="0038056B"/>
    <w:rsid w:val="00383D3B"/>
    <w:rsid w:val="00387905"/>
    <w:rsid w:val="00387B57"/>
    <w:rsid w:val="00392C6A"/>
    <w:rsid w:val="00395537"/>
    <w:rsid w:val="003A04FB"/>
    <w:rsid w:val="003A5752"/>
    <w:rsid w:val="003A5E36"/>
    <w:rsid w:val="003A6881"/>
    <w:rsid w:val="003A7902"/>
    <w:rsid w:val="003A7F57"/>
    <w:rsid w:val="003B096A"/>
    <w:rsid w:val="003B148C"/>
    <w:rsid w:val="003B275E"/>
    <w:rsid w:val="003B4EA0"/>
    <w:rsid w:val="003B7622"/>
    <w:rsid w:val="003C778B"/>
    <w:rsid w:val="003D637D"/>
    <w:rsid w:val="003D6EEF"/>
    <w:rsid w:val="003E2437"/>
    <w:rsid w:val="003E5218"/>
    <w:rsid w:val="003E5446"/>
    <w:rsid w:val="003E60D3"/>
    <w:rsid w:val="003E7120"/>
    <w:rsid w:val="003E7C9B"/>
    <w:rsid w:val="003F1CC5"/>
    <w:rsid w:val="003F242F"/>
    <w:rsid w:val="003F2644"/>
    <w:rsid w:val="003F2C60"/>
    <w:rsid w:val="003F3901"/>
    <w:rsid w:val="003F5945"/>
    <w:rsid w:val="003F66BF"/>
    <w:rsid w:val="00400413"/>
    <w:rsid w:val="004051D6"/>
    <w:rsid w:val="00405FE2"/>
    <w:rsid w:val="00411486"/>
    <w:rsid w:val="00413A7C"/>
    <w:rsid w:val="00413BF7"/>
    <w:rsid w:val="004173D8"/>
    <w:rsid w:val="004202A1"/>
    <w:rsid w:val="00421ED3"/>
    <w:rsid w:val="0042354C"/>
    <w:rsid w:val="00424066"/>
    <w:rsid w:val="00426580"/>
    <w:rsid w:val="00430F93"/>
    <w:rsid w:val="00432062"/>
    <w:rsid w:val="00434777"/>
    <w:rsid w:val="004352C0"/>
    <w:rsid w:val="00441E66"/>
    <w:rsid w:val="0044393B"/>
    <w:rsid w:val="00444A45"/>
    <w:rsid w:val="00450C74"/>
    <w:rsid w:val="00452D27"/>
    <w:rsid w:val="00455F7F"/>
    <w:rsid w:val="00460E3B"/>
    <w:rsid w:val="00464B94"/>
    <w:rsid w:val="0046563F"/>
    <w:rsid w:val="0046661C"/>
    <w:rsid w:val="004667A5"/>
    <w:rsid w:val="0047220D"/>
    <w:rsid w:val="004729B8"/>
    <w:rsid w:val="004777BB"/>
    <w:rsid w:val="004811AE"/>
    <w:rsid w:val="00486485"/>
    <w:rsid w:val="00487A71"/>
    <w:rsid w:val="00496E66"/>
    <w:rsid w:val="00496EBC"/>
    <w:rsid w:val="0049752A"/>
    <w:rsid w:val="004A2F92"/>
    <w:rsid w:val="004B3A28"/>
    <w:rsid w:val="004B5D1A"/>
    <w:rsid w:val="004B673A"/>
    <w:rsid w:val="004C1DAB"/>
    <w:rsid w:val="004C706B"/>
    <w:rsid w:val="004D43A3"/>
    <w:rsid w:val="004D57F3"/>
    <w:rsid w:val="004E1844"/>
    <w:rsid w:val="004E64EC"/>
    <w:rsid w:val="004F35C8"/>
    <w:rsid w:val="004F38FE"/>
    <w:rsid w:val="004F4DA2"/>
    <w:rsid w:val="004F5159"/>
    <w:rsid w:val="004F7B72"/>
    <w:rsid w:val="00500807"/>
    <w:rsid w:val="00501307"/>
    <w:rsid w:val="00503503"/>
    <w:rsid w:val="00503A40"/>
    <w:rsid w:val="00503B66"/>
    <w:rsid w:val="00507B27"/>
    <w:rsid w:val="00515CFE"/>
    <w:rsid w:val="00515E27"/>
    <w:rsid w:val="0052268F"/>
    <w:rsid w:val="0052281C"/>
    <w:rsid w:val="00522DCC"/>
    <w:rsid w:val="00524D51"/>
    <w:rsid w:val="00530560"/>
    <w:rsid w:val="00531FC7"/>
    <w:rsid w:val="00532805"/>
    <w:rsid w:val="00541F6D"/>
    <w:rsid w:val="00545050"/>
    <w:rsid w:val="00545DE5"/>
    <w:rsid w:val="00546251"/>
    <w:rsid w:val="00556C38"/>
    <w:rsid w:val="00557234"/>
    <w:rsid w:val="00560896"/>
    <w:rsid w:val="00563E1F"/>
    <w:rsid w:val="00565A41"/>
    <w:rsid w:val="00566603"/>
    <w:rsid w:val="00567B0D"/>
    <w:rsid w:val="00573E60"/>
    <w:rsid w:val="00573FD8"/>
    <w:rsid w:val="005771C5"/>
    <w:rsid w:val="00580EDB"/>
    <w:rsid w:val="00583241"/>
    <w:rsid w:val="005871DD"/>
    <w:rsid w:val="00590602"/>
    <w:rsid w:val="0059244F"/>
    <w:rsid w:val="00593F1E"/>
    <w:rsid w:val="00593F33"/>
    <w:rsid w:val="00594909"/>
    <w:rsid w:val="00595EA9"/>
    <w:rsid w:val="00597217"/>
    <w:rsid w:val="005A3239"/>
    <w:rsid w:val="005A39D3"/>
    <w:rsid w:val="005A4969"/>
    <w:rsid w:val="005A5B44"/>
    <w:rsid w:val="005A6F0A"/>
    <w:rsid w:val="005B2255"/>
    <w:rsid w:val="005B3C5D"/>
    <w:rsid w:val="005B3CC6"/>
    <w:rsid w:val="005B5353"/>
    <w:rsid w:val="005C00AD"/>
    <w:rsid w:val="005C093E"/>
    <w:rsid w:val="005C19D3"/>
    <w:rsid w:val="005C21FA"/>
    <w:rsid w:val="005C47D8"/>
    <w:rsid w:val="005C5EC0"/>
    <w:rsid w:val="005D0949"/>
    <w:rsid w:val="005D10A3"/>
    <w:rsid w:val="005D3877"/>
    <w:rsid w:val="005D47D4"/>
    <w:rsid w:val="005D5A2B"/>
    <w:rsid w:val="005D6B15"/>
    <w:rsid w:val="005E264F"/>
    <w:rsid w:val="005E27FE"/>
    <w:rsid w:val="005F38EB"/>
    <w:rsid w:val="005F7121"/>
    <w:rsid w:val="006003F7"/>
    <w:rsid w:val="00601EFD"/>
    <w:rsid w:val="00602277"/>
    <w:rsid w:val="0060687C"/>
    <w:rsid w:val="006068AE"/>
    <w:rsid w:val="006070F6"/>
    <w:rsid w:val="00607D40"/>
    <w:rsid w:val="00610E29"/>
    <w:rsid w:val="006111B9"/>
    <w:rsid w:val="006134B8"/>
    <w:rsid w:val="0061374D"/>
    <w:rsid w:val="00613E84"/>
    <w:rsid w:val="00614262"/>
    <w:rsid w:val="00615187"/>
    <w:rsid w:val="00617E52"/>
    <w:rsid w:val="00620643"/>
    <w:rsid w:val="00627A0D"/>
    <w:rsid w:val="00633568"/>
    <w:rsid w:val="00633818"/>
    <w:rsid w:val="00635DE0"/>
    <w:rsid w:val="00635FA2"/>
    <w:rsid w:val="00636FC2"/>
    <w:rsid w:val="006523E9"/>
    <w:rsid w:val="0065272A"/>
    <w:rsid w:val="006535AA"/>
    <w:rsid w:val="00656827"/>
    <w:rsid w:val="00662A39"/>
    <w:rsid w:val="00664286"/>
    <w:rsid w:val="00664CCB"/>
    <w:rsid w:val="006662A1"/>
    <w:rsid w:val="006666D4"/>
    <w:rsid w:val="00666822"/>
    <w:rsid w:val="00670867"/>
    <w:rsid w:val="00671D56"/>
    <w:rsid w:val="00675B0F"/>
    <w:rsid w:val="00681F36"/>
    <w:rsid w:val="00682681"/>
    <w:rsid w:val="00684353"/>
    <w:rsid w:val="0068449C"/>
    <w:rsid w:val="006845C4"/>
    <w:rsid w:val="0069129C"/>
    <w:rsid w:val="0069593C"/>
    <w:rsid w:val="006A3726"/>
    <w:rsid w:val="006A51CB"/>
    <w:rsid w:val="006A7C4A"/>
    <w:rsid w:val="006B30C2"/>
    <w:rsid w:val="006B40CD"/>
    <w:rsid w:val="006B453C"/>
    <w:rsid w:val="006B71B3"/>
    <w:rsid w:val="006B76F7"/>
    <w:rsid w:val="006C0D1A"/>
    <w:rsid w:val="006C286E"/>
    <w:rsid w:val="006C2E41"/>
    <w:rsid w:val="006C6BC8"/>
    <w:rsid w:val="006D3D2B"/>
    <w:rsid w:val="006D4E8B"/>
    <w:rsid w:val="006D7930"/>
    <w:rsid w:val="006E02B9"/>
    <w:rsid w:val="006E0E67"/>
    <w:rsid w:val="006E4C0C"/>
    <w:rsid w:val="006E6197"/>
    <w:rsid w:val="006E62C2"/>
    <w:rsid w:val="006F7999"/>
    <w:rsid w:val="00703697"/>
    <w:rsid w:val="007052D5"/>
    <w:rsid w:val="007068E2"/>
    <w:rsid w:val="00707961"/>
    <w:rsid w:val="00710DC5"/>
    <w:rsid w:val="0071106B"/>
    <w:rsid w:val="0071298B"/>
    <w:rsid w:val="00712B74"/>
    <w:rsid w:val="007135E1"/>
    <w:rsid w:val="0071556E"/>
    <w:rsid w:val="007173A1"/>
    <w:rsid w:val="00720A6C"/>
    <w:rsid w:val="007221E3"/>
    <w:rsid w:val="00725F9F"/>
    <w:rsid w:val="007268A0"/>
    <w:rsid w:val="00730D7F"/>
    <w:rsid w:val="00731B2B"/>
    <w:rsid w:val="00732616"/>
    <w:rsid w:val="007342A3"/>
    <w:rsid w:val="00734301"/>
    <w:rsid w:val="00740A5F"/>
    <w:rsid w:val="00741AD0"/>
    <w:rsid w:val="00750EF6"/>
    <w:rsid w:val="00751C62"/>
    <w:rsid w:val="00752C12"/>
    <w:rsid w:val="00763E2E"/>
    <w:rsid w:val="0076512C"/>
    <w:rsid w:val="00766245"/>
    <w:rsid w:val="007679A1"/>
    <w:rsid w:val="007710C7"/>
    <w:rsid w:val="00771818"/>
    <w:rsid w:val="00771A09"/>
    <w:rsid w:val="007724E0"/>
    <w:rsid w:val="007810D7"/>
    <w:rsid w:val="007821D8"/>
    <w:rsid w:val="00791BF4"/>
    <w:rsid w:val="00791D25"/>
    <w:rsid w:val="0079557D"/>
    <w:rsid w:val="007A00C2"/>
    <w:rsid w:val="007A0CCC"/>
    <w:rsid w:val="007A6A08"/>
    <w:rsid w:val="007A7801"/>
    <w:rsid w:val="007B1767"/>
    <w:rsid w:val="007B5835"/>
    <w:rsid w:val="007C24A1"/>
    <w:rsid w:val="007C491D"/>
    <w:rsid w:val="007C7526"/>
    <w:rsid w:val="007D0E1B"/>
    <w:rsid w:val="007D1A50"/>
    <w:rsid w:val="007D2741"/>
    <w:rsid w:val="007E0F1F"/>
    <w:rsid w:val="007E2180"/>
    <w:rsid w:val="007E6B1D"/>
    <w:rsid w:val="007E7489"/>
    <w:rsid w:val="007F1B6A"/>
    <w:rsid w:val="007F7FE8"/>
    <w:rsid w:val="00802BC0"/>
    <w:rsid w:val="00805670"/>
    <w:rsid w:val="00806D4C"/>
    <w:rsid w:val="00811752"/>
    <w:rsid w:val="00811AC0"/>
    <w:rsid w:val="00813E93"/>
    <w:rsid w:val="008161C7"/>
    <w:rsid w:val="0081762E"/>
    <w:rsid w:val="008213AC"/>
    <w:rsid w:val="00821480"/>
    <w:rsid w:val="00821E76"/>
    <w:rsid w:val="008262DE"/>
    <w:rsid w:val="00826827"/>
    <w:rsid w:val="00827A6B"/>
    <w:rsid w:val="00830FCD"/>
    <w:rsid w:val="00832637"/>
    <w:rsid w:val="00836A30"/>
    <w:rsid w:val="00836D2A"/>
    <w:rsid w:val="00840971"/>
    <w:rsid w:val="00842C5B"/>
    <w:rsid w:val="00842CB1"/>
    <w:rsid w:val="008437F0"/>
    <w:rsid w:val="008451EB"/>
    <w:rsid w:val="00845209"/>
    <w:rsid w:val="00850612"/>
    <w:rsid w:val="00850D05"/>
    <w:rsid w:val="00851EE7"/>
    <w:rsid w:val="00853A0C"/>
    <w:rsid w:val="0086567E"/>
    <w:rsid w:val="00872153"/>
    <w:rsid w:val="008731D6"/>
    <w:rsid w:val="008769B6"/>
    <w:rsid w:val="0088192F"/>
    <w:rsid w:val="008823A6"/>
    <w:rsid w:val="0088757F"/>
    <w:rsid w:val="00887A1D"/>
    <w:rsid w:val="00890359"/>
    <w:rsid w:val="0089064F"/>
    <w:rsid w:val="008908A8"/>
    <w:rsid w:val="00892965"/>
    <w:rsid w:val="008946F5"/>
    <w:rsid w:val="00894735"/>
    <w:rsid w:val="0089495D"/>
    <w:rsid w:val="00896761"/>
    <w:rsid w:val="00896EF4"/>
    <w:rsid w:val="00896F97"/>
    <w:rsid w:val="008A12A4"/>
    <w:rsid w:val="008A2C3D"/>
    <w:rsid w:val="008A69B9"/>
    <w:rsid w:val="008B43A2"/>
    <w:rsid w:val="008B5E6B"/>
    <w:rsid w:val="008C71C8"/>
    <w:rsid w:val="008C7D16"/>
    <w:rsid w:val="008D0F43"/>
    <w:rsid w:val="008D677B"/>
    <w:rsid w:val="008E13C1"/>
    <w:rsid w:val="008E194C"/>
    <w:rsid w:val="008E52A4"/>
    <w:rsid w:val="008E69B6"/>
    <w:rsid w:val="008F04F4"/>
    <w:rsid w:val="008F0DB8"/>
    <w:rsid w:val="008F12BC"/>
    <w:rsid w:val="008F180C"/>
    <w:rsid w:val="008F183E"/>
    <w:rsid w:val="008F32BC"/>
    <w:rsid w:val="008F4925"/>
    <w:rsid w:val="00905598"/>
    <w:rsid w:val="00906080"/>
    <w:rsid w:val="00906268"/>
    <w:rsid w:val="00906463"/>
    <w:rsid w:val="009107F9"/>
    <w:rsid w:val="009140D8"/>
    <w:rsid w:val="009160BC"/>
    <w:rsid w:val="0092185D"/>
    <w:rsid w:val="0092191F"/>
    <w:rsid w:val="0093107B"/>
    <w:rsid w:val="00931CF4"/>
    <w:rsid w:val="009339A4"/>
    <w:rsid w:val="00940DFA"/>
    <w:rsid w:val="009432EC"/>
    <w:rsid w:val="00946FBB"/>
    <w:rsid w:val="00951AA2"/>
    <w:rsid w:val="00952BF7"/>
    <w:rsid w:val="00956A42"/>
    <w:rsid w:val="00961998"/>
    <w:rsid w:val="00962147"/>
    <w:rsid w:val="0096290D"/>
    <w:rsid w:val="00966CDE"/>
    <w:rsid w:val="009674C5"/>
    <w:rsid w:val="00972F77"/>
    <w:rsid w:val="00973CB2"/>
    <w:rsid w:val="009762BD"/>
    <w:rsid w:val="00976D42"/>
    <w:rsid w:val="00976F1D"/>
    <w:rsid w:val="00981120"/>
    <w:rsid w:val="009A173D"/>
    <w:rsid w:val="009A323C"/>
    <w:rsid w:val="009A3AC0"/>
    <w:rsid w:val="009A506B"/>
    <w:rsid w:val="009A6052"/>
    <w:rsid w:val="009A745C"/>
    <w:rsid w:val="009B03CF"/>
    <w:rsid w:val="009B0466"/>
    <w:rsid w:val="009B0969"/>
    <w:rsid w:val="009B3352"/>
    <w:rsid w:val="009B4ED6"/>
    <w:rsid w:val="009B6EA0"/>
    <w:rsid w:val="009B751C"/>
    <w:rsid w:val="009C228C"/>
    <w:rsid w:val="009C2BC5"/>
    <w:rsid w:val="009C3776"/>
    <w:rsid w:val="009C682D"/>
    <w:rsid w:val="009C7C94"/>
    <w:rsid w:val="009D0FE0"/>
    <w:rsid w:val="009D1111"/>
    <w:rsid w:val="009D2BDD"/>
    <w:rsid w:val="009D5788"/>
    <w:rsid w:val="009D7FA4"/>
    <w:rsid w:val="009E06BA"/>
    <w:rsid w:val="009E34DE"/>
    <w:rsid w:val="009F22CF"/>
    <w:rsid w:val="009F44EE"/>
    <w:rsid w:val="009F745D"/>
    <w:rsid w:val="00A02097"/>
    <w:rsid w:val="00A05495"/>
    <w:rsid w:val="00A0769B"/>
    <w:rsid w:val="00A104B4"/>
    <w:rsid w:val="00A14F44"/>
    <w:rsid w:val="00A14F69"/>
    <w:rsid w:val="00A157C6"/>
    <w:rsid w:val="00A15C3D"/>
    <w:rsid w:val="00A175E8"/>
    <w:rsid w:val="00A20DFE"/>
    <w:rsid w:val="00A20EFF"/>
    <w:rsid w:val="00A3524F"/>
    <w:rsid w:val="00A416A9"/>
    <w:rsid w:val="00A41AC2"/>
    <w:rsid w:val="00A43669"/>
    <w:rsid w:val="00A458EF"/>
    <w:rsid w:val="00A46923"/>
    <w:rsid w:val="00A5185E"/>
    <w:rsid w:val="00A51D8B"/>
    <w:rsid w:val="00A52895"/>
    <w:rsid w:val="00A61518"/>
    <w:rsid w:val="00A6409B"/>
    <w:rsid w:val="00A64526"/>
    <w:rsid w:val="00A64EC3"/>
    <w:rsid w:val="00A650A2"/>
    <w:rsid w:val="00A663F8"/>
    <w:rsid w:val="00A66D58"/>
    <w:rsid w:val="00A67944"/>
    <w:rsid w:val="00A72775"/>
    <w:rsid w:val="00A72D1C"/>
    <w:rsid w:val="00A73B49"/>
    <w:rsid w:val="00A73C0B"/>
    <w:rsid w:val="00A8220B"/>
    <w:rsid w:val="00A902F9"/>
    <w:rsid w:val="00A902FC"/>
    <w:rsid w:val="00A923C2"/>
    <w:rsid w:val="00A9579F"/>
    <w:rsid w:val="00AA01C3"/>
    <w:rsid w:val="00AA27FF"/>
    <w:rsid w:val="00AA44E0"/>
    <w:rsid w:val="00AA5684"/>
    <w:rsid w:val="00AA5E40"/>
    <w:rsid w:val="00AB1CDA"/>
    <w:rsid w:val="00AB1DDA"/>
    <w:rsid w:val="00AB2ADF"/>
    <w:rsid w:val="00AB6265"/>
    <w:rsid w:val="00AC3855"/>
    <w:rsid w:val="00AD28B3"/>
    <w:rsid w:val="00AD2AD3"/>
    <w:rsid w:val="00AD38B1"/>
    <w:rsid w:val="00AE0E23"/>
    <w:rsid w:val="00AE4F3F"/>
    <w:rsid w:val="00AE6326"/>
    <w:rsid w:val="00AF4669"/>
    <w:rsid w:val="00B00035"/>
    <w:rsid w:val="00B04581"/>
    <w:rsid w:val="00B05970"/>
    <w:rsid w:val="00B10842"/>
    <w:rsid w:val="00B12129"/>
    <w:rsid w:val="00B13AB8"/>
    <w:rsid w:val="00B14582"/>
    <w:rsid w:val="00B160E8"/>
    <w:rsid w:val="00B21FF1"/>
    <w:rsid w:val="00B23990"/>
    <w:rsid w:val="00B23F43"/>
    <w:rsid w:val="00B27C73"/>
    <w:rsid w:val="00B312AD"/>
    <w:rsid w:val="00B34F8B"/>
    <w:rsid w:val="00B35492"/>
    <w:rsid w:val="00B40193"/>
    <w:rsid w:val="00B41F2F"/>
    <w:rsid w:val="00B41F8B"/>
    <w:rsid w:val="00B46073"/>
    <w:rsid w:val="00B47F43"/>
    <w:rsid w:val="00B529FA"/>
    <w:rsid w:val="00B536EB"/>
    <w:rsid w:val="00B56514"/>
    <w:rsid w:val="00B56AFD"/>
    <w:rsid w:val="00B57644"/>
    <w:rsid w:val="00B60B97"/>
    <w:rsid w:val="00B61D70"/>
    <w:rsid w:val="00B64A79"/>
    <w:rsid w:val="00B64B04"/>
    <w:rsid w:val="00B6683D"/>
    <w:rsid w:val="00B77246"/>
    <w:rsid w:val="00B81347"/>
    <w:rsid w:val="00B81A8D"/>
    <w:rsid w:val="00B8278C"/>
    <w:rsid w:val="00B84094"/>
    <w:rsid w:val="00B91457"/>
    <w:rsid w:val="00B942DA"/>
    <w:rsid w:val="00B950FB"/>
    <w:rsid w:val="00B97247"/>
    <w:rsid w:val="00BA0EBC"/>
    <w:rsid w:val="00BA1102"/>
    <w:rsid w:val="00BA2D9B"/>
    <w:rsid w:val="00BA30B2"/>
    <w:rsid w:val="00BB1C90"/>
    <w:rsid w:val="00BB1F5B"/>
    <w:rsid w:val="00BB237A"/>
    <w:rsid w:val="00BB2AF3"/>
    <w:rsid w:val="00BB35D4"/>
    <w:rsid w:val="00BB4B28"/>
    <w:rsid w:val="00BC0DC0"/>
    <w:rsid w:val="00BC55B4"/>
    <w:rsid w:val="00BC5FC3"/>
    <w:rsid w:val="00BC6635"/>
    <w:rsid w:val="00BD14BD"/>
    <w:rsid w:val="00BD24CF"/>
    <w:rsid w:val="00BD2C90"/>
    <w:rsid w:val="00BD3A24"/>
    <w:rsid w:val="00BD613D"/>
    <w:rsid w:val="00BD7DD0"/>
    <w:rsid w:val="00BE1E2E"/>
    <w:rsid w:val="00BF0E4B"/>
    <w:rsid w:val="00BF208E"/>
    <w:rsid w:val="00BF46A1"/>
    <w:rsid w:val="00BF712C"/>
    <w:rsid w:val="00C02D8D"/>
    <w:rsid w:val="00C06F61"/>
    <w:rsid w:val="00C10842"/>
    <w:rsid w:val="00C23DE8"/>
    <w:rsid w:val="00C2766D"/>
    <w:rsid w:val="00C3014F"/>
    <w:rsid w:val="00C30511"/>
    <w:rsid w:val="00C30749"/>
    <w:rsid w:val="00C32823"/>
    <w:rsid w:val="00C33174"/>
    <w:rsid w:val="00C33F83"/>
    <w:rsid w:val="00C3586F"/>
    <w:rsid w:val="00C36588"/>
    <w:rsid w:val="00C4162C"/>
    <w:rsid w:val="00C436D8"/>
    <w:rsid w:val="00C43D9D"/>
    <w:rsid w:val="00C44738"/>
    <w:rsid w:val="00C454B1"/>
    <w:rsid w:val="00C463C2"/>
    <w:rsid w:val="00C4748D"/>
    <w:rsid w:val="00C47AE7"/>
    <w:rsid w:val="00C47D6A"/>
    <w:rsid w:val="00C55BC0"/>
    <w:rsid w:val="00C55FD9"/>
    <w:rsid w:val="00C578D8"/>
    <w:rsid w:val="00C607D9"/>
    <w:rsid w:val="00C60A7F"/>
    <w:rsid w:val="00C60A9F"/>
    <w:rsid w:val="00C60F4B"/>
    <w:rsid w:val="00C612B4"/>
    <w:rsid w:val="00C6543D"/>
    <w:rsid w:val="00C65D33"/>
    <w:rsid w:val="00C743B7"/>
    <w:rsid w:val="00C800FA"/>
    <w:rsid w:val="00C8066A"/>
    <w:rsid w:val="00C8184A"/>
    <w:rsid w:val="00C849F8"/>
    <w:rsid w:val="00C86E9E"/>
    <w:rsid w:val="00C90144"/>
    <w:rsid w:val="00C92814"/>
    <w:rsid w:val="00C94E13"/>
    <w:rsid w:val="00C95449"/>
    <w:rsid w:val="00C9578F"/>
    <w:rsid w:val="00C965D9"/>
    <w:rsid w:val="00CA2A48"/>
    <w:rsid w:val="00CA2CE1"/>
    <w:rsid w:val="00CB1259"/>
    <w:rsid w:val="00CB719C"/>
    <w:rsid w:val="00CB7BD5"/>
    <w:rsid w:val="00CC1DA1"/>
    <w:rsid w:val="00CC1FAD"/>
    <w:rsid w:val="00CC3AE8"/>
    <w:rsid w:val="00CC4EB5"/>
    <w:rsid w:val="00CC5539"/>
    <w:rsid w:val="00CC60F1"/>
    <w:rsid w:val="00CC7418"/>
    <w:rsid w:val="00CD0EF6"/>
    <w:rsid w:val="00CD3E3A"/>
    <w:rsid w:val="00CD3FED"/>
    <w:rsid w:val="00CD4786"/>
    <w:rsid w:val="00CE1FE6"/>
    <w:rsid w:val="00CE2D53"/>
    <w:rsid w:val="00CE2E78"/>
    <w:rsid w:val="00CE2F0D"/>
    <w:rsid w:val="00CE600E"/>
    <w:rsid w:val="00CE637F"/>
    <w:rsid w:val="00CE650D"/>
    <w:rsid w:val="00CE67F6"/>
    <w:rsid w:val="00CE7E09"/>
    <w:rsid w:val="00CE7FC2"/>
    <w:rsid w:val="00D0181B"/>
    <w:rsid w:val="00D02C3B"/>
    <w:rsid w:val="00D0518D"/>
    <w:rsid w:val="00D07A4B"/>
    <w:rsid w:val="00D11F06"/>
    <w:rsid w:val="00D13054"/>
    <w:rsid w:val="00D13AFA"/>
    <w:rsid w:val="00D17370"/>
    <w:rsid w:val="00D22DFF"/>
    <w:rsid w:val="00D25079"/>
    <w:rsid w:val="00D26DAF"/>
    <w:rsid w:val="00D27770"/>
    <w:rsid w:val="00D27E93"/>
    <w:rsid w:val="00D34AFE"/>
    <w:rsid w:val="00D36749"/>
    <w:rsid w:val="00D416AD"/>
    <w:rsid w:val="00D41876"/>
    <w:rsid w:val="00D437A8"/>
    <w:rsid w:val="00D47717"/>
    <w:rsid w:val="00D5240F"/>
    <w:rsid w:val="00D532BD"/>
    <w:rsid w:val="00D5333A"/>
    <w:rsid w:val="00D53AC8"/>
    <w:rsid w:val="00D56A4F"/>
    <w:rsid w:val="00D60FCE"/>
    <w:rsid w:val="00D6217F"/>
    <w:rsid w:val="00D63230"/>
    <w:rsid w:val="00D6459D"/>
    <w:rsid w:val="00D65694"/>
    <w:rsid w:val="00D71D55"/>
    <w:rsid w:val="00D7559E"/>
    <w:rsid w:val="00D80AB2"/>
    <w:rsid w:val="00D8135C"/>
    <w:rsid w:val="00D81FC6"/>
    <w:rsid w:val="00D82A30"/>
    <w:rsid w:val="00D838AE"/>
    <w:rsid w:val="00D83F52"/>
    <w:rsid w:val="00D92BF9"/>
    <w:rsid w:val="00D94AA3"/>
    <w:rsid w:val="00DA0DEB"/>
    <w:rsid w:val="00DA397C"/>
    <w:rsid w:val="00DA72E0"/>
    <w:rsid w:val="00DB4C40"/>
    <w:rsid w:val="00DD0149"/>
    <w:rsid w:val="00DD2349"/>
    <w:rsid w:val="00DE1B6F"/>
    <w:rsid w:val="00DE4136"/>
    <w:rsid w:val="00DF2121"/>
    <w:rsid w:val="00DF269C"/>
    <w:rsid w:val="00DF3E11"/>
    <w:rsid w:val="00E0403C"/>
    <w:rsid w:val="00E100B9"/>
    <w:rsid w:val="00E1114F"/>
    <w:rsid w:val="00E1229C"/>
    <w:rsid w:val="00E1354D"/>
    <w:rsid w:val="00E22463"/>
    <w:rsid w:val="00E2675D"/>
    <w:rsid w:val="00E31172"/>
    <w:rsid w:val="00E32462"/>
    <w:rsid w:val="00E33EA6"/>
    <w:rsid w:val="00E428CE"/>
    <w:rsid w:val="00E450F4"/>
    <w:rsid w:val="00E5138E"/>
    <w:rsid w:val="00E518EF"/>
    <w:rsid w:val="00E526FF"/>
    <w:rsid w:val="00E52BDF"/>
    <w:rsid w:val="00E53629"/>
    <w:rsid w:val="00E6479C"/>
    <w:rsid w:val="00E64AD6"/>
    <w:rsid w:val="00E700A6"/>
    <w:rsid w:val="00E731DE"/>
    <w:rsid w:val="00E7621C"/>
    <w:rsid w:val="00E81E9E"/>
    <w:rsid w:val="00E84905"/>
    <w:rsid w:val="00E86092"/>
    <w:rsid w:val="00E873F7"/>
    <w:rsid w:val="00E87D8B"/>
    <w:rsid w:val="00E87DF4"/>
    <w:rsid w:val="00E93944"/>
    <w:rsid w:val="00E95C88"/>
    <w:rsid w:val="00E975A2"/>
    <w:rsid w:val="00EA4DD3"/>
    <w:rsid w:val="00EB1B02"/>
    <w:rsid w:val="00EB5B7D"/>
    <w:rsid w:val="00EC0E26"/>
    <w:rsid w:val="00EC312F"/>
    <w:rsid w:val="00EC4373"/>
    <w:rsid w:val="00EC6D30"/>
    <w:rsid w:val="00ED1954"/>
    <w:rsid w:val="00ED2F03"/>
    <w:rsid w:val="00ED4C86"/>
    <w:rsid w:val="00ED7074"/>
    <w:rsid w:val="00EE18D8"/>
    <w:rsid w:val="00EE21CB"/>
    <w:rsid w:val="00EE37D4"/>
    <w:rsid w:val="00EE732B"/>
    <w:rsid w:val="00EF324B"/>
    <w:rsid w:val="00EF407B"/>
    <w:rsid w:val="00EF4186"/>
    <w:rsid w:val="00EF62A7"/>
    <w:rsid w:val="00EF63E6"/>
    <w:rsid w:val="00EF6B9A"/>
    <w:rsid w:val="00F00ACA"/>
    <w:rsid w:val="00F02D91"/>
    <w:rsid w:val="00F02FA4"/>
    <w:rsid w:val="00F03442"/>
    <w:rsid w:val="00F041A9"/>
    <w:rsid w:val="00F217E3"/>
    <w:rsid w:val="00F218C6"/>
    <w:rsid w:val="00F2374A"/>
    <w:rsid w:val="00F24E8F"/>
    <w:rsid w:val="00F26CCA"/>
    <w:rsid w:val="00F302E2"/>
    <w:rsid w:val="00F32996"/>
    <w:rsid w:val="00F36F67"/>
    <w:rsid w:val="00F424C3"/>
    <w:rsid w:val="00F432A6"/>
    <w:rsid w:val="00F45525"/>
    <w:rsid w:val="00F471E8"/>
    <w:rsid w:val="00F51B71"/>
    <w:rsid w:val="00F51DBE"/>
    <w:rsid w:val="00F52BC2"/>
    <w:rsid w:val="00F546DE"/>
    <w:rsid w:val="00F5555A"/>
    <w:rsid w:val="00F5598C"/>
    <w:rsid w:val="00F56199"/>
    <w:rsid w:val="00F57064"/>
    <w:rsid w:val="00F6198A"/>
    <w:rsid w:val="00F630B1"/>
    <w:rsid w:val="00F67EBC"/>
    <w:rsid w:val="00F72931"/>
    <w:rsid w:val="00F72C91"/>
    <w:rsid w:val="00F74013"/>
    <w:rsid w:val="00F74B7A"/>
    <w:rsid w:val="00F77609"/>
    <w:rsid w:val="00F80E8B"/>
    <w:rsid w:val="00F81392"/>
    <w:rsid w:val="00F82FF8"/>
    <w:rsid w:val="00F8462E"/>
    <w:rsid w:val="00F85E7B"/>
    <w:rsid w:val="00F90DFE"/>
    <w:rsid w:val="00F920EE"/>
    <w:rsid w:val="00F940F5"/>
    <w:rsid w:val="00F95FBD"/>
    <w:rsid w:val="00F979D5"/>
    <w:rsid w:val="00FA0D16"/>
    <w:rsid w:val="00FA3398"/>
    <w:rsid w:val="00FA4FBC"/>
    <w:rsid w:val="00FA62AE"/>
    <w:rsid w:val="00FA6DB5"/>
    <w:rsid w:val="00FB19C6"/>
    <w:rsid w:val="00FB4D2D"/>
    <w:rsid w:val="00FC08C1"/>
    <w:rsid w:val="00FC1425"/>
    <w:rsid w:val="00FC254B"/>
    <w:rsid w:val="00FC4FA1"/>
    <w:rsid w:val="00FC5E71"/>
    <w:rsid w:val="00FC714B"/>
    <w:rsid w:val="00FD05C2"/>
    <w:rsid w:val="00FD265B"/>
    <w:rsid w:val="00FD41E6"/>
    <w:rsid w:val="00FD5F6A"/>
    <w:rsid w:val="00FE3418"/>
    <w:rsid w:val="00FE5447"/>
    <w:rsid w:val="00FE6959"/>
    <w:rsid w:val="00FE7195"/>
    <w:rsid w:val="00FE71B0"/>
    <w:rsid w:val="00FF086F"/>
    <w:rsid w:val="00FF1BEA"/>
    <w:rsid w:val="00FF4265"/>
    <w:rsid w:val="00FF42C8"/>
    <w:rsid w:val="00FF6900"/>
    <w:rsid w:val="014A4B87"/>
    <w:rsid w:val="014A6652"/>
    <w:rsid w:val="015E0C6F"/>
    <w:rsid w:val="017F2F11"/>
    <w:rsid w:val="01EA7C16"/>
    <w:rsid w:val="024100F5"/>
    <w:rsid w:val="02567561"/>
    <w:rsid w:val="026D7BA7"/>
    <w:rsid w:val="02AA327D"/>
    <w:rsid w:val="03617395"/>
    <w:rsid w:val="04B4295C"/>
    <w:rsid w:val="04DE7688"/>
    <w:rsid w:val="050B22F0"/>
    <w:rsid w:val="05D55521"/>
    <w:rsid w:val="063858F6"/>
    <w:rsid w:val="06585F98"/>
    <w:rsid w:val="06586E74"/>
    <w:rsid w:val="0670101F"/>
    <w:rsid w:val="06752209"/>
    <w:rsid w:val="06843710"/>
    <w:rsid w:val="06A46894"/>
    <w:rsid w:val="06A82D65"/>
    <w:rsid w:val="06F37C76"/>
    <w:rsid w:val="06FC6923"/>
    <w:rsid w:val="07034156"/>
    <w:rsid w:val="07136F4F"/>
    <w:rsid w:val="07432B75"/>
    <w:rsid w:val="07AE196E"/>
    <w:rsid w:val="07DF62DC"/>
    <w:rsid w:val="082C3C4A"/>
    <w:rsid w:val="0843665C"/>
    <w:rsid w:val="08486C58"/>
    <w:rsid w:val="08897181"/>
    <w:rsid w:val="08963B61"/>
    <w:rsid w:val="08AA3BF7"/>
    <w:rsid w:val="08BA3C36"/>
    <w:rsid w:val="08D64F29"/>
    <w:rsid w:val="09286D84"/>
    <w:rsid w:val="092B1873"/>
    <w:rsid w:val="0A181D36"/>
    <w:rsid w:val="0A841FD0"/>
    <w:rsid w:val="0AA50D7A"/>
    <w:rsid w:val="0B653501"/>
    <w:rsid w:val="0D1C4869"/>
    <w:rsid w:val="0D302316"/>
    <w:rsid w:val="0D53361C"/>
    <w:rsid w:val="0D9C676A"/>
    <w:rsid w:val="0DBE5E24"/>
    <w:rsid w:val="0DD83684"/>
    <w:rsid w:val="0DE35358"/>
    <w:rsid w:val="0E60216C"/>
    <w:rsid w:val="0E776015"/>
    <w:rsid w:val="0EEE3462"/>
    <w:rsid w:val="0F2C48CB"/>
    <w:rsid w:val="0F8F5816"/>
    <w:rsid w:val="100C6250"/>
    <w:rsid w:val="106A7535"/>
    <w:rsid w:val="106E6068"/>
    <w:rsid w:val="108D2CE2"/>
    <w:rsid w:val="111C0357"/>
    <w:rsid w:val="115E2B51"/>
    <w:rsid w:val="11C1017D"/>
    <w:rsid w:val="1202755C"/>
    <w:rsid w:val="122575C5"/>
    <w:rsid w:val="12843C71"/>
    <w:rsid w:val="12C3280B"/>
    <w:rsid w:val="12E13A4D"/>
    <w:rsid w:val="12E14740"/>
    <w:rsid w:val="12FB609B"/>
    <w:rsid w:val="13243FE7"/>
    <w:rsid w:val="137979CF"/>
    <w:rsid w:val="140212F1"/>
    <w:rsid w:val="14211DF0"/>
    <w:rsid w:val="149923D7"/>
    <w:rsid w:val="14A423A8"/>
    <w:rsid w:val="14D07641"/>
    <w:rsid w:val="151B5207"/>
    <w:rsid w:val="153674A4"/>
    <w:rsid w:val="155C1C50"/>
    <w:rsid w:val="156875D3"/>
    <w:rsid w:val="163C1BAB"/>
    <w:rsid w:val="164478A7"/>
    <w:rsid w:val="16603026"/>
    <w:rsid w:val="16A2511E"/>
    <w:rsid w:val="17253C74"/>
    <w:rsid w:val="17452DA3"/>
    <w:rsid w:val="175A1098"/>
    <w:rsid w:val="17D073CD"/>
    <w:rsid w:val="17FF5239"/>
    <w:rsid w:val="18003D99"/>
    <w:rsid w:val="181D23FB"/>
    <w:rsid w:val="187A0D06"/>
    <w:rsid w:val="197F73AE"/>
    <w:rsid w:val="19D26371"/>
    <w:rsid w:val="1A1A0FF6"/>
    <w:rsid w:val="1A235CFF"/>
    <w:rsid w:val="1A301DA2"/>
    <w:rsid w:val="1A486C39"/>
    <w:rsid w:val="1A60477D"/>
    <w:rsid w:val="1A6F0B2D"/>
    <w:rsid w:val="1A9C2C19"/>
    <w:rsid w:val="1AB32660"/>
    <w:rsid w:val="1AB570BD"/>
    <w:rsid w:val="1B577881"/>
    <w:rsid w:val="1B5A1A13"/>
    <w:rsid w:val="1BA06D56"/>
    <w:rsid w:val="1BAC5276"/>
    <w:rsid w:val="1BDE5A3C"/>
    <w:rsid w:val="1C871852"/>
    <w:rsid w:val="1CA11E31"/>
    <w:rsid w:val="1CA65198"/>
    <w:rsid w:val="1CB1145C"/>
    <w:rsid w:val="1D0A08BB"/>
    <w:rsid w:val="1D3F35B6"/>
    <w:rsid w:val="1D4129FD"/>
    <w:rsid w:val="1E197963"/>
    <w:rsid w:val="1E251E2F"/>
    <w:rsid w:val="1E477140"/>
    <w:rsid w:val="1E4E6A54"/>
    <w:rsid w:val="1E550E4D"/>
    <w:rsid w:val="1E7B192A"/>
    <w:rsid w:val="1F666BD8"/>
    <w:rsid w:val="1F68252D"/>
    <w:rsid w:val="1F896592"/>
    <w:rsid w:val="1FA85442"/>
    <w:rsid w:val="1FE91434"/>
    <w:rsid w:val="1FEC784C"/>
    <w:rsid w:val="1FFC6EB4"/>
    <w:rsid w:val="203A086E"/>
    <w:rsid w:val="205338F1"/>
    <w:rsid w:val="20DE6781"/>
    <w:rsid w:val="21417243"/>
    <w:rsid w:val="21894C53"/>
    <w:rsid w:val="21CF7502"/>
    <w:rsid w:val="21FF6410"/>
    <w:rsid w:val="22046453"/>
    <w:rsid w:val="221B412A"/>
    <w:rsid w:val="22582DE6"/>
    <w:rsid w:val="22833812"/>
    <w:rsid w:val="229B128E"/>
    <w:rsid w:val="22C67007"/>
    <w:rsid w:val="22D4627D"/>
    <w:rsid w:val="231575FA"/>
    <w:rsid w:val="23162C7E"/>
    <w:rsid w:val="23266F1A"/>
    <w:rsid w:val="23692D78"/>
    <w:rsid w:val="23BD418C"/>
    <w:rsid w:val="24031ECF"/>
    <w:rsid w:val="24134E54"/>
    <w:rsid w:val="241929C1"/>
    <w:rsid w:val="247A1324"/>
    <w:rsid w:val="24F11453"/>
    <w:rsid w:val="250A12B4"/>
    <w:rsid w:val="252E0198"/>
    <w:rsid w:val="25316B18"/>
    <w:rsid w:val="25834584"/>
    <w:rsid w:val="25D0124F"/>
    <w:rsid w:val="263B742D"/>
    <w:rsid w:val="26470E8E"/>
    <w:rsid w:val="265C5A15"/>
    <w:rsid w:val="26C04FFE"/>
    <w:rsid w:val="26DE2092"/>
    <w:rsid w:val="26E36FDC"/>
    <w:rsid w:val="27173324"/>
    <w:rsid w:val="276C144B"/>
    <w:rsid w:val="279F32EF"/>
    <w:rsid w:val="279F712B"/>
    <w:rsid w:val="27C452BF"/>
    <w:rsid w:val="27E762E9"/>
    <w:rsid w:val="27E81723"/>
    <w:rsid w:val="288542A2"/>
    <w:rsid w:val="28891359"/>
    <w:rsid w:val="28B466F5"/>
    <w:rsid w:val="28F66D8E"/>
    <w:rsid w:val="29233D8C"/>
    <w:rsid w:val="29614573"/>
    <w:rsid w:val="29997D37"/>
    <w:rsid w:val="29B81259"/>
    <w:rsid w:val="2AB47B9A"/>
    <w:rsid w:val="2ABE3A8D"/>
    <w:rsid w:val="2AC65775"/>
    <w:rsid w:val="2B0C0090"/>
    <w:rsid w:val="2B240036"/>
    <w:rsid w:val="2B387EEB"/>
    <w:rsid w:val="2B7D4A1E"/>
    <w:rsid w:val="2BA40AC2"/>
    <w:rsid w:val="2BCD7433"/>
    <w:rsid w:val="2C0B237A"/>
    <w:rsid w:val="2C2703E8"/>
    <w:rsid w:val="2CAB69BC"/>
    <w:rsid w:val="2CB63A17"/>
    <w:rsid w:val="2D011F30"/>
    <w:rsid w:val="2D123D9C"/>
    <w:rsid w:val="2D655102"/>
    <w:rsid w:val="2D897C59"/>
    <w:rsid w:val="2DA336ED"/>
    <w:rsid w:val="2DDC5DCA"/>
    <w:rsid w:val="2DF25172"/>
    <w:rsid w:val="2E360CBF"/>
    <w:rsid w:val="2EBB069F"/>
    <w:rsid w:val="2EE222C0"/>
    <w:rsid w:val="2F1E3E50"/>
    <w:rsid w:val="2FBB2F70"/>
    <w:rsid w:val="2FD3399F"/>
    <w:rsid w:val="2FD652C1"/>
    <w:rsid w:val="301A6886"/>
    <w:rsid w:val="301B7796"/>
    <w:rsid w:val="30534530"/>
    <w:rsid w:val="305B42EE"/>
    <w:rsid w:val="30E23F89"/>
    <w:rsid w:val="30E60DC9"/>
    <w:rsid w:val="30F94EA9"/>
    <w:rsid w:val="3104059A"/>
    <w:rsid w:val="310778B6"/>
    <w:rsid w:val="31381432"/>
    <w:rsid w:val="31F968F0"/>
    <w:rsid w:val="323C7929"/>
    <w:rsid w:val="32702828"/>
    <w:rsid w:val="32E02C9E"/>
    <w:rsid w:val="32F742BF"/>
    <w:rsid w:val="332B27B3"/>
    <w:rsid w:val="337544E7"/>
    <w:rsid w:val="337E44EE"/>
    <w:rsid w:val="33F519AF"/>
    <w:rsid w:val="3444542D"/>
    <w:rsid w:val="34846AE2"/>
    <w:rsid w:val="34A968B0"/>
    <w:rsid w:val="34BA443D"/>
    <w:rsid w:val="35702107"/>
    <w:rsid w:val="35747C29"/>
    <w:rsid w:val="35776378"/>
    <w:rsid w:val="35D01C6F"/>
    <w:rsid w:val="36D53EFC"/>
    <w:rsid w:val="36D84501"/>
    <w:rsid w:val="375E66AB"/>
    <w:rsid w:val="37783FC2"/>
    <w:rsid w:val="37C0102F"/>
    <w:rsid w:val="387F570D"/>
    <w:rsid w:val="38FE1B1D"/>
    <w:rsid w:val="39B047AF"/>
    <w:rsid w:val="3A3A0F35"/>
    <w:rsid w:val="3A8F1281"/>
    <w:rsid w:val="3B0C60CF"/>
    <w:rsid w:val="3B382F4D"/>
    <w:rsid w:val="3B6E0E96"/>
    <w:rsid w:val="3B76390C"/>
    <w:rsid w:val="3BBD425E"/>
    <w:rsid w:val="3C06618B"/>
    <w:rsid w:val="3C1479A0"/>
    <w:rsid w:val="3C602D76"/>
    <w:rsid w:val="3C7A466C"/>
    <w:rsid w:val="3CE8111C"/>
    <w:rsid w:val="3CFC0724"/>
    <w:rsid w:val="3D3C763C"/>
    <w:rsid w:val="3D8061CF"/>
    <w:rsid w:val="3DF870C9"/>
    <w:rsid w:val="3DFD7DB7"/>
    <w:rsid w:val="3E18333B"/>
    <w:rsid w:val="3E247F32"/>
    <w:rsid w:val="3E37552C"/>
    <w:rsid w:val="3E60124F"/>
    <w:rsid w:val="3E631904"/>
    <w:rsid w:val="3EF766D0"/>
    <w:rsid w:val="3EFB02CD"/>
    <w:rsid w:val="3F6A56C7"/>
    <w:rsid w:val="3FBD6BBF"/>
    <w:rsid w:val="40387CC5"/>
    <w:rsid w:val="409D5D7A"/>
    <w:rsid w:val="40C7274F"/>
    <w:rsid w:val="410E65FA"/>
    <w:rsid w:val="4111104A"/>
    <w:rsid w:val="41182829"/>
    <w:rsid w:val="412070D7"/>
    <w:rsid w:val="413F63BC"/>
    <w:rsid w:val="415A055F"/>
    <w:rsid w:val="41A660F1"/>
    <w:rsid w:val="41CF78D5"/>
    <w:rsid w:val="42031035"/>
    <w:rsid w:val="4206383E"/>
    <w:rsid w:val="424336C3"/>
    <w:rsid w:val="425F4002"/>
    <w:rsid w:val="42922A4C"/>
    <w:rsid w:val="430737DF"/>
    <w:rsid w:val="43954FA5"/>
    <w:rsid w:val="44746709"/>
    <w:rsid w:val="44B54084"/>
    <w:rsid w:val="44C63AF1"/>
    <w:rsid w:val="44CD0FF2"/>
    <w:rsid w:val="44DB0D00"/>
    <w:rsid w:val="45175C72"/>
    <w:rsid w:val="459713CB"/>
    <w:rsid w:val="45ED371C"/>
    <w:rsid w:val="460033DF"/>
    <w:rsid w:val="469E669C"/>
    <w:rsid w:val="46DE7BAB"/>
    <w:rsid w:val="46E63357"/>
    <w:rsid w:val="471F23D7"/>
    <w:rsid w:val="473335FF"/>
    <w:rsid w:val="47734922"/>
    <w:rsid w:val="4783216D"/>
    <w:rsid w:val="47AA76FA"/>
    <w:rsid w:val="47C23087"/>
    <w:rsid w:val="47C70D2F"/>
    <w:rsid w:val="47D058D1"/>
    <w:rsid w:val="47F44138"/>
    <w:rsid w:val="47FD5C6E"/>
    <w:rsid w:val="48235EC9"/>
    <w:rsid w:val="4857052A"/>
    <w:rsid w:val="485F3D5E"/>
    <w:rsid w:val="48846BB5"/>
    <w:rsid w:val="48D83DF3"/>
    <w:rsid w:val="48FD56D3"/>
    <w:rsid w:val="490B6DDB"/>
    <w:rsid w:val="492F6E32"/>
    <w:rsid w:val="49491316"/>
    <w:rsid w:val="49662013"/>
    <w:rsid w:val="4A125ECC"/>
    <w:rsid w:val="4A5026A5"/>
    <w:rsid w:val="4AA04DE4"/>
    <w:rsid w:val="4AD8242D"/>
    <w:rsid w:val="4B7238B0"/>
    <w:rsid w:val="4BC935E3"/>
    <w:rsid w:val="4C2F2B24"/>
    <w:rsid w:val="4C883D82"/>
    <w:rsid w:val="4C9D369B"/>
    <w:rsid w:val="4DBC6717"/>
    <w:rsid w:val="4DBF60DF"/>
    <w:rsid w:val="4DD32012"/>
    <w:rsid w:val="4E393586"/>
    <w:rsid w:val="4E76721A"/>
    <w:rsid w:val="4E9B5FEF"/>
    <w:rsid w:val="4EEE5235"/>
    <w:rsid w:val="4EFE1926"/>
    <w:rsid w:val="4F443F90"/>
    <w:rsid w:val="4F4A249F"/>
    <w:rsid w:val="4FCA058E"/>
    <w:rsid w:val="4FD04B03"/>
    <w:rsid w:val="50316B9E"/>
    <w:rsid w:val="506628AC"/>
    <w:rsid w:val="5070712E"/>
    <w:rsid w:val="50C82D9A"/>
    <w:rsid w:val="51104DA5"/>
    <w:rsid w:val="5150261A"/>
    <w:rsid w:val="517F1553"/>
    <w:rsid w:val="51805BF1"/>
    <w:rsid w:val="51B906BF"/>
    <w:rsid w:val="52070D28"/>
    <w:rsid w:val="52150D21"/>
    <w:rsid w:val="52324A7E"/>
    <w:rsid w:val="52443AA6"/>
    <w:rsid w:val="52513C93"/>
    <w:rsid w:val="52BB04D1"/>
    <w:rsid w:val="52EF76D1"/>
    <w:rsid w:val="530268FD"/>
    <w:rsid w:val="53351C95"/>
    <w:rsid w:val="53A62FBB"/>
    <w:rsid w:val="53FD1EAE"/>
    <w:rsid w:val="540D0774"/>
    <w:rsid w:val="54316AAD"/>
    <w:rsid w:val="54361250"/>
    <w:rsid w:val="54370568"/>
    <w:rsid w:val="544B5579"/>
    <w:rsid w:val="54615585"/>
    <w:rsid w:val="549D33E5"/>
    <w:rsid w:val="54C464DA"/>
    <w:rsid w:val="54D4366F"/>
    <w:rsid w:val="553139CE"/>
    <w:rsid w:val="55857FE6"/>
    <w:rsid w:val="5588528E"/>
    <w:rsid w:val="559112E7"/>
    <w:rsid w:val="559D20F7"/>
    <w:rsid w:val="568C5AD9"/>
    <w:rsid w:val="568E6439"/>
    <w:rsid w:val="56D442CB"/>
    <w:rsid w:val="56ED26DF"/>
    <w:rsid w:val="57212B05"/>
    <w:rsid w:val="5752325F"/>
    <w:rsid w:val="57575E85"/>
    <w:rsid w:val="57871E5A"/>
    <w:rsid w:val="57AB5F8E"/>
    <w:rsid w:val="57BF2D4E"/>
    <w:rsid w:val="585202F4"/>
    <w:rsid w:val="585A296F"/>
    <w:rsid w:val="585F35F4"/>
    <w:rsid w:val="588762BD"/>
    <w:rsid w:val="58AD7586"/>
    <w:rsid w:val="591D75CC"/>
    <w:rsid w:val="59A75C49"/>
    <w:rsid w:val="5A001185"/>
    <w:rsid w:val="5A324B5F"/>
    <w:rsid w:val="5A8E47D8"/>
    <w:rsid w:val="5A9A53AC"/>
    <w:rsid w:val="5AA20705"/>
    <w:rsid w:val="5AE54FD2"/>
    <w:rsid w:val="5AEC36E0"/>
    <w:rsid w:val="5AFD3F34"/>
    <w:rsid w:val="5BEF091F"/>
    <w:rsid w:val="5C0C3198"/>
    <w:rsid w:val="5C2803E7"/>
    <w:rsid w:val="5C6B35C2"/>
    <w:rsid w:val="5C761A7A"/>
    <w:rsid w:val="5CA85E3B"/>
    <w:rsid w:val="5CAB5170"/>
    <w:rsid w:val="5CD873CE"/>
    <w:rsid w:val="5CED641D"/>
    <w:rsid w:val="5E24733F"/>
    <w:rsid w:val="5E940878"/>
    <w:rsid w:val="5F7075CE"/>
    <w:rsid w:val="5FA83F76"/>
    <w:rsid w:val="5FC515E4"/>
    <w:rsid w:val="5FD62710"/>
    <w:rsid w:val="5FE52724"/>
    <w:rsid w:val="60150816"/>
    <w:rsid w:val="60326087"/>
    <w:rsid w:val="603A3713"/>
    <w:rsid w:val="6070492F"/>
    <w:rsid w:val="60D96691"/>
    <w:rsid w:val="61481074"/>
    <w:rsid w:val="61617A56"/>
    <w:rsid w:val="6182491F"/>
    <w:rsid w:val="618D6828"/>
    <w:rsid w:val="61CA2A1B"/>
    <w:rsid w:val="61E54F24"/>
    <w:rsid w:val="62C32740"/>
    <w:rsid w:val="62D82CF3"/>
    <w:rsid w:val="62E34344"/>
    <w:rsid w:val="635A66EA"/>
    <w:rsid w:val="63721D0E"/>
    <w:rsid w:val="63C17957"/>
    <w:rsid w:val="63D174F5"/>
    <w:rsid w:val="63D3700C"/>
    <w:rsid w:val="643028DD"/>
    <w:rsid w:val="649D6BD6"/>
    <w:rsid w:val="64BD26B7"/>
    <w:rsid w:val="64C078F3"/>
    <w:rsid w:val="65580C35"/>
    <w:rsid w:val="65582593"/>
    <w:rsid w:val="659F0F0C"/>
    <w:rsid w:val="65ED6396"/>
    <w:rsid w:val="66120465"/>
    <w:rsid w:val="6622505D"/>
    <w:rsid w:val="6634483F"/>
    <w:rsid w:val="67327005"/>
    <w:rsid w:val="682A389B"/>
    <w:rsid w:val="68DE6DAC"/>
    <w:rsid w:val="68F1575A"/>
    <w:rsid w:val="68F7727E"/>
    <w:rsid w:val="698727D7"/>
    <w:rsid w:val="69E73846"/>
    <w:rsid w:val="6A971908"/>
    <w:rsid w:val="6B38738E"/>
    <w:rsid w:val="6B614367"/>
    <w:rsid w:val="6B684BCE"/>
    <w:rsid w:val="6C154EB0"/>
    <w:rsid w:val="6C4272DA"/>
    <w:rsid w:val="6C5C15FC"/>
    <w:rsid w:val="6C6168E8"/>
    <w:rsid w:val="6CAB199B"/>
    <w:rsid w:val="6CF814D4"/>
    <w:rsid w:val="6D1B412F"/>
    <w:rsid w:val="6D45328D"/>
    <w:rsid w:val="6DC2748E"/>
    <w:rsid w:val="6E1B45FE"/>
    <w:rsid w:val="6E506CD4"/>
    <w:rsid w:val="6EB760D5"/>
    <w:rsid w:val="6EFE6C91"/>
    <w:rsid w:val="6F2A253B"/>
    <w:rsid w:val="6FD5355F"/>
    <w:rsid w:val="704E6F49"/>
    <w:rsid w:val="70730C59"/>
    <w:rsid w:val="70747E89"/>
    <w:rsid w:val="70755368"/>
    <w:rsid w:val="70950698"/>
    <w:rsid w:val="70E15AE1"/>
    <w:rsid w:val="714B3ED8"/>
    <w:rsid w:val="71C13B33"/>
    <w:rsid w:val="71D22D72"/>
    <w:rsid w:val="71DD0325"/>
    <w:rsid w:val="71E74F23"/>
    <w:rsid w:val="72296881"/>
    <w:rsid w:val="72766B32"/>
    <w:rsid w:val="727A7B45"/>
    <w:rsid w:val="72FF20AB"/>
    <w:rsid w:val="731C0A49"/>
    <w:rsid w:val="73243467"/>
    <w:rsid w:val="73321A40"/>
    <w:rsid w:val="736F6318"/>
    <w:rsid w:val="73A912D2"/>
    <w:rsid w:val="73BD5480"/>
    <w:rsid w:val="73C13728"/>
    <w:rsid w:val="73F50988"/>
    <w:rsid w:val="740A7D83"/>
    <w:rsid w:val="748213BA"/>
    <w:rsid w:val="752B5127"/>
    <w:rsid w:val="753F6E24"/>
    <w:rsid w:val="75414128"/>
    <w:rsid w:val="75A03D67"/>
    <w:rsid w:val="75B558E6"/>
    <w:rsid w:val="75E659CC"/>
    <w:rsid w:val="761D49EE"/>
    <w:rsid w:val="763C443C"/>
    <w:rsid w:val="764F4E1C"/>
    <w:rsid w:val="76A3506B"/>
    <w:rsid w:val="77406752"/>
    <w:rsid w:val="774735F9"/>
    <w:rsid w:val="777C0687"/>
    <w:rsid w:val="77AF6DDD"/>
    <w:rsid w:val="77C37D44"/>
    <w:rsid w:val="77E5713C"/>
    <w:rsid w:val="77F55EC0"/>
    <w:rsid w:val="78171A7B"/>
    <w:rsid w:val="783C5EB8"/>
    <w:rsid w:val="788572BF"/>
    <w:rsid w:val="7955321E"/>
    <w:rsid w:val="79857AF6"/>
    <w:rsid w:val="79A603EB"/>
    <w:rsid w:val="7A3F7F21"/>
    <w:rsid w:val="7AA27A07"/>
    <w:rsid w:val="7B297438"/>
    <w:rsid w:val="7B376CEB"/>
    <w:rsid w:val="7BAC0D70"/>
    <w:rsid w:val="7BF07B99"/>
    <w:rsid w:val="7C2B3C5E"/>
    <w:rsid w:val="7C55776C"/>
    <w:rsid w:val="7D193A0F"/>
    <w:rsid w:val="7D4F785D"/>
    <w:rsid w:val="7DA925DA"/>
    <w:rsid w:val="7DBC1749"/>
    <w:rsid w:val="7DBE52DE"/>
    <w:rsid w:val="7DFE739A"/>
    <w:rsid w:val="7E105854"/>
    <w:rsid w:val="7E2278F8"/>
    <w:rsid w:val="7E3E15AA"/>
    <w:rsid w:val="7E501B43"/>
    <w:rsid w:val="7F1477AF"/>
    <w:rsid w:val="7F3161E6"/>
    <w:rsid w:val="7F320FBF"/>
    <w:rsid w:val="7F597F24"/>
    <w:rsid w:val="7F7605F4"/>
    <w:rsid w:val="7F89761A"/>
    <w:rsid w:val="7F936D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ocked="1"/>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widowControl/>
      <w:numPr>
        <w:ilvl w:val="0"/>
        <w:numId w:val="1"/>
      </w:numPr>
      <w:spacing w:before="340" w:after="330"/>
      <w:jc w:val="left"/>
      <w:outlineLvl w:val="0"/>
    </w:pPr>
    <w:rPr>
      <w:rFonts w:ascii="华文细黑" w:eastAsia="华文细黑"/>
      <w:b/>
      <w:bCs/>
      <w:kern w:val="0"/>
      <w:sz w:val="52"/>
      <w:szCs w:val="44"/>
    </w:rPr>
  </w:style>
  <w:style w:type="paragraph" w:styleId="3">
    <w:name w:val="heading 2"/>
    <w:basedOn w:val="1"/>
    <w:next w:val="1"/>
    <w:link w:val="44"/>
    <w:qFormat/>
    <w:uiPriority w:val="0"/>
    <w:pPr>
      <w:tabs>
        <w:tab w:val="left" w:pos="576"/>
      </w:tabs>
      <w:spacing w:before="260" w:after="260"/>
      <w:ind w:left="576" w:hanging="576"/>
      <w:jc w:val="left"/>
      <w:outlineLvl w:val="1"/>
    </w:pPr>
    <w:rPr>
      <w:rFonts w:ascii="华文细黑" w:hAnsi="Arial" w:eastAsia="华文细黑"/>
      <w:b/>
      <w:bCs/>
      <w:kern w:val="0"/>
      <w:sz w:val="44"/>
      <w:szCs w:val="32"/>
    </w:rPr>
  </w:style>
  <w:style w:type="paragraph" w:styleId="4">
    <w:name w:val="heading 3"/>
    <w:basedOn w:val="1"/>
    <w:next w:val="1"/>
    <w:link w:val="45"/>
    <w:qFormat/>
    <w:uiPriority w:val="99"/>
    <w:pPr>
      <w:keepNext/>
      <w:keepLines/>
      <w:widowControl/>
      <w:tabs>
        <w:tab w:val="left" w:pos="720"/>
      </w:tabs>
      <w:spacing w:before="260" w:after="260" w:line="416" w:lineRule="auto"/>
      <w:ind w:left="720" w:hanging="720"/>
      <w:jc w:val="left"/>
      <w:outlineLvl w:val="2"/>
    </w:pPr>
    <w:rPr>
      <w:rFonts w:eastAsia="华文细黑"/>
      <w:bCs/>
      <w:kern w:val="0"/>
      <w:sz w:val="36"/>
      <w:szCs w:val="32"/>
    </w:rPr>
  </w:style>
  <w:style w:type="paragraph" w:styleId="5">
    <w:name w:val="heading 5"/>
    <w:basedOn w:val="1"/>
    <w:next w:val="1"/>
    <w:link w:val="46"/>
    <w:qFormat/>
    <w:uiPriority w:val="99"/>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1"/>
    <w:next w:val="1"/>
    <w:link w:val="47"/>
    <w:qFormat/>
    <w:uiPriority w:val="99"/>
    <w:pPr>
      <w:keepNext/>
      <w:keepLines/>
      <w:widowControl/>
      <w:tabs>
        <w:tab w:val="left" w:pos="1152"/>
      </w:tabs>
      <w:spacing w:before="240" w:after="64" w:line="320" w:lineRule="auto"/>
      <w:ind w:left="1152" w:hanging="1152"/>
      <w:jc w:val="left"/>
      <w:outlineLvl w:val="5"/>
    </w:pPr>
    <w:rPr>
      <w:rFonts w:ascii="Arial" w:hAnsi="Arial" w:eastAsia="黑体"/>
      <w:b/>
      <w:bCs/>
      <w:kern w:val="0"/>
      <w:sz w:val="24"/>
    </w:rPr>
  </w:style>
  <w:style w:type="paragraph" w:styleId="7">
    <w:name w:val="heading 7"/>
    <w:basedOn w:val="1"/>
    <w:next w:val="1"/>
    <w:link w:val="48"/>
    <w:qFormat/>
    <w:uiPriority w:val="99"/>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1"/>
    <w:next w:val="1"/>
    <w:link w:val="49"/>
    <w:qFormat/>
    <w:uiPriority w:val="99"/>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9">
    <w:name w:val="heading 9"/>
    <w:basedOn w:val="1"/>
    <w:next w:val="1"/>
    <w:link w:val="50"/>
    <w:qFormat/>
    <w:uiPriority w:val="9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semiHidden/>
    <w:qFormat/>
    <w:uiPriority w:val="99"/>
    <w:pPr>
      <w:ind w:left="1260"/>
      <w:jc w:val="left"/>
    </w:pPr>
    <w:rPr>
      <w:rFonts w:asciiTheme="minorHAnsi" w:hAnsiTheme="minorHAnsi"/>
      <w:sz w:val="18"/>
      <w:szCs w:val="18"/>
    </w:rPr>
  </w:style>
  <w:style w:type="paragraph" w:styleId="11">
    <w:name w:val="Document Map"/>
    <w:basedOn w:val="1"/>
    <w:link w:val="51"/>
    <w:semiHidden/>
    <w:qFormat/>
    <w:uiPriority w:val="99"/>
    <w:pPr>
      <w:shd w:val="clear" w:color="auto" w:fill="000080"/>
    </w:pPr>
  </w:style>
  <w:style w:type="paragraph" w:styleId="12">
    <w:name w:val="annotation text"/>
    <w:basedOn w:val="1"/>
    <w:semiHidden/>
    <w:unhideWhenUsed/>
    <w:qFormat/>
    <w:uiPriority w:val="99"/>
    <w:pPr>
      <w:jc w:val="left"/>
    </w:pPr>
  </w:style>
  <w:style w:type="paragraph" w:styleId="13">
    <w:name w:val="Body Text"/>
    <w:basedOn w:val="1"/>
    <w:link w:val="65"/>
    <w:qFormat/>
    <w:uiPriority w:val="99"/>
    <w:rPr>
      <w:rFonts w:ascii="宋体" w:hAnsi="宋体"/>
      <w:sz w:val="28"/>
    </w:rPr>
  </w:style>
  <w:style w:type="paragraph" w:styleId="14">
    <w:name w:val="Body Text Indent"/>
    <w:basedOn w:val="1"/>
    <w:link w:val="56"/>
    <w:qFormat/>
    <w:uiPriority w:val="0"/>
    <w:pPr>
      <w:spacing w:line="400" w:lineRule="exact"/>
      <w:ind w:firstLine="480"/>
    </w:pPr>
    <w:rPr>
      <w:rFonts w:ascii="宋体" w:hAnsi="宋体"/>
    </w:rPr>
  </w:style>
  <w:style w:type="paragraph" w:styleId="15">
    <w:name w:val="Block Text"/>
    <w:basedOn w:val="1"/>
    <w:qFormat/>
    <w:uiPriority w:val="99"/>
    <w:pPr>
      <w:spacing w:line="360" w:lineRule="auto"/>
      <w:ind w:left="540" w:leftChars="257" w:right="544" w:rightChars="259"/>
    </w:pPr>
    <w:rPr>
      <w:rFonts w:ascii="Arial Narrow" w:hAnsi="Arial Narrow"/>
      <w:sz w:val="18"/>
    </w:rPr>
  </w:style>
  <w:style w:type="paragraph" w:styleId="16">
    <w:name w:val="toc 5"/>
    <w:basedOn w:val="1"/>
    <w:next w:val="1"/>
    <w:semiHidden/>
    <w:qFormat/>
    <w:uiPriority w:val="99"/>
    <w:pPr>
      <w:ind w:left="840"/>
      <w:jc w:val="left"/>
    </w:pPr>
    <w:rPr>
      <w:rFonts w:asciiTheme="minorHAnsi" w:hAnsiTheme="minorHAnsi"/>
      <w:sz w:val="18"/>
      <w:szCs w:val="18"/>
    </w:rPr>
  </w:style>
  <w:style w:type="paragraph" w:styleId="17">
    <w:name w:val="toc 3"/>
    <w:basedOn w:val="1"/>
    <w:next w:val="1"/>
    <w:semiHidden/>
    <w:qFormat/>
    <w:uiPriority w:val="99"/>
    <w:pPr>
      <w:ind w:left="420"/>
      <w:jc w:val="left"/>
    </w:pPr>
    <w:rPr>
      <w:rFonts w:asciiTheme="minorHAnsi" w:hAnsiTheme="minorHAnsi"/>
      <w:i/>
      <w:iCs/>
      <w:sz w:val="20"/>
      <w:szCs w:val="20"/>
    </w:rPr>
  </w:style>
  <w:style w:type="paragraph" w:styleId="18">
    <w:name w:val="Plain Text"/>
    <w:basedOn w:val="1"/>
    <w:link w:val="55"/>
    <w:qFormat/>
    <w:uiPriority w:val="0"/>
    <w:rPr>
      <w:rFonts w:ascii="黑体" w:hAnsi="Courier New" w:eastAsia="黑体"/>
      <w:sz w:val="32"/>
      <w:szCs w:val="20"/>
    </w:rPr>
  </w:style>
  <w:style w:type="paragraph" w:styleId="19">
    <w:name w:val="toc 8"/>
    <w:basedOn w:val="1"/>
    <w:next w:val="1"/>
    <w:semiHidden/>
    <w:qFormat/>
    <w:uiPriority w:val="99"/>
    <w:pPr>
      <w:ind w:left="1470"/>
      <w:jc w:val="left"/>
    </w:pPr>
    <w:rPr>
      <w:rFonts w:asciiTheme="minorHAnsi" w:hAnsiTheme="minorHAnsi"/>
      <w:sz w:val="18"/>
      <w:szCs w:val="18"/>
    </w:rPr>
  </w:style>
  <w:style w:type="paragraph" w:styleId="20">
    <w:name w:val="Date"/>
    <w:basedOn w:val="1"/>
    <w:next w:val="1"/>
    <w:link w:val="54"/>
    <w:qFormat/>
    <w:uiPriority w:val="99"/>
    <w:pPr>
      <w:ind w:left="100" w:leftChars="2500"/>
    </w:pPr>
  </w:style>
  <w:style w:type="paragraph" w:styleId="21">
    <w:name w:val="Body Text Indent 2"/>
    <w:basedOn w:val="1"/>
    <w:link w:val="53"/>
    <w:qFormat/>
    <w:uiPriority w:val="99"/>
    <w:pPr>
      <w:spacing w:line="400" w:lineRule="exact"/>
      <w:ind w:firstLine="420" w:firstLineChars="200"/>
    </w:pPr>
  </w:style>
  <w:style w:type="paragraph" w:styleId="22">
    <w:name w:val="Balloon Text"/>
    <w:basedOn w:val="1"/>
    <w:link w:val="118"/>
    <w:semiHidden/>
    <w:qFormat/>
    <w:uiPriority w:val="99"/>
    <w:rPr>
      <w:sz w:val="18"/>
      <w:szCs w:val="18"/>
    </w:rPr>
  </w:style>
  <w:style w:type="paragraph" w:styleId="23">
    <w:name w:val="footer"/>
    <w:basedOn w:val="1"/>
    <w:link w:val="52"/>
    <w:qFormat/>
    <w:uiPriority w:val="99"/>
    <w:pPr>
      <w:tabs>
        <w:tab w:val="center" w:pos="4153"/>
        <w:tab w:val="right" w:pos="8306"/>
      </w:tabs>
      <w:snapToGrid w:val="0"/>
      <w:jc w:val="left"/>
    </w:pPr>
    <w:rPr>
      <w:sz w:val="18"/>
      <w:szCs w:val="18"/>
    </w:rPr>
  </w:style>
  <w:style w:type="paragraph" w:styleId="24">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607"/>
      </w:tabs>
      <w:spacing w:before="120" w:after="120" w:line="320" w:lineRule="exact"/>
      <w:jc w:val="left"/>
    </w:pPr>
    <w:rPr>
      <w:rFonts w:asciiTheme="minorHAnsi" w:hAnsiTheme="minorHAnsi"/>
      <w:b/>
      <w:bCs/>
      <w:caps/>
      <w:sz w:val="20"/>
      <w:szCs w:val="20"/>
    </w:rPr>
  </w:style>
  <w:style w:type="paragraph" w:styleId="26">
    <w:name w:val="toc 4"/>
    <w:basedOn w:val="1"/>
    <w:next w:val="1"/>
    <w:semiHidden/>
    <w:qFormat/>
    <w:uiPriority w:val="99"/>
    <w:pPr>
      <w:ind w:left="630"/>
      <w:jc w:val="left"/>
    </w:pPr>
    <w:rPr>
      <w:rFonts w:asciiTheme="minorHAnsi" w:hAnsiTheme="minorHAnsi"/>
      <w:sz w:val="18"/>
      <w:szCs w:val="18"/>
    </w:rPr>
  </w:style>
  <w:style w:type="paragraph" w:styleId="27">
    <w:name w:val="toc 6"/>
    <w:basedOn w:val="1"/>
    <w:next w:val="1"/>
    <w:semiHidden/>
    <w:qFormat/>
    <w:uiPriority w:val="99"/>
    <w:pPr>
      <w:ind w:left="1050"/>
      <w:jc w:val="left"/>
    </w:pPr>
    <w:rPr>
      <w:rFonts w:asciiTheme="minorHAnsi" w:hAnsiTheme="minorHAnsi"/>
      <w:sz w:val="18"/>
      <w:szCs w:val="18"/>
    </w:rPr>
  </w:style>
  <w:style w:type="paragraph" w:styleId="28">
    <w:name w:val="Body Text Indent 3"/>
    <w:basedOn w:val="1"/>
    <w:link w:val="57"/>
    <w:qFormat/>
    <w:uiPriority w:val="99"/>
    <w:pPr>
      <w:spacing w:line="480" w:lineRule="exact"/>
      <w:ind w:firstLine="560" w:firstLineChars="200"/>
    </w:pPr>
    <w:rPr>
      <w:rFonts w:ascii="仿宋_GB2312" w:hAnsi="宋体" w:eastAsia="仿宋_GB2312"/>
      <w:sz w:val="28"/>
    </w:rPr>
  </w:style>
  <w:style w:type="paragraph" w:styleId="29">
    <w:name w:val="toc 2"/>
    <w:basedOn w:val="1"/>
    <w:next w:val="1"/>
    <w:semiHidden/>
    <w:qFormat/>
    <w:uiPriority w:val="99"/>
    <w:pPr>
      <w:ind w:left="210"/>
      <w:jc w:val="left"/>
    </w:pPr>
    <w:rPr>
      <w:rFonts w:asciiTheme="minorHAnsi" w:hAnsiTheme="minorHAnsi"/>
      <w:smallCaps/>
      <w:sz w:val="20"/>
      <w:szCs w:val="20"/>
    </w:rPr>
  </w:style>
  <w:style w:type="paragraph" w:styleId="30">
    <w:name w:val="toc 9"/>
    <w:basedOn w:val="1"/>
    <w:next w:val="1"/>
    <w:semiHidden/>
    <w:qFormat/>
    <w:uiPriority w:val="99"/>
    <w:pPr>
      <w:ind w:left="1680"/>
      <w:jc w:val="left"/>
    </w:pPr>
    <w:rPr>
      <w:rFonts w:asciiTheme="minorHAnsi" w:hAnsiTheme="minorHAnsi"/>
      <w:sz w:val="18"/>
      <w:szCs w:val="18"/>
    </w:rPr>
  </w:style>
  <w:style w:type="paragraph" w:styleId="31">
    <w:name w:val="Body Text 2"/>
    <w:basedOn w:val="1"/>
    <w:link w:val="99"/>
    <w:qFormat/>
    <w:uiPriority w:val="99"/>
    <w:pPr>
      <w:widowControl/>
      <w:snapToGrid w:val="0"/>
      <w:spacing w:line="360" w:lineRule="auto"/>
      <w:jc w:val="left"/>
    </w:pPr>
    <w:rPr>
      <w:rFonts w:ascii="宋体" w:hAnsi="宋体"/>
      <w:kern w:val="0"/>
      <w:sz w:val="24"/>
      <w:szCs w:val="18"/>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3">
    <w:name w:val="Title"/>
    <w:basedOn w:val="1"/>
    <w:next w:val="1"/>
    <w:link w:val="120"/>
    <w:qFormat/>
    <w:locked/>
    <w:uiPriority w:val="0"/>
    <w:pPr>
      <w:spacing w:before="240" w:after="60"/>
      <w:jc w:val="center"/>
      <w:outlineLvl w:val="0"/>
    </w:pPr>
    <w:rPr>
      <w:rFonts w:asciiTheme="majorHAnsi" w:hAnsiTheme="majorHAnsi" w:cstheme="majorBidi"/>
      <w:b/>
      <w:bCs/>
      <w:sz w:val="32"/>
      <w:szCs w:val="32"/>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99"/>
    <w:rPr>
      <w:rFonts w:cs="Times New Roman"/>
      <w:b/>
      <w:bCs/>
    </w:rPr>
  </w:style>
  <w:style w:type="character" w:styleId="38">
    <w:name w:val="page number"/>
    <w:basedOn w:val="36"/>
    <w:qFormat/>
    <w:uiPriority w:val="0"/>
    <w:rPr>
      <w:rFonts w:cs="Times New Roman"/>
    </w:rPr>
  </w:style>
  <w:style w:type="character" w:styleId="39">
    <w:name w:val="FollowedHyperlink"/>
    <w:basedOn w:val="36"/>
    <w:qFormat/>
    <w:uiPriority w:val="99"/>
    <w:rPr>
      <w:rFonts w:cs="Times New Roman"/>
      <w:color w:val="800080"/>
      <w:u w:val="single"/>
    </w:rPr>
  </w:style>
  <w:style w:type="character" w:styleId="40">
    <w:name w:val="Hyperlink"/>
    <w:basedOn w:val="36"/>
    <w:qFormat/>
    <w:uiPriority w:val="99"/>
    <w:rPr>
      <w:rFonts w:cs="Times New Roman"/>
      <w:color w:val="0000FF"/>
      <w:u w:val="single"/>
    </w:rPr>
  </w:style>
  <w:style w:type="character" w:styleId="41">
    <w:name w:val="HTML Code"/>
    <w:basedOn w:val="36"/>
    <w:semiHidden/>
    <w:unhideWhenUsed/>
    <w:qFormat/>
    <w:uiPriority w:val="99"/>
    <w:rPr>
      <w:rFonts w:ascii="Courier New" w:hAnsi="Courier New"/>
      <w:sz w:val="20"/>
    </w:rPr>
  </w:style>
  <w:style w:type="character" w:styleId="42">
    <w:name w:val="annotation reference"/>
    <w:basedOn w:val="36"/>
    <w:semiHidden/>
    <w:unhideWhenUsed/>
    <w:qFormat/>
    <w:uiPriority w:val="99"/>
    <w:rPr>
      <w:sz w:val="21"/>
      <w:szCs w:val="21"/>
    </w:rPr>
  </w:style>
  <w:style w:type="character" w:customStyle="1" w:styleId="43">
    <w:name w:val="标题 1 Char"/>
    <w:basedOn w:val="36"/>
    <w:link w:val="2"/>
    <w:qFormat/>
    <w:locked/>
    <w:uiPriority w:val="0"/>
    <w:rPr>
      <w:rFonts w:ascii="华文细黑" w:eastAsia="华文细黑"/>
      <w:b/>
      <w:bCs/>
      <w:sz w:val="52"/>
      <w:szCs w:val="44"/>
    </w:rPr>
  </w:style>
  <w:style w:type="character" w:customStyle="1" w:styleId="44">
    <w:name w:val="标题 2 Char"/>
    <w:basedOn w:val="36"/>
    <w:link w:val="3"/>
    <w:qFormat/>
    <w:locked/>
    <w:uiPriority w:val="0"/>
    <w:rPr>
      <w:rFonts w:ascii="Cambria" w:hAnsi="Cambria" w:eastAsia="宋体" w:cs="Times New Roman"/>
      <w:b/>
      <w:bCs/>
      <w:sz w:val="32"/>
      <w:szCs w:val="32"/>
    </w:rPr>
  </w:style>
  <w:style w:type="character" w:customStyle="1" w:styleId="45">
    <w:name w:val="标题 3 Char"/>
    <w:basedOn w:val="36"/>
    <w:link w:val="4"/>
    <w:semiHidden/>
    <w:qFormat/>
    <w:locked/>
    <w:uiPriority w:val="99"/>
    <w:rPr>
      <w:rFonts w:cs="Times New Roman"/>
      <w:b/>
      <w:bCs/>
      <w:sz w:val="32"/>
      <w:szCs w:val="32"/>
    </w:rPr>
  </w:style>
  <w:style w:type="character" w:customStyle="1" w:styleId="46">
    <w:name w:val="标题 5 Char"/>
    <w:basedOn w:val="36"/>
    <w:link w:val="5"/>
    <w:semiHidden/>
    <w:qFormat/>
    <w:locked/>
    <w:uiPriority w:val="99"/>
    <w:rPr>
      <w:rFonts w:cs="Times New Roman"/>
      <w:b/>
      <w:bCs/>
      <w:sz w:val="28"/>
      <w:szCs w:val="28"/>
    </w:rPr>
  </w:style>
  <w:style w:type="character" w:customStyle="1" w:styleId="47">
    <w:name w:val="标题 6 Char"/>
    <w:basedOn w:val="36"/>
    <w:link w:val="6"/>
    <w:semiHidden/>
    <w:qFormat/>
    <w:locked/>
    <w:uiPriority w:val="99"/>
    <w:rPr>
      <w:rFonts w:ascii="Cambria" w:hAnsi="Cambria" w:eastAsia="宋体" w:cs="Times New Roman"/>
      <w:b/>
      <w:bCs/>
      <w:sz w:val="24"/>
      <w:szCs w:val="24"/>
    </w:rPr>
  </w:style>
  <w:style w:type="character" w:customStyle="1" w:styleId="48">
    <w:name w:val="标题 7 Char"/>
    <w:basedOn w:val="36"/>
    <w:link w:val="7"/>
    <w:semiHidden/>
    <w:qFormat/>
    <w:locked/>
    <w:uiPriority w:val="99"/>
    <w:rPr>
      <w:rFonts w:cs="Times New Roman"/>
      <w:b/>
      <w:bCs/>
      <w:sz w:val="24"/>
      <w:szCs w:val="24"/>
    </w:rPr>
  </w:style>
  <w:style w:type="character" w:customStyle="1" w:styleId="49">
    <w:name w:val="标题 8 Char"/>
    <w:basedOn w:val="36"/>
    <w:link w:val="8"/>
    <w:semiHidden/>
    <w:qFormat/>
    <w:locked/>
    <w:uiPriority w:val="99"/>
    <w:rPr>
      <w:rFonts w:ascii="Cambria" w:hAnsi="Cambria" w:eastAsia="宋体" w:cs="Times New Roman"/>
      <w:sz w:val="24"/>
      <w:szCs w:val="24"/>
    </w:rPr>
  </w:style>
  <w:style w:type="character" w:customStyle="1" w:styleId="50">
    <w:name w:val="标题 9 Char"/>
    <w:basedOn w:val="36"/>
    <w:link w:val="9"/>
    <w:semiHidden/>
    <w:qFormat/>
    <w:locked/>
    <w:uiPriority w:val="99"/>
    <w:rPr>
      <w:rFonts w:ascii="Cambria" w:hAnsi="Cambria" w:eastAsia="宋体" w:cs="Times New Roman"/>
      <w:sz w:val="21"/>
      <w:szCs w:val="21"/>
    </w:rPr>
  </w:style>
  <w:style w:type="character" w:customStyle="1" w:styleId="51">
    <w:name w:val="文档结构图 Char"/>
    <w:basedOn w:val="36"/>
    <w:link w:val="11"/>
    <w:semiHidden/>
    <w:qFormat/>
    <w:locked/>
    <w:uiPriority w:val="99"/>
    <w:rPr>
      <w:rFonts w:cs="Times New Roman"/>
      <w:sz w:val="2"/>
    </w:rPr>
  </w:style>
  <w:style w:type="character" w:customStyle="1" w:styleId="52">
    <w:name w:val="页脚 Char"/>
    <w:basedOn w:val="36"/>
    <w:link w:val="23"/>
    <w:qFormat/>
    <w:locked/>
    <w:uiPriority w:val="99"/>
    <w:rPr>
      <w:rFonts w:cs="Times New Roman"/>
      <w:sz w:val="18"/>
      <w:szCs w:val="18"/>
    </w:rPr>
  </w:style>
  <w:style w:type="character" w:customStyle="1" w:styleId="53">
    <w:name w:val="正文文本缩进 2 Char"/>
    <w:basedOn w:val="36"/>
    <w:link w:val="21"/>
    <w:semiHidden/>
    <w:qFormat/>
    <w:locked/>
    <w:uiPriority w:val="99"/>
    <w:rPr>
      <w:rFonts w:cs="Times New Roman"/>
      <w:sz w:val="24"/>
      <w:szCs w:val="24"/>
    </w:rPr>
  </w:style>
  <w:style w:type="character" w:customStyle="1" w:styleId="54">
    <w:name w:val="日期 Char"/>
    <w:basedOn w:val="36"/>
    <w:link w:val="20"/>
    <w:semiHidden/>
    <w:qFormat/>
    <w:locked/>
    <w:uiPriority w:val="99"/>
    <w:rPr>
      <w:rFonts w:cs="Times New Roman"/>
      <w:sz w:val="24"/>
      <w:szCs w:val="24"/>
    </w:rPr>
  </w:style>
  <w:style w:type="character" w:customStyle="1" w:styleId="55">
    <w:name w:val="纯文本 Char1"/>
    <w:basedOn w:val="36"/>
    <w:link w:val="18"/>
    <w:qFormat/>
    <w:locked/>
    <w:uiPriority w:val="0"/>
    <w:rPr>
      <w:rFonts w:ascii="黑体" w:hAnsi="Courier New" w:eastAsia="黑体" w:cs="Times New Roman"/>
      <w:kern w:val="2"/>
      <w:sz w:val="32"/>
      <w:lang w:val="en-US" w:eastAsia="zh-CN" w:bidi="ar-SA"/>
    </w:rPr>
  </w:style>
  <w:style w:type="character" w:customStyle="1" w:styleId="56">
    <w:name w:val="正文文本缩进 Char"/>
    <w:basedOn w:val="36"/>
    <w:link w:val="14"/>
    <w:qFormat/>
    <w:locked/>
    <w:uiPriority w:val="0"/>
    <w:rPr>
      <w:rFonts w:cs="Times New Roman"/>
      <w:sz w:val="24"/>
      <w:szCs w:val="24"/>
    </w:rPr>
  </w:style>
  <w:style w:type="character" w:customStyle="1" w:styleId="57">
    <w:name w:val="正文文本缩进 3 Char"/>
    <w:basedOn w:val="36"/>
    <w:link w:val="28"/>
    <w:semiHidden/>
    <w:qFormat/>
    <w:locked/>
    <w:uiPriority w:val="99"/>
    <w:rPr>
      <w:rFonts w:cs="Times New Roman"/>
      <w:sz w:val="16"/>
      <w:szCs w:val="16"/>
    </w:rPr>
  </w:style>
  <w:style w:type="paragraph" w:customStyle="1" w:styleId="5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59">
    <w:name w:val="font5"/>
    <w:basedOn w:val="1"/>
    <w:qFormat/>
    <w:uiPriority w:val="99"/>
    <w:pPr>
      <w:widowControl/>
      <w:spacing w:before="100" w:beforeAutospacing="1" w:after="100" w:afterAutospacing="1"/>
      <w:jc w:val="left"/>
    </w:pPr>
    <w:rPr>
      <w:rFonts w:ascii="宋体" w:hAnsi="宋体"/>
      <w:kern w:val="0"/>
      <w:sz w:val="18"/>
      <w:szCs w:val="18"/>
    </w:rPr>
  </w:style>
  <w:style w:type="character" w:customStyle="1" w:styleId="60">
    <w:name w:val="页眉 Char"/>
    <w:basedOn w:val="36"/>
    <w:link w:val="24"/>
    <w:qFormat/>
    <w:locked/>
    <w:uiPriority w:val="99"/>
    <w:rPr>
      <w:rFonts w:cs="Times New Roman"/>
      <w:sz w:val="18"/>
      <w:szCs w:val="18"/>
    </w:rPr>
  </w:style>
  <w:style w:type="character" w:customStyle="1" w:styleId="61">
    <w:name w:val="ggwenhao"/>
    <w:basedOn w:val="36"/>
    <w:qFormat/>
    <w:uiPriority w:val="99"/>
    <w:rPr>
      <w:rFonts w:cs="Times New Roman"/>
    </w:rPr>
  </w:style>
  <w:style w:type="paragraph" w:customStyle="1" w:styleId="62">
    <w:name w:val="ggwenhao1"/>
    <w:basedOn w:val="1"/>
    <w:qFormat/>
    <w:uiPriority w:val="99"/>
    <w:pPr>
      <w:widowControl/>
      <w:spacing w:before="100" w:beforeAutospacing="1" w:after="100" w:afterAutospacing="1" w:line="330" w:lineRule="atLeast"/>
      <w:jc w:val="left"/>
    </w:pPr>
    <w:rPr>
      <w:rFonts w:ascii="宋体" w:hAnsi="宋体"/>
      <w:kern w:val="0"/>
      <w:sz w:val="23"/>
      <w:szCs w:val="23"/>
    </w:rPr>
  </w:style>
  <w:style w:type="paragraph" w:customStyle="1" w:styleId="63">
    <w:name w:val="ggbody"/>
    <w:basedOn w:val="1"/>
    <w:qFormat/>
    <w:uiPriority w:val="99"/>
    <w:pPr>
      <w:widowControl/>
      <w:spacing w:before="100" w:beforeAutospacing="1" w:after="100" w:afterAutospacing="1" w:line="330" w:lineRule="atLeast"/>
      <w:jc w:val="left"/>
    </w:pPr>
    <w:rPr>
      <w:rFonts w:ascii="宋体" w:hAnsi="宋体"/>
      <w:kern w:val="0"/>
      <w:sz w:val="23"/>
      <w:szCs w:val="23"/>
    </w:rPr>
  </w:style>
  <w:style w:type="character" w:customStyle="1" w:styleId="64">
    <w:name w:val="ggtitle"/>
    <w:basedOn w:val="36"/>
    <w:qFormat/>
    <w:uiPriority w:val="99"/>
    <w:rPr>
      <w:rFonts w:cs="Times New Roman"/>
    </w:rPr>
  </w:style>
  <w:style w:type="character" w:customStyle="1" w:styleId="65">
    <w:name w:val="正文文本 Char"/>
    <w:basedOn w:val="36"/>
    <w:link w:val="13"/>
    <w:semiHidden/>
    <w:qFormat/>
    <w:locked/>
    <w:uiPriority w:val="99"/>
    <w:rPr>
      <w:rFonts w:cs="Times New Roman"/>
      <w:sz w:val="24"/>
      <w:szCs w:val="24"/>
    </w:rPr>
  </w:style>
  <w:style w:type="paragraph" w:customStyle="1" w:styleId="66">
    <w:name w:val="font6"/>
    <w:basedOn w:val="1"/>
    <w:qFormat/>
    <w:uiPriority w:val="99"/>
    <w:pPr>
      <w:widowControl/>
      <w:spacing w:before="100" w:beforeAutospacing="1" w:after="100" w:afterAutospacing="1"/>
      <w:jc w:val="left"/>
    </w:pPr>
    <w:rPr>
      <w:kern w:val="0"/>
      <w:sz w:val="18"/>
      <w:szCs w:val="18"/>
    </w:rPr>
  </w:style>
  <w:style w:type="paragraph" w:customStyle="1" w:styleId="67">
    <w:name w:val="xl24"/>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6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69">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70">
    <w:name w:val="xl2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71">
    <w:name w:val="xl2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72">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3">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74">
    <w:name w:val="xl31"/>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5">
    <w:name w:val="xl3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6">
    <w:name w:val="xl33"/>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77">
    <w:name w:val="xl34"/>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8">
    <w:name w:val="xl35"/>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9">
    <w:name w:val="xl3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80">
    <w:name w:val="xl37"/>
    <w:basedOn w:val="1"/>
    <w:qFormat/>
    <w:uiPriority w:val="99"/>
    <w:pPr>
      <w:widowControl/>
      <w:pBdr>
        <w:left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81">
    <w:name w:val="xl3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2">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83">
    <w:name w:val="xl41"/>
    <w:basedOn w:val="1"/>
    <w:qFormat/>
    <w:uiPriority w:val="99"/>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84">
    <w:name w:val="xl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85">
    <w:name w:val="xl43"/>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6">
    <w:name w:val="xl44"/>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7">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8">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89">
    <w:name w:val="xl47"/>
    <w:basedOn w:val="1"/>
    <w:qFormat/>
    <w:uiPriority w:val="99"/>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0">
    <w:name w:val="xl48"/>
    <w:basedOn w:val="1"/>
    <w:qFormat/>
    <w:uiPriority w:val="99"/>
    <w:pPr>
      <w:widowControl/>
      <w:pBdr>
        <w:top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1">
    <w:name w:val="xl49"/>
    <w:basedOn w:val="1"/>
    <w:qFormat/>
    <w:uiPriority w:val="99"/>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2">
    <w:name w:val="xl50"/>
    <w:basedOn w:val="1"/>
    <w:qFormat/>
    <w:uiPriority w:val="99"/>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3">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4">
    <w:name w:val="xl52"/>
    <w:basedOn w:val="1"/>
    <w:qFormat/>
    <w:uiPriority w:val="99"/>
    <w:pPr>
      <w:widowControl/>
      <w:pBdr>
        <w:lef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5">
    <w:name w:val="xl53"/>
    <w:basedOn w:val="1"/>
    <w:qFormat/>
    <w:uiPriority w:val="99"/>
    <w:pPr>
      <w:widowControl/>
      <w:pBdr>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6">
    <w:name w:val="xl54"/>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97">
    <w:name w:val="xl5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98">
    <w:name w:val="xl5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character" w:customStyle="1" w:styleId="99">
    <w:name w:val="正文文本 2 Char"/>
    <w:basedOn w:val="36"/>
    <w:link w:val="31"/>
    <w:semiHidden/>
    <w:qFormat/>
    <w:locked/>
    <w:uiPriority w:val="99"/>
    <w:rPr>
      <w:rFonts w:cs="Times New Roman"/>
      <w:sz w:val="24"/>
      <w:szCs w:val="24"/>
    </w:rPr>
  </w:style>
  <w:style w:type="paragraph" w:customStyle="1" w:styleId="100">
    <w:name w:val="font7"/>
    <w:basedOn w:val="1"/>
    <w:qFormat/>
    <w:uiPriority w:val="99"/>
    <w:pPr>
      <w:widowControl/>
      <w:spacing w:before="100" w:beforeAutospacing="1" w:after="100" w:afterAutospacing="1"/>
      <w:jc w:val="left"/>
    </w:pPr>
    <w:rPr>
      <w:kern w:val="0"/>
      <w:sz w:val="20"/>
      <w:szCs w:val="20"/>
    </w:rPr>
  </w:style>
  <w:style w:type="paragraph" w:customStyle="1" w:styleId="101">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2">
    <w:name w:val="xl58"/>
    <w:basedOn w:val="1"/>
    <w:qFormat/>
    <w:uiPriority w:val="99"/>
    <w:pPr>
      <w:widowControl/>
      <w:pBdr>
        <w:top w:val="single" w:color="auto" w:sz="4" w:space="0"/>
        <w:left w:val="single" w:color="auto" w:sz="4" w:space="0"/>
      </w:pBdr>
      <w:spacing w:before="100" w:beforeAutospacing="1" w:after="100" w:afterAutospacing="1"/>
      <w:jc w:val="center"/>
      <w:textAlignment w:val="center"/>
    </w:pPr>
    <w:rPr>
      <w:kern w:val="0"/>
      <w:sz w:val="20"/>
      <w:szCs w:val="20"/>
    </w:rPr>
  </w:style>
  <w:style w:type="paragraph" w:customStyle="1" w:styleId="103">
    <w:name w:val="xl59"/>
    <w:basedOn w:val="1"/>
    <w:qFormat/>
    <w:uiPriority w:val="99"/>
    <w:pPr>
      <w:widowControl/>
      <w:pBdr>
        <w:top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04">
    <w:name w:val="xl60"/>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05">
    <w:name w:val="xl61"/>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6">
    <w:name w:val="xl62"/>
    <w:basedOn w:val="1"/>
    <w:qFormat/>
    <w:uiPriority w:val="99"/>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24"/>
    </w:rPr>
  </w:style>
  <w:style w:type="paragraph" w:customStyle="1" w:styleId="107">
    <w:name w:val="xl63"/>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08">
    <w:name w:val="xl64"/>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9">
    <w:name w:val="xl65"/>
    <w:basedOn w:val="1"/>
    <w:qFormat/>
    <w:uiPriority w:val="99"/>
    <w:pPr>
      <w:widowControl/>
      <w:pBdr>
        <w:left w:val="single" w:color="auto" w:sz="4" w:space="0"/>
      </w:pBdr>
      <w:spacing w:before="100" w:beforeAutospacing="1" w:after="100" w:afterAutospacing="1"/>
      <w:jc w:val="center"/>
      <w:textAlignment w:val="center"/>
    </w:pPr>
    <w:rPr>
      <w:kern w:val="0"/>
      <w:sz w:val="20"/>
      <w:szCs w:val="20"/>
    </w:rPr>
  </w:style>
  <w:style w:type="paragraph" w:customStyle="1" w:styleId="110">
    <w:name w:val="xl66"/>
    <w:basedOn w:val="1"/>
    <w:qFormat/>
    <w:uiPriority w:val="99"/>
    <w:pPr>
      <w:widowControl/>
      <w:pBdr>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11">
    <w:name w:val="xl67"/>
    <w:basedOn w:val="1"/>
    <w:qFormat/>
    <w:uiPriority w:val="99"/>
    <w:pPr>
      <w:widowControl/>
      <w:pBdr>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12">
    <w:name w:val="xl68"/>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113">
    <w:name w:val="xl69"/>
    <w:basedOn w:val="1"/>
    <w:qFormat/>
    <w:uiPriority w:val="99"/>
    <w:pPr>
      <w:widowControl/>
      <w:pBdr>
        <w:bottom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14">
    <w:name w:val="xl7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5">
    <w:name w:val="font8"/>
    <w:basedOn w:val="1"/>
    <w:qFormat/>
    <w:uiPriority w:val="99"/>
    <w:pPr>
      <w:widowControl/>
      <w:spacing w:before="100" w:beforeAutospacing="1" w:after="100" w:afterAutospacing="1"/>
      <w:jc w:val="left"/>
    </w:pPr>
    <w:rPr>
      <w:kern w:val="0"/>
      <w:sz w:val="20"/>
      <w:szCs w:val="20"/>
    </w:rPr>
  </w:style>
  <w:style w:type="paragraph" w:customStyle="1" w:styleId="116">
    <w:name w:val="font9"/>
    <w:basedOn w:val="1"/>
    <w:qFormat/>
    <w:uiPriority w:val="99"/>
    <w:pPr>
      <w:widowControl/>
      <w:spacing w:before="100" w:beforeAutospacing="1" w:after="100" w:afterAutospacing="1"/>
      <w:jc w:val="left"/>
    </w:pPr>
    <w:rPr>
      <w:kern w:val="0"/>
      <w:sz w:val="20"/>
      <w:szCs w:val="20"/>
    </w:rPr>
  </w:style>
  <w:style w:type="character" w:customStyle="1" w:styleId="117">
    <w:name w:val="纯文本 Char"/>
    <w:basedOn w:val="36"/>
    <w:qFormat/>
    <w:uiPriority w:val="99"/>
    <w:rPr>
      <w:rFonts w:ascii="黑体" w:hAnsi="Courier New" w:eastAsia="黑体" w:cs="Times New Roman"/>
      <w:kern w:val="2"/>
      <w:sz w:val="32"/>
      <w:lang w:val="en-US" w:eastAsia="zh-CN" w:bidi="ar-SA"/>
    </w:rPr>
  </w:style>
  <w:style w:type="character" w:customStyle="1" w:styleId="118">
    <w:name w:val="批注框文本 Char"/>
    <w:basedOn w:val="36"/>
    <w:link w:val="22"/>
    <w:semiHidden/>
    <w:qFormat/>
    <w:locked/>
    <w:uiPriority w:val="99"/>
    <w:rPr>
      <w:rFonts w:cs="Times New Roman"/>
      <w:sz w:val="2"/>
    </w:rPr>
  </w:style>
  <w:style w:type="paragraph" w:customStyle="1" w:styleId="119">
    <w:name w:val="列出段落1"/>
    <w:basedOn w:val="1"/>
    <w:qFormat/>
    <w:uiPriority w:val="34"/>
    <w:pPr>
      <w:ind w:firstLine="420" w:firstLineChars="200"/>
    </w:pPr>
    <w:rPr>
      <w:rFonts w:ascii="Calibri" w:hAnsi="Calibri" w:cs="Calibri"/>
      <w:szCs w:val="21"/>
    </w:rPr>
  </w:style>
  <w:style w:type="character" w:customStyle="1" w:styleId="120">
    <w:name w:val="标题 Char"/>
    <w:basedOn w:val="36"/>
    <w:link w:val="33"/>
    <w:qFormat/>
    <w:uiPriority w:val="0"/>
    <w:rPr>
      <w:rFonts w:asciiTheme="majorHAnsi" w:hAnsiTheme="majorHAnsi" w:cstheme="majorBidi"/>
      <w:b/>
      <w:bCs/>
      <w:kern w:val="2"/>
      <w:sz w:val="32"/>
      <w:szCs w:val="32"/>
    </w:rPr>
  </w:style>
  <w:style w:type="paragraph" w:styleId="121">
    <w:name w:val="List Paragraph"/>
    <w:basedOn w:val="1"/>
    <w:qFormat/>
    <w:uiPriority w:val="34"/>
    <w:pPr>
      <w:ind w:firstLine="420" w:firstLineChars="200"/>
    </w:pPr>
  </w:style>
  <w:style w:type="character" w:customStyle="1" w:styleId="122">
    <w:name w:val="font11"/>
    <w:basedOn w:val="36"/>
    <w:qFormat/>
    <w:uiPriority w:val="0"/>
    <w:rPr>
      <w:rFonts w:hint="eastAsia" w:ascii="宋体" w:hAnsi="宋体" w:eastAsia="宋体" w:cs="宋体"/>
      <w:color w:val="000000"/>
      <w:sz w:val="21"/>
      <w:szCs w:val="21"/>
      <w:u w:val="none"/>
    </w:rPr>
  </w:style>
  <w:style w:type="character" w:customStyle="1" w:styleId="123">
    <w:name w:val="font21"/>
    <w:basedOn w:val="36"/>
    <w:qFormat/>
    <w:uiPriority w:val="0"/>
    <w:rPr>
      <w:rFonts w:hint="eastAsia" w:ascii="宋体" w:hAnsi="宋体" w:eastAsia="宋体" w:cs="宋体"/>
      <w:color w:val="FF0000"/>
      <w:sz w:val="21"/>
      <w:szCs w:val="21"/>
      <w:u w:val="none"/>
    </w:rPr>
  </w:style>
  <w:style w:type="character" w:customStyle="1" w:styleId="124">
    <w:name w:val="font51"/>
    <w:basedOn w:val="36"/>
    <w:qFormat/>
    <w:uiPriority w:val="0"/>
    <w:rPr>
      <w:rFonts w:hint="eastAsia" w:ascii="宋体" w:hAnsi="宋体" w:eastAsia="宋体" w:cs="宋体"/>
      <w:strike/>
      <w:color w:val="FF0000"/>
      <w:sz w:val="21"/>
      <w:szCs w:val="21"/>
    </w:rPr>
  </w:style>
  <w:style w:type="character" w:customStyle="1" w:styleId="125">
    <w:name w:val="font41"/>
    <w:basedOn w:val="36"/>
    <w:qFormat/>
    <w:uiPriority w:val="0"/>
    <w:rPr>
      <w:rFonts w:hint="eastAsia" w:ascii="宋体" w:hAnsi="宋体" w:eastAsia="宋体" w:cs="宋体"/>
      <w:color w:val="FF0000"/>
      <w:sz w:val="21"/>
      <w:szCs w:val="21"/>
      <w:u w:val="none"/>
    </w:rPr>
  </w:style>
  <w:style w:type="table" w:customStyle="1" w:styleId="126">
    <w:name w:val="Table Normal"/>
    <w:unhideWhenUsed/>
    <w:qFormat/>
    <w:uiPriority w:val="0"/>
    <w:tblPr>
      <w:tblCellMar>
        <w:top w:w="0" w:type="dxa"/>
        <w:left w:w="0" w:type="dxa"/>
        <w:bottom w:w="0" w:type="dxa"/>
        <w:right w:w="0" w:type="dxa"/>
      </w:tblCellMar>
    </w:tblPr>
  </w:style>
  <w:style w:type="paragraph" w:customStyle="1" w:styleId="127">
    <w:name w:val="Table Text"/>
    <w:basedOn w:val="1"/>
    <w:semiHidden/>
    <w:qFormat/>
    <w:uiPriority w:val="0"/>
    <w:rPr>
      <w:rFonts w:ascii="宋体" w:hAnsi="宋体" w:eastAsia="宋体" w:cs="宋体"/>
      <w:sz w:val="21"/>
      <w:szCs w:val="21"/>
      <w:lang w:val="en-US" w:eastAsia="en-US" w:bidi="ar-SA"/>
    </w:rPr>
  </w:style>
  <w:style w:type="character" w:customStyle="1" w:styleId="128">
    <w:name w:val="calendar-head__prev-range-btn"/>
    <w:basedOn w:val="36"/>
    <w:qFormat/>
    <w:uiPriority w:val="0"/>
    <w:rPr>
      <w:vanish/>
    </w:rPr>
  </w:style>
  <w:style w:type="character" w:customStyle="1" w:styleId="129">
    <w:name w:val="calendar-head__next-range-btn"/>
    <w:basedOn w:val="36"/>
    <w:qFormat/>
    <w:uiPriority w:val="0"/>
    <w:rPr>
      <w:vanish/>
    </w:rPr>
  </w:style>
  <w:style w:type="character" w:customStyle="1" w:styleId="130">
    <w:name w:val="calendar-head__year-range"/>
    <w:basedOn w:val="36"/>
    <w:qFormat/>
    <w:uiPriority w:val="0"/>
    <w:rPr>
      <w:vanish/>
    </w:rPr>
  </w:style>
  <w:style w:type="character" w:customStyle="1" w:styleId="131">
    <w:name w:val="hover"/>
    <w:basedOn w:val="36"/>
    <w:qFormat/>
    <w:uiPriority w:val="0"/>
    <w:rPr>
      <w:color w:val="2F6EA2"/>
    </w:rPr>
  </w:style>
  <w:style w:type="character" w:customStyle="1" w:styleId="132">
    <w:name w:val="calendar-head__next-year-btn"/>
    <w:basedOn w:val="36"/>
    <w:qFormat/>
    <w:uiPriority w:val="0"/>
  </w:style>
  <w:style w:type="character" w:customStyle="1" w:styleId="133">
    <w:name w:val="calendar-head__text-display"/>
    <w:basedOn w:val="36"/>
    <w:qFormat/>
    <w:uiPriority w:val="0"/>
    <w:rPr>
      <w:vanish/>
    </w:rPr>
  </w:style>
  <w:style w:type="character" w:customStyle="1" w:styleId="134">
    <w:name w:val="calendar-head__next-month-btn"/>
    <w:basedOn w:val="36"/>
    <w:qFormat/>
    <w:uiPriority w:val="0"/>
  </w:style>
  <w:style w:type="character" w:customStyle="1" w:styleId="135">
    <w:name w:val="active"/>
    <w:basedOn w:val="36"/>
    <w:qFormat/>
    <w:uiPriority w:val="0"/>
    <w:rPr>
      <w:color w:val="333333"/>
    </w:rPr>
  </w:style>
  <w:style w:type="paragraph" w:customStyle="1" w:styleId="136">
    <w:name w:val="Default"/>
    <w:unhideWhenUsed/>
    <w:qFormat/>
    <w:uiPriority w:val="99"/>
    <w:pPr>
      <w:widowControl w:val="0"/>
      <w:autoSpaceDE w:val="0"/>
      <w:autoSpaceDN w:val="0"/>
      <w:adjustRightInd w:val="0"/>
      <w:spacing w:beforeLines="0" w:afterLines="0"/>
    </w:pPr>
    <w:rPr>
      <w:rFonts w:hint="eastAsia" w:ascii="宋体_x0002_士...." w:hAnsi="宋体_x0002_士...." w:eastAsia="宋体_x0002_士...." w:cs="Times New Roman"/>
      <w:color w:val="000000"/>
      <w:sz w:val="24"/>
    </w:rPr>
  </w:style>
  <w:style w:type="paragraph" w:customStyle="1" w:styleId="137">
    <w:name w:val="正文（表格）"/>
    <w:basedOn w:val="1"/>
    <w:qFormat/>
    <w:uiPriority w:val="0"/>
    <w:pPr>
      <w:widowControl/>
      <w:spacing w:line="240" w:lineRule="auto"/>
      <w:ind w:firstLine="0" w:firstLineChars="0"/>
      <w:jc w:val="left"/>
      <w:textAlignment w:val="center"/>
    </w:pPr>
    <w:rPr>
      <w:rFonts w:hint="eastAsia" w:cs="宋体"/>
      <w:color w:val="000000"/>
      <w:spacing w:val="-6"/>
      <w:kern w:val="0"/>
      <w:sz w:val="22"/>
      <w:szCs w:val="22"/>
      <w:u w:val="none"/>
      <w:lang w:bidi="ar"/>
    </w:rPr>
  </w:style>
  <w:style w:type="character" w:customStyle="1" w:styleId="138">
    <w:name w:val="font71"/>
    <w:basedOn w:val="36"/>
    <w:qFormat/>
    <w:uiPriority w:val="0"/>
    <w:rPr>
      <w:rFonts w:ascii="Arial" w:hAnsi="Arial" w:cs="Arial"/>
      <w:color w:val="000000"/>
      <w:sz w:val="20"/>
      <w:szCs w:val="20"/>
      <w:u w:val="none"/>
    </w:rPr>
  </w:style>
  <w:style w:type="character" w:customStyle="1" w:styleId="139">
    <w:name w:val="font31"/>
    <w:basedOn w:val="36"/>
    <w:qFormat/>
    <w:uiPriority w:val="0"/>
    <w:rPr>
      <w:rFonts w:hint="eastAsia" w:ascii="宋体" w:hAnsi="宋体" w:eastAsia="宋体" w:cs="宋体"/>
      <w:color w:val="000000"/>
      <w:sz w:val="20"/>
      <w:szCs w:val="20"/>
      <w:u w:val="none"/>
    </w:rPr>
  </w:style>
  <w:style w:type="character" w:customStyle="1" w:styleId="140">
    <w:name w:val="font61"/>
    <w:basedOn w:val="36"/>
    <w:qFormat/>
    <w:uiPriority w:val="0"/>
    <w:rPr>
      <w:rFonts w:hint="eastAsia" w:ascii="宋体" w:hAnsi="宋体" w:eastAsia="宋体" w:cs="宋体"/>
      <w:color w:val="FF0000"/>
      <w:sz w:val="20"/>
      <w:szCs w:val="20"/>
      <w:u w:val="none"/>
    </w:rPr>
  </w:style>
  <w:style w:type="character" w:customStyle="1" w:styleId="141">
    <w:name w:val="font01"/>
    <w:basedOn w:val="3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111</Pages>
  <Words>17107</Words>
  <Characters>18929</Characters>
  <Lines>479</Lines>
  <Paragraphs>134</Paragraphs>
  <TotalTime>19</TotalTime>
  <ScaleCrop>false</ScaleCrop>
  <LinksUpToDate>false</LinksUpToDate>
  <CharactersWithSpaces>19401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2017-09-30T04:03:00Z</dcterms:created>
  <dc:creator>微软中国</dc:creator>
  <cp:lastModifiedBy>Administrator</cp:lastModifiedBy>
  <cp:lastPrinted>2025-10-16T17:44:00Z</cp:lastPrinted>
  <dcterms:modified xsi:type="dcterms:W3CDTF">2025-11-07T08:59:12Z</dcterms:modified>
  <dc:title>文　件　目　录</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eyJoZGlkIjoiNjY5M2EyNWI1ZGJjNjUxNWMwNDdhMzFlNDkyMWZlYjQiLCJ1c2VySWQiOiI2MjQ4MTIyOTAifQ==</vt:lpwstr>
  </property>
  <property fmtid="{D5CDD505-2E9C-101B-9397-08002B2CF9AE}" pid="4" name="ICV">
    <vt:lpwstr>C3F7569345AA4FA298B0E88D3F335BF4_13</vt:lpwstr>
  </property>
</Properties>
</file>