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DF3BD">
      <w:pPr>
        <w:topLinePunct/>
        <w:adjustRightInd w:val="0"/>
        <w:snapToGrid w:val="0"/>
        <w:spacing w:line="360" w:lineRule="auto"/>
        <w:jc w:val="left"/>
        <w:rPr>
          <w:rFonts w:ascii="宋体" w:hAnsi="宋体" w:eastAsia="宋体" w:cs="宋体"/>
          <w:b/>
          <w:bCs/>
          <w:color w:val="auto"/>
          <w:kern w:val="0"/>
          <w:highlight w:val="none"/>
        </w:rPr>
      </w:pPr>
      <w:r>
        <w:rPr>
          <w:rFonts w:hint="eastAsia" w:ascii="宋体" w:hAnsi="宋体" w:eastAsia="宋体" w:cs="宋体"/>
          <w:b/>
          <w:bCs/>
          <w:color w:val="auto"/>
          <w:kern w:val="0"/>
          <w:highlight w:val="none"/>
        </w:rPr>
        <w:t>版本号：20</w:t>
      </w:r>
      <w:r>
        <w:rPr>
          <w:rFonts w:hint="eastAsia" w:ascii="宋体" w:hAnsi="宋体" w:eastAsia="宋体" w:cs="宋体"/>
          <w:b/>
          <w:bCs/>
          <w:color w:val="auto"/>
          <w:kern w:val="0"/>
          <w:highlight w:val="none"/>
        </w:rPr>
        <w:t>2</w:t>
      </w:r>
      <w:r>
        <w:rPr>
          <w:rFonts w:hint="eastAsia" w:ascii="宋体" w:hAnsi="宋体" w:eastAsia="宋体" w:cs="宋体"/>
          <w:b/>
          <w:bCs/>
          <w:color w:val="auto"/>
          <w:kern w:val="0"/>
          <w:highlight w:val="none"/>
          <w:lang w:val="en-US" w:eastAsia="zh-CN"/>
        </w:rPr>
        <w:t>5</w:t>
      </w:r>
      <w:r>
        <w:rPr>
          <w:rFonts w:hint="eastAsia" w:ascii="宋体" w:hAnsi="宋体" w:eastAsia="宋体" w:cs="宋体"/>
          <w:b/>
          <w:bCs/>
          <w:color w:val="auto"/>
          <w:kern w:val="0"/>
          <w:highlight w:val="none"/>
        </w:rPr>
        <w:t>年1</w:t>
      </w:r>
      <w:r>
        <w:rPr>
          <w:rFonts w:hint="eastAsia" w:ascii="宋体" w:hAnsi="宋体" w:eastAsia="宋体" w:cs="宋体"/>
          <w:b/>
          <w:bCs/>
          <w:color w:val="auto"/>
          <w:kern w:val="0"/>
          <w:highlight w:val="none"/>
          <w:lang w:val="en-US" w:eastAsia="zh-CN"/>
        </w:rPr>
        <w:t>2</w:t>
      </w:r>
      <w:r>
        <w:rPr>
          <w:rFonts w:hint="eastAsia" w:ascii="宋体" w:hAnsi="宋体" w:eastAsia="宋体" w:cs="宋体"/>
          <w:b/>
          <w:bCs/>
          <w:color w:val="auto"/>
          <w:kern w:val="0"/>
          <w:highlight w:val="none"/>
        </w:rPr>
        <w:t>月版</w:t>
      </w:r>
      <w:bookmarkStart w:id="84" w:name="_GoBack"/>
      <w:bookmarkEnd w:id="84"/>
    </w:p>
    <w:p w14:paraId="20434902">
      <w:pPr>
        <w:topLinePunct/>
        <w:adjustRightInd w:val="0"/>
        <w:snapToGrid w:val="0"/>
        <w:spacing w:line="360" w:lineRule="auto"/>
        <w:ind w:firstLine="5481" w:firstLineChars="26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标段编号：</w:t>
      </w:r>
      <w:r>
        <w:rPr>
          <w:rFonts w:hint="eastAsia" w:ascii="宋体" w:hAnsi="宋体" w:eastAsia="宋体" w:cs="宋体"/>
          <w:b/>
          <w:color w:val="auto"/>
          <w:kern w:val="0"/>
          <w:highlight w:val="none"/>
          <w:u w:val="single"/>
        </w:rPr>
        <w:t xml:space="preserve">      </w:t>
      </w:r>
    </w:p>
    <w:p w14:paraId="2F31D747">
      <w:pPr>
        <w:topLinePunct/>
        <w:adjustRightInd w:val="0"/>
        <w:snapToGrid w:val="0"/>
        <w:spacing w:line="360" w:lineRule="auto"/>
        <w:jc w:val="center"/>
        <w:rPr>
          <w:rFonts w:ascii="黑体" w:hAnsi="宋体" w:eastAsia="黑体"/>
          <w:b/>
          <w:color w:val="auto"/>
          <w:kern w:val="0"/>
          <w:sz w:val="72"/>
          <w:szCs w:val="72"/>
          <w:highlight w:val="none"/>
        </w:rPr>
      </w:pPr>
    </w:p>
    <w:p w14:paraId="49D423E4">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73C0092D">
      <w:pPr>
        <w:topLinePunct/>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货物类招标文件</w:t>
      </w:r>
    </w:p>
    <w:p w14:paraId="1FB9DA08">
      <w:pPr>
        <w:topLinePunct/>
        <w:adjustRightInd w:val="0"/>
        <w:snapToGrid w:val="0"/>
        <w:spacing w:line="360" w:lineRule="auto"/>
        <w:jc w:val="center"/>
        <w:rPr>
          <w:rFonts w:ascii="宋体" w:hAnsi="宋体"/>
          <w:b/>
          <w:bCs/>
          <w:color w:val="auto"/>
          <w:kern w:val="0"/>
          <w:sz w:val="28"/>
          <w:szCs w:val="28"/>
          <w:highlight w:val="none"/>
        </w:rPr>
      </w:pPr>
    </w:p>
    <w:p w14:paraId="720578F0">
      <w:pPr>
        <w:topLinePunct/>
        <w:adjustRightInd w:val="0"/>
        <w:snapToGrid w:val="0"/>
        <w:spacing w:line="360" w:lineRule="auto"/>
        <w:jc w:val="center"/>
        <w:rPr>
          <w:rFonts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〔示范文本〕</w:t>
      </w:r>
    </w:p>
    <w:p w14:paraId="60D16BDA">
      <w:pPr>
        <w:topLinePunct/>
        <w:adjustRightInd w:val="0"/>
        <w:snapToGrid w:val="0"/>
        <w:spacing w:line="360" w:lineRule="auto"/>
        <w:jc w:val="center"/>
        <w:rPr>
          <w:rFonts w:ascii="宋体" w:hAnsi="宋体" w:eastAsia="宋体" w:cs="宋体"/>
          <w:b/>
          <w:bCs/>
          <w:color w:val="auto"/>
          <w:kern w:val="0"/>
          <w:sz w:val="28"/>
          <w:szCs w:val="28"/>
          <w:highlight w:val="none"/>
        </w:rPr>
      </w:pPr>
    </w:p>
    <w:p w14:paraId="6181F36A">
      <w:pPr>
        <w:topLinePunct/>
        <w:adjustRightInd w:val="0"/>
        <w:snapToGrid w:val="0"/>
        <w:spacing w:line="360" w:lineRule="auto"/>
        <w:jc w:val="center"/>
        <w:rPr>
          <w:rFonts w:ascii="宋体" w:hAnsi="宋体" w:eastAsia="宋体" w:cs="宋体"/>
          <w:b/>
          <w:bCs/>
          <w:color w:val="auto"/>
          <w:kern w:val="0"/>
          <w:sz w:val="28"/>
          <w:szCs w:val="28"/>
          <w:highlight w:val="none"/>
        </w:rPr>
      </w:pPr>
    </w:p>
    <w:tbl>
      <w:tblPr>
        <w:tblStyle w:val="81"/>
        <w:tblW w:w="9288" w:type="dxa"/>
        <w:jc w:val="center"/>
        <w:tblLayout w:type="fixed"/>
        <w:tblCellMar>
          <w:top w:w="0" w:type="dxa"/>
          <w:left w:w="108" w:type="dxa"/>
          <w:bottom w:w="0" w:type="dxa"/>
          <w:right w:w="108" w:type="dxa"/>
        </w:tblCellMar>
      </w:tblPr>
      <w:tblGrid>
        <w:gridCol w:w="3045"/>
        <w:gridCol w:w="6243"/>
      </w:tblGrid>
      <w:tr w14:paraId="4C5B11C9">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7B65EA5A">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标 段 名 称：</w:t>
            </w:r>
          </w:p>
        </w:tc>
        <w:tc>
          <w:tcPr>
            <w:tcW w:w="6243" w:type="dxa"/>
            <w:shd w:val="clear" w:color="auto" w:fill="auto"/>
            <w:vAlign w:val="center"/>
          </w:tcPr>
          <w:p w14:paraId="7AFCCD28">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6CF73CA3">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7A21034D">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  标  人 ：</w:t>
            </w:r>
          </w:p>
        </w:tc>
        <w:tc>
          <w:tcPr>
            <w:tcW w:w="6243" w:type="dxa"/>
            <w:shd w:val="clear" w:color="auto" w:fill="auto"/>
            <w:vAlign w:val="center"/>
          </w:tcPr>
          <w:p w14:paraId="4362472C">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2B9F19BE">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55ED628C">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14:paraId="4E245F70">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14:paraId="0F3D2DE8">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68514EB7">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1E79663F">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招标代理机构：</w:t>
            </w:r>
          </w:p>
        </w:tc>
        <w:tc>
          <w:tcPr>
            <w:tcW w:w="6243" w:type="dxa"/>
            <w:shd w:val="clear" w:color="auto" w:fill="auto"/>
            <w:vAlign w:val="center"/>
          </w:tcPr>
          <w:p w14:paraId="037FA1A3">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r w14:paraId="681C12BE">
        <w:tblPrEx>
          <w:tblCellMar>
            <w:top w:w="0" w:type="dxa"/>
            <w:left w:w="108" w:type="dxa"/>
            <w:bottom w:w="0" w:type="dxa"/>
            <w:right w:w="108" w:type="dxa"/>
          </w:tblCellMar>
        </w:tblPrEx>
        <w:trPr>
          <w:trHeight w:val="454" w:hRule="atLeast"/>
          <w:jc w:val="center"/>
        </w:trPr>
        <w:tc>
          <w:tcPr>
            <w:tcW w:w="3045" w:type="dxa"/>
            <w:shd w:val="clear" w:color="auto" w:fill="auto"/>
            <w:vAlign w:val="center"/>
          </w:tcPr>
          <w:p w14:paraId="11885673">
            <w:pPr>
              <w:topLinePunct/>
              <w:adjustRightInd w:val="0"/>
              <w:snapToGrid w:val="0"/>
              <w:spacing w:line="360" w:lineRule="auto"/>
              <w:ind w:right="300"/>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法 定 代 表 人</w:t>
            </w:r>
          </w:p>
          <w:p w14:paraId="33385467">
            <w:pPr>
              <w:topLinePunct/>
              <w:adjustRightInd w:val="0"/>
              <w:snapToGrid w:val="0"/>
              <w:spacing w:line="360" w:lineRule="auto"/>
              <w:jc w:val="right"/>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或其委托代理人：</w:t>
            </w:r>
          </w:p>
        </w:tc>
        <w:tc>
          <w:tcPr>
            <w:tcW w:w="6243" w:type="dxa"/>
            <w:shd w:val="clear" w:color="auto" w:fill="auto"/>
            <w:vAlign w:val="center"/>
          </w:tcPr>
          <w:p w14:paraId="5FA6F26A">
            <w:pPr>
              <w:topLinePunct/>
              <w:adjustRightInd w:val="0"/>
              <w:snapToGrid w:val="0"/>
              <w:spacing w:line="360" w:lineRule="auto"/>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u w:val="single"/>
              </w:rPr>
              <w:t xml:space="preserve">      </w:t>
            </w:r>
          </w:p>
        </w:tc>
      </w:tr>
    </w:tbl>
    <w:p w14:paraId="57FDCC72">
      <w:pPr>
        <w:widowControl/>
        <w:jc w:val="center"/>
        <w:rPr>
          <w:b/>
          <w:bCs/>
          <w:color w:val="auto"/>
          <w:sz w:val="36"/>
          <w:szCs w:val="36"/>
          <w:highlight w:val="none"/>
        </w:rPr>
      </w:pPr>
      <w:bookmarkStart w:id="0" w:name="_Toc45702685"/>
      <w:r>
        <w:rPr>
          <w:rFonts w:hint="eastAsia"/>
          <w:color w:val="auto"/>
          <w:highlight w:val="none"/>
        </w:rPr>
        <w:br w:type="page"/>
      </w:r>
      <w:r>
        <w:rPr>
          <w:rFonts w:hint="eastAsia" w:ascii="宋体" w:hAnsi="宋体" w:eastAsia="宋体" w:cs="宋体"/>
          <w:b/>
          <w:bCs/>
          <w:color w:val="auto"/>
          <w:sz w:val="36"/>
          <w:szCs w:val="36"/>
          <w:highlight w:val="none"/>
        </w:rPr>
        <w:t>目 录</w:t>
      </w:r>
    </w:p>
    <w:p w14:paraId="4BC57066">
      <w:pPr>
        <w:pStyle w:val="56"/>
        <w:tabs>
          <w:tab w:val="right" w:leader="dot" w:pos="9072"/>
        </w:tabs>
        <w:rPr>
          <w:rFonts w:ascii="宋体" w:hAnsi="宋体" w:cs="宋体"/>
          <w:b w:val="0"/>
          <w:caps w:val="0"/>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"_Toc12964" </w:instrText>
      </w:r>
      <w:r>
        <w:rPr>
          <w:color w:val="auto"/>
          <w:highlight w:val="none"/>
        </w:rPr>
        <w:fldChar w:fldCharType="separate"/>
      </w:r>
      <w:r>
        <w:rPr>
          <w:rFonts w:hint="eastAsia" w:ascii="宋体" w:hAnsi="宋体" w:cs="宋体"/>
          <w:b w:val="0"/>
          <w:caps w:val="0"/>
          <w:color w:val="auto"/>
          <w:kern w:val="0"/>
          <w:sz w:val="24"/>
          <w:szCs w:val="24"/>
          <w:highlight w:val="none"/>
        </w:rPr>
        <w:t>第一章  使用说明</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_Toc12964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3440E24D">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"_Toc2697" </w:instrText>
      </w:r>
      <w:r>
        <w:rPr>
          <w:color w:val="auto"/>
          <w:highlight w:val="none"/>
        </w:rPr>
        <w:fldChar w:fldCharType="separate"/>
      </w:r>
      <w:r>
        <w:rPr>
          <w:rFonts w:hint="eastAsia" w:ascii="宋体" w:hAnsi="宋体" w:cs="宋体"/>
          <w:b w:val="0"/>
          <w:caps w:val="0"/>
          <w:color w:val="auto"/>
          <w:kern w:val="0"/>
          <w:sz w:val="24"/>
          <w:szCs w:val="24"/>
          <w:highlight w:val="none"/>
        </w:rPr>
        <w:t>第二章  投标须知</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_Toc2697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49EA5788">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"_Toc22542" </w:instrText>
      </w:r>
      <w:r>
        <w:rPr>
          <w:color w:val="auto"/>
          <w:highlight w:val="none"/>
        </w:rPr>
        <w:fldChar w:fldCharType="separate"/>
      </w:r>
      <w:r>
        <w:rPr>
          <w:rFonts w:hint="eastAsia" w:ascii="宋体" w:hAnsi="宋体" w:cs="宋体"/>
          <w:smallCaps w:val="0"/>
          <w:color w:val="auto"/>
          <w:kern w:val="0"/>
          <w:sz w:val="24"/>
          <w:szCs w:val="24"/>
          <w:highlight w:val="none"/>
        </w:rPr>
        <w:t>一、投标须知前附表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_Toc22542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08A927AF">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"_Toc23057" </w:instrText>
      </w:r>
      <w:r>
        <w:rPr>
          <w:color w:val="auto"/>
          <w:highlight w:val="none"/>
        </w:rPr>
        <w:fldChar w:fldCharType="separate"/>
      </w:r>
      <w:r>
        <w:rPr>
          <w:rFonts w:hint="eastAsia" w:ascii="宋体" w:hAnsi="宋体" w:cs="宋体"/>
          <w:smallCaps w:val="0"/>
          <w:color w:val="auto"/>
          <w:kern w:val="0"/>
          <w:sz w:val="24"/>
          <w:szCs w:val="24"/>
          <w:highlight w:val="none"/>
        </w:rPr>
        <w:t>（一）招标工程情况介绍</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_Toc23057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6B70668">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"_Toc5571" </w:instrText>
      </w:r>
      <w:r>
        <w:rPr>
          <w:color w:val="auto"/>
          <w:highlight w:val="none"/>
        </w:rPr>
        <w:fldChar w:fldCharType="separate"/>
      </w:r>
      <w:r>
        <w:rPr>
          <w:rFonts w:hint="eastAsia" w:ascii="宋体" w:hAnsi="宋体" w:cs="宋体"/>
          <w:smallCaps w:val="0"/>
          <w:color w:val="auto"/>
          <w:kern w:val="0"/>
          <w:sz w:val="24"/>
          <w:szCs w:val="24"/>
          <w:highlight w:val="none"/>
        </w:rPr>
        <w:t>（二）招标投标分段限时投诉的规定</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_Toc5571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590336CE">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"_Toc22827" </w:instrText>
      </w:r>
      <w:r>
        <w:rPr>
          <w:color w:val="auto"/>
          <w:highlight w:val="none"/>
        </w:rPr>
        <w:fldChar w:fldCharType="separate"/>
      </w:r>
      <w:r>
        <w:rPr>
          <w:rFonts w:hint="eastAsia" w:ascii="宋体" w:hAnsi="宋体" w:cs="宋体"/>
          <w:smallCaps w:val="0"/>
          <w:color w:val="auto"/>
          <w:kern w:val="0"/>
          <w:sz w:val="24"/>
          <w:szCs w:val="24"/>
          <w:highlight w:val="none"/>
        </w:rPr>
        <w:t>二、投标文件否决性条款</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_Toc22827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4349B49">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"_Toc14440" </w:instrText>
      </w:r>
      <w:r>
        <w:rPr>
          <w:color w:val="auto"/>
          <w:highlight w:val="none"/>
        </w:rPr>
        <w:fldChar w:fldCharType="separate"/>
      </w:r>
      <w:r>
        <w:rPr>
          <w:rFonts w:hint="eastAsia" w:ascii="宋体" w:hAnsi="宋体" w:cs="宋体"/>
          <w:smallCaps w:val="0"/>
          <w:color w:val="auto"/>
          <w:kern w:val="0"/>
          <w:sz w:val="24"/>
          <w:szCs w:val="24"/>
          <w:highlight w:val="none"/>
        </w:rPr>
        <w:t>三、招投标须知正文</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_Toc14440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16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79D747D4">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"_Toc14211" </w:instrText>
      </w:r>
      <w:r>
        <w:rPr>
          <w:color w:val="auto"/>
          <w:highlight w:val="none"/>
        </w:rPr>
        <w:fldChar w:fldCharType="separate"/>
      </w:r>
      <w:r>
        <w:rPr>
          <w:rFonts w:hint="eastAsia" w:ascii="宋体" w:hAnsi="宋体" w:cs="宋体"/>
          <w:i w:val="0"/>
          <w:color w:val="auto"/>
          <w:sz w:val="24"/>
          <w:szCs w:val="24"/>
          <w:highlight w:val="none"/>
        </w:rPr>
        <w:t>（一）招标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_Toc14211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16</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0D080DBC">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"_Toc22570" </w:instrText>
      </w:r>
      <w:r>
        <w:rPr>
          <w:color w:val="auto"/>
          <w:highlight w:val="none"/>
        </w:rPr>
        <w:fldChar w:fldCharType="separate"/>
      </w:r>
      <w:r>
        <w:rPr>
          <w:rFonts w:hint="eastAsia" w:ascii="宋体" w:hAnsi="宋体" w:cs="宋体"/>
          <w:i w:val="0"/>
          <w:color w:val="auto"/>
          <w:sz w:val="24"/>
          <w:szCs w:val="24"/>
          <w:highlight w:val="none"/>
        </w:rPr>
        <w:t>（二）投标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_Toc22570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17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3BAC34EF">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"_Toc32508" </w:instrText>
      </w:r>
      <w:r>
        <w:rPr>
          <w:color w:val="auto"/>
          <w:highlight w:val="none"/>
        </w:rPr>
        <w:fldChar w:fldCharType="separate"/>
      </w:r>
      <w:r>
        <w:rPr>
          <w:rFonts w:hint="eastAsia" w:ascii="宋体" w:hAnsi="宋体" w:cs="宋体"/>
          <w:i w:val="0"/>
          <w:color w:val="auto"/>
          <w:sz w:val="24"/>
          <w:szCs w:val="24"/>
          <w:highlight w:val="none"/>
        </w:rPr>
        <w:t>（三）资格后审</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_Toc32508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35CF1F8A">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"_Toc2087" </w:instrText>
      </w:r>
      <w:r>
        <w:rPr>
          <w:color w:val="auto"/>
          <w:highlight w:val="none"/>
        </w:rPr>
        <w:fldChar w:fldCharType="separate"/>
      </w:r>
      <w:r>
        <w:rPr>
          <w:rFonts w:hint="eastAsia" w:ascii="宋体" w:hAnsi="宋体" w:cs="宋体"/>
          <w:i w:val="0"/>
          <w:color w:val="auto"/>
          <w:sz w:val="24"/>
          <w:szCs w:val="24"/>
          <w:highlight w:val="none"/>
        </w:rPr>
        <w:t>（四）开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_Toc2087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0712166F">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"_Toc27635" </w:instrText>
      </w:r>
      <w:r>
        <w:rPr>
          <w:color w:val="auto"/>
          <w:highlight w:val="none"/>
        </w:rPr>
        <w:fldChar w:fldCharType="separate"/>
      </w:r>
      <w:r>
        <w:rPr>
          <w:rFonts w:hint="eastAsia" w:ascii="宋体" w:hAnsi="宋体" w:cs="宋体"/>
          <w:i w:val="0"/>
          <w:color w:val="auto"/>
          <w:sz w:val="24"/>
          <w:szCs w:val="24"/>
          <w:highlight w:val="none"/>
        </w:rPr>
        <w:t>（五）评 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_Toc27635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23</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643B59F3">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"_Toc6676" </w:instrText>
      </w:r>
      <w:r>
        <w:rPr>
          <w:color w:val="auto"/>
          <w:highlight w:val="none"/>
        </w:rPr>
        <w:fldChar w:fldCharType="separate"/>
      </w:r>
      <w:r>
        <w:rPr>
          <w:rFonts w:hint="eastAsia" w:ascii="宋体" w:hAnsi="宋体" w:cs="宋体"/>
          <w:i w:val="0"/>
          <w:color w:val="auto"/>
          <w:sz w:val="24"/>
          <w:szCs w:val="24"/>
          <w:highlight w:val="none"/>
        </w:rPr>
        <w:t>（六）定标</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_Toc6676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27</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3C32D00C">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"_Toc15577" </w:instrText>
      </w:r>
      <w:r>
        <w:rPr>
          <w:color w:val="auto"/>
          <w:highlight w:val="none"/>
        </w:rPr>
        <w:fldChar w:fldCharType="separate"/>
      </w:r>
      <w:r>
        <w:rPr>
          <w:rFonts w:hint="eastAsia" w:ascii="宋体" w:hAnsi="宋体" w:cs="宋体"/>
          <w:i w:val="0"/>
          <w:color w:val="auto"/>
          <w:sz w:val="24"/>
          <w:szCs w:val="24"/>
          <w:highlight w:val="none"/>
        </w:rPr>
        <w:t>（七）中标通知书</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_Toc15577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707689A4">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"_Toc24577" </w:instrText>
      </w:r>
      <w:r>
        <w:rPr>
          <w:color w:val="auto"/>
          <w:highlight w:val="none"/>
        </w:rPr>
        <w:fldChar w:fldCharType="separate"/>
      </w:r>
      <w:r>
        <w:rPr>
          <w:rFonts w:hint="eastAsia" w:ascii="宋体" w:hAnsi="宋体" w:cs="宋体"/>
          <w:i w:val="0"/>
          <w:color w:val="auto"/>
          <w:sz w:val="24"/>
          <w:szCs w:val="24"/>
          <w:highlight w:val="none"/>
        </w:rPr>
        <w:t>（八）合同的授予</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_Toc24577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32</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0F8B6DFC">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"_Toc23378" </w:instrText>
      </w:r>
      <w:r>
        <w:rPr>
          <w:color w:val="auto"/>
          <w:highlight w:val="none"/>
        </w:rPr>
        <w:fldChar w:fldCharType="separate"/>
      </w:r>
      <w:r>
        <w:rPr>
          <w:rFonts w:hint="eastAsia" w:ascii="宋体" w:hAnsi="宋体" w:cs="宋体"/>
          <w:b w:val="0"/>
          <w:caps w:val="0"/>
          <w:color w:val="auto"/>
          <w:kern w:val="0"/>
          <w:sz w:val="24"/>
          <w:szCs w:val="24"/>
          <w:highlight w:val="none"/>
        </w:rPr>
        <w:t>第三章  招标人对招标文件及合同范本的补充/修改</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_Toc23378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34</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3E609AA9">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"_Toc25974" </w:instrText>
      </w:r>
      <w:r>
        <w:rPr>
          <w:color w:val="auto"/>
          <w:highlight w:val="none"/>
        </w:rPr>
        <w:fldChar w:fldCharType="separate"/>
      </w:r>
      <w:r>
        <w:rPr>
          <w:rFonts w:hint="eastAsia" w:ascii="宋体" w:hAnsi="宋体" w:cs="宋体"/>
          <w:b w:val="0"/>
          <w:caps w:val="0"/>
          <w:color w:val="auto"/>
          <w:kern w:val="0"/>
          <w:sz w:val="24"/>
          <w:szCs w:val="24"/>
          <w:highlight w:val="none"/>
        </w:rPr>
        <w:t>第四章  投标文件格式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_Toc25974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35</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0C3AE1AD">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"_Toc4977" </w:instrText>
      </w:r>
      <w:r>
        <w:rPr>
          <w:color w:val="auto"/>
          <w:highlight w:val="none"/>
        </w:rPr>
        <w:fldChar w:fldCharType="separate"/>
      </w:r>
      <w:r>
        <w:rPr>
          <w:rFonts w:hint="eastAsia" w:ascii="宋体" w:hAnsi="宋体" w:cs="宋体"/>
          <w:smallCaps w:val="0"/>
          <w:color w:val="auto"/>
          <w:kern w:val="0"/>
          <w:sz w:val="24"/>
          <w:szCs w:val="24"/>
          <w:highlight w:val="none"/>
        </w:rPr>
        <w:t>资格审查标书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_Toc4977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36</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01CB378">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"_Toc8765" </w:instrText>
      </w:r>
      <w:r>
        <w:rPr>
          <w:color w:val="auto"/>
          <w:highlight w:val="none"/>
        </w:rPr>
        <w:fldChar w:fldCharType="separate"/>
      </w:r>
      <w:r>
        <w:rPr>
          <w:rFonts w:hint="eastAsia" w:ascii="宋体" w:hAnsi="宋体" w:cs="宋体"/>
          <w:smallCaps w:val="0"/>
          <w:color w:val="auto"/>
          <w:kern w:val="0"/>
          <w:sz w:val="24"/>
          <w:szCs w:val="24"/>
          <w:highlight w:val="none"/>
        </w:rPr>
        <w:t>资信标书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_Toc8765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37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771BD187">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"_Toc29141" </w:instrText>
      </w:r>
      <w:r>
        <w:rPr>
          <w:color w:val="auto"/>
          <w:highlight w:val="none"/>
        </w:rPr>
        <w:fldChar w:fldCharType="separate"/>
      </w:r>
      <w:r>
        <w:rPr>
          <w:rFonts w:hint="eastAsia" w:ascii="宋体" w:hAnsi="宋体" w:cs="宋体"/>
          <w:smallCaps w:val="0"/>
          <w:color w:val="auto"/>
          <w:kern w:val="0"/>
          <w:sz w:val="24"/>
          <w:szCs w:val="24"/>
          <w:highlight w:val="none"/>
        </w:rPr>
        <w:t>技术标书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_Toc29141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57</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4319FA25">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"_Toc31879" </w:instrText>
      </w:r>
      <w:r>
        <w:rPr>
          <w:color w:val="auto"/>
          <w:highlight w:val="none"/>
        </w:rPr>
        <w:fldChar w:fldCharType="separate"/>
      </w:r>
      <w:r>
        <w:rPr>
          <w:rFonts w:hint="eastAsia" w:ascii="宋体" w:hAnsi="宋体" w:cs="宋体"/>
          <w:smallCaps w:val="0"/>
          <w:color w:val="auto"/>
          <w:kern w:val="0"/>
          <w:sz w:val="24"/>
          <w:szCs w:val="24"/>
          <w:highlight w:val="none"/>
        </w:rPr>
        <w:t>商务标书</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_Toc31879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63</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3FA2E73E">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"_Toc26545" </w:instrText>
      </w:r>
      <w:r>
        <w:rPr>
          <w:color w:val="auto"/>
          <w:highlight w:val="none"/>
        </w:rPr>
        <w:fldChar w:fldCharType="separate"/>
      </w:r>
      <w:r>
        <w:rPr>
          <w:rFonts w:hint="eastAsia" w:ascii="宋体" w:hAnsi="宋体" w:cs="宋体"/>
          <w:smallCaps w:val="0"/>
          <w:color w:val="auto"/>
          <w:kern w:val="0"/>
          <w:sz w:val="24"/>
          <w:szCs w:val="24"/>
          <w:highlight w:val="none"/>
        </w:rPr>
        <w:t>业绩文件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_Toc26545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69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0C2C7EBF">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"_Toc23903" </w:instrText>
      </w:r>
      <w:r>
        <w:rPr>
          <w:color w:val="auto"/>
          <w:highlight w:val="none"/>
        </w:rPr>
        <w:fldChar w:fldCharType="separate"/>
      </w:r>
      <w:r>
        <w:rPr>
          <w:rFonts w:hint="eastAsia" w:ascii="宋体" w:hAnsi="宋体" w:cs="宋体"/>
          <w:smallCaps w:val="0"/>
          <w:color w:val="auto"/>
          <w:kern w:val="0"/>
          <w:sz w:val="24"/>
          <w:szCs w:val="24"/>
          <w:highlight w:val="none"/>
        </w:rPr>
        <w:t>二次报价文件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_Toc23903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72</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62DF8D39">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"_Toc3075" </w:instrText>
      </w:r>
      <w:r>
        <w:rPr>
          <w:color w:val="auto"/>
          <w:highlight w:val="none"/>
        </w:rPr>
        <w:fldChar w:fldCharType="separate"/>
      </w:r>
      <w:r>
        <w:rPr>
          <w:rFonts w:hint="eastAsia" w:ascii="宋体" w:hAnsi="宋体" w:cs="宋体"/>
          <w:b w:val="0"/>
          <w:caps w:val="0"/>
          <w:color w:val="auto"/>
          <w:kern w:val="0"/>
          <w:sz w:val="24"/>
          <w:szCs w:val="24"/>
          <w:highlight w:val="none"/>
        </w:rPr>
        <w:t>第五章  货物需求书</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_Toc3075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78</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16669232">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"_Toc29056" </w:instrText>
      </w:r>
      <w:r>
        <w:rPr>
          <w:color w:val="auto"/>
          <w:highlight w:val="none"/>
        </w:rPr>
        <w:fldChar w:fldCharType="separate"/>
      </w:r>
      <w:r>
        <w:rPr>
          <w:rFonts w:hint="eastAsia" w:ascii="宋体" w:hAnsi="宋体" w:cs="宋体"/>
          <w:smallCaps w:val="0"/>
          <w:color w:val="auto"/>
          <w:kern w:val="0"/>
          <w:sz w:val="24"/>
          <w:szCs w:val="24"/>
          <w:highlight w:val="none"/>
        </w:rPr>
        <w:t>第一节  货物需求及数量一览表</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_Toc29056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78</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79FF05DC">
      <w:pPr>
        <w:pStyle w:val="69"/>
        <w:tabs>
          <w:tab w:val="right" w:leader="dot" w:pos="9072"/>
        </w:tabs>
        <w:rPr>
          <w:rFonts w:ascii="宋体" w:hAnsi="宋体" w:cs="宋体"/>
          <w:smallCaps w:val="0"/>
          <w:color w:val="auto"/>
          <w:sz w:val="24"/>
          <w:szCs w:val="24"/>
          <w:highlight w:val="none"/>
        </w:rPr>
      </w:pPr>
      <w:r>
        <w:rPr>
          <w:color w:val="auto"/>
          <w:highlight w:val="none"/>
        </w:rPr>
        <w:fldChar w:fldCharType="begin"/>
      </w:r>
      <w:r>
        <w:rPr>
          <w:color w:val="auto"/>
          <w:highlight w:val="none"/>
        </w:rPr>
        <w:instrText xml:space="preserve"> HYPERLINK \l "_Toc19328" </w:instrText>
      </w:r>
      <w:r>
        <w:rPr>
          <w:color w:val="auto"/>
          <w:highlight w:val="none"/>
        </w:rPr>
        <w:fldChar w:fldCharType="separate"/>
      </w:r>
      <w:r>
        <w:rPr>
          <w:rFonts w:hint="eastAsia" w:ascii="宋体" w:hAnsi="宋体" w:cs="宋体"/>
          <w:smallCaps w:val="0"/>
          <w:color w:val="auto"/>
          <w:kern w:val="0"/>
          <w:sz w:val="24"/>
          <w:szCs w:val="24"/>
          <w:highlight w:val="none"/>
        </w:rPr>
        <w:t>第二节  项目实质性要求和条件</w:t>
      </w:r>
      <w:r>
        <w:rPr>
          <w:rFonts w:hint="eastAsia" w:ascii="宋体" w:hAnsi="宋体" w:cs="宋体"/>
          <w:smallCaps w:val="0"/>
          <w:color w:val="auto"/>
          <w:sz w:val="24"/>
          <w:szCs w:val="24"/>
          <w:highlight w:val="none"/>
        </w:rPr>
        <w:tab/>
      </w:r>
      <w:r>
        <w:rPr>
          <w:rFonts w:hint="eastAsia" w:ascii="宋体" w:hAnsi="宋体" w:cs="宋体"/>
          <w:smallCaps w:val="0"/>
          <w:color w:val="auto"/>
          <w:sz w:val="24"/>
          <w:szCs w:val="24"/>
          <w:highlight w:val="none"/>
        </w:rPr>
        <w:fldChar w:fldCharType="begin"/>
      </w:r>
      <w:r>
        <w:rPr>
          <w:rFonts w:hint="eastAsia" w:ascii="宋体" w:hAnsi="宋体" w:cs="宋体"/>
          <w:smallCaps w:val="0"/>
          <w:color w:val="auto"/>
          <w:sz w:val="24"/>
          <w:szCs w:val="24"/>
          <w:highlight w:val="none"/>
        </w:rPr>
        <w:instrText xml:space="preserve"> PAGEREF _Toc19328 </w:instrText>
      </w:r>
      <w:r>
        <w:rPr>
          <w:rFonts w:hint="eastAsia" w:ascii="宋体" w:hAnsi="宋体" w:cs="宋体"/>
          <w:smallCaps w:val="0"/>
          <w:color w:val="auto"/>
          <w:sz w:val="24"/>
          <w:szCs w:val="24"/>
          <w:highlight w:val="none"/>
        </w:rPr>
        <w:fldChar w:fldCharType="separate"/>
      </w:r>
      <w:r>
        <w:rPr>
          <w:rFonts w:hint="eastAsia" w:ascii="宋体" w:hAnsi="宋体" w:cs="宋体"/>
          <w:smallCaps w:val="0"/>
          <w:color w:val="auto"/>
          <w:sz w:val="24"/>
          <w:szCs w:val="24"/>
          <w:highlight w:val="none"/>
        </w:rPr>
        <w:t>79</w:t>
      </w:r>
      <w:r>
        <w:rPr>
          <w:rFonts w:hint="eastAsia" w:ascii="宋体" w:hAnsi="宋体" w:cs="宋体"/>
          <w:smallCaps w:val="0"/>
          <w:color w:val="auto"/>
          <w:sz w:val="24"/>
          <w:szCs w:val="24"/>
          <w:highlight w:val="none"/>
        </w:rPr>
        <w:fldChar w:fldCharType="end"/>
      </w:r>
      <w:r>
        <w:rPr>
          <w:rFonts w:hint="eastAsia" w:ascii="宋体" w:hAnsi="宋体" w:cs="宋体"/>
          <w:smallCaps w:val="0"/>
          <w:color w:val="auto"/>
          <w:sz w:val="24"/>
          <w:szCs w:val="24"/>
          <w:highlight w:val="none"/>
        </w:rPr>
        <w:fldChar w:fldCharType="end"/>
      </w:r>
    </w:p>
    <w:p w14:paraId="2903F26A">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"_Toc16903" </w:instrText>
      </w:r>
      <w:r>
        <w:rPr>
          <w:color w:val="auto"/>
          <w:highlight w:val="none"/>
        </w:rPr>
        <w:fldChar w:fldCharType="separate"/>
      </w:r>
      <w:r>
        <w:rPr>
          <w:rFonts w:hint="eastAsia" w:ascii="宋体" w:hAnsi="宋体" w:cs="宋体"/>
          <w:i w:val="0"/>
          <w:color w:val="auto"/>
          <w:kern w:val="0"/>
          <w:sz w:val="24"/>
          <w:szCs w:val="24"/>
          <w:highlight w:val="none"/>
        </w:rPr>
        <w:t>一、资信条款不可偏离表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_Toc16903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79</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27A1FDF4">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"_Toc9484" </w:instrText>
      </w:r>
      <w:r>
        <w:rPr>
          <w:color w:val="auto"/>
          <w:highlight w:val="none"/>
        </w:rPr>
        <w:fldChar w:fldCharType="separate"/>
      </w:r>
      <w:r>
        <w:rPr>
          <w:rFonts w:hint="eastAsia" w:ascii="宋体" w:hAnsi="宋体" w:cs="宋体"/>
          <w:i w:val="0"/>
          <w:color w:val="auto"/>
          <w:kern w:val="0"/>
          <w:sz w:val="24"/>
          <w:szCs w:val="24"/>
          <w:highlight w:val="none"/>
        </w:rPr>
        <w:t>二、技术性能不可偏离表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_Toc9484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80</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4DF7AFED">
      <w:pPr>
        <w:pStyle w:val="41"/>
        <w:tabs>
          <w:tab w:val="right" w:leader="dot" w:pos="9072"/>
        </w:tabs>
        <w:rPr>
          <w:rFonts w:ascii="宋体" w:hAnsi="宋体" w:cs="宋体"/>
          <w:i w:val="0"/>
          <w:color w:val="auto"/>
          <w:sz w:val="24"/>
          <w:szCs w:val="24"/>
          <w:highlight w:val="none"/>
        </w:rPr>
      </w:pPr>
      <w:r>
        <w:rPr>
          <w:color w:val="auto"/>
          <w:highlight w:val="none"/>
        </w:rPr>
        <w:fldChar w:fldCharType="begin"/>
      </w:r>
      <w:r>
        <w:rPr>
          <w:color w:val="auto"/>
          <w:highlight w:val="none"/>
        </w:rPr>
        <w:instrText xml:space="preserve"> HYPERLINK \l "_Toc27552" </w:instrText>
      </w:r>
      <w:r>
        <w:rPr>
          <w:color w:val="auto"/>
          <w:highlight w:val="none"/>
        </w:rPr>
        <w:fldChar w:fldCharType="separate"/>
      </w:r>
      <w:r>
        <w:rPr>
          <w:rFonts w:hint="eastAsia" w:ascii="宋体" w:hAnsi="宋体" w:cs="宋体"/>
          <w:i w:val="0"/>
          <w:color w:val="auto"/>
          <w:kern w:val="0"/>
          <w:sz w:val="24"/>
          <w:szCs w:val="24"/>
          <w:highlight w:val="none"/>
        </w:rPr>
        <w:t>三、商务条款不可偏离表</w:t>
      </w:r>
      <w:r>
        <w:rPr>
          <w:rFonts w:hint="eastAsia" w:ascii="宋体" w:hAnsi="宋体" w:cs="宋体"/>
          <w:i w:val="0"/>
          <w:color w:val="auto"/>
          <w:sz w:val="24"/>
          <w:szCs w:val="24"/>
          <w:highlight w:val="none"/>
        </w:rPr>
        <w:tab/>
      </w:r>
      <w:r>
        <w:rPr>
          <w:rFonts w:hint="eastAsia" w:ascii="宋体" w:hAnsi="宋体" w:cs="宋体"/>
          <w:i w:val="0"/>
          <w:color w:val="auto"/>
          <w:sz w:val="24"/>
          <w:szCs w:val="24"/>
          <w:highlight w:val="none"/>
        </w:rPr>
        <w:fldChar w:fldCharType="begin"/>
      </w:r>
      <w:r>
        <w:rPr>
          <w:rFonts w:hint="eastAsia" w:ascii="宋体" w:hAnsi="宋体" w:cs="宋体"/>
          <w:i w:val="0"/>
          <w:color w:val="auto"/>
          <w:sz w:val="24"/>
          <w:szCs w:val="24"/>
          <w:highlight w:val="none"/>
        </w:rPr>
        <w:instrText xml:space="preserve"> PAGEREF _Toc27552 </w:instrText>
      </w:r>
      <w:r>
        <w:rPr>
          <w:rFonts w:hint="eastAsia" w:ascii="宋体" w:hAnsi="宋体" w:cs="宋体"/>
          <w:i w:val="0"/>
          <w:color w:val="auto"/>
          <w:sz w:val="24"/>
          <w:szCs w:val="24"/>
          <w:highlight w:val="none"/>
        </w:rPr>
        <w:fldChar w:fldCharType="separate"/>
      </w:r>
      <w:r>
        <w:rPr>
          <w:rFonts w:hint="eastAsia" w:ascii="宋体" w:hAnsi="宋体" w:cs="宋体"/>
          <w:i w:val="0"/>
          <w:color w:val="auto"/>
          <w:sz w:val="24"/>
          <w:szCs w:val="24"/>
          <w:highlight w:val="none"/>
        </w:rPr>
        <w:t>81</w:t>
      </w:r>
      <w:r>
        <w:rPr>
          <w:rFonts w:hint="eastAsia" w:ascii="宋体" w:hAnsi="宋体" w:cs="宋体"/>
          <w:i w:val="0"/>
          <w:color w:val="auto"/>
          <w:sz w:val="24"/>
          <w:szCs w:val="24"/>
          <w:highlight w:val="none"/>
        </w:rPr>
        <w:fldChar w:fldCharType="end"/>
      </w:r>
      <w:r>
        <w:rPr>
          <w:rFonts w:hint="eastAsia" w:ascii="宋体" w:hAnsi="宋体" w:cs="宋体"/>
          <w:i w:val="0"/>
          <w:color w:val="auto"/>
          <w:sz w:val="24"/>
          <w:szCs w:val="24"/>
          <w:highlight w:val="none"/>
        </w:rPr>
        <w:fldChar w:fldCharType="end"/>
      </w:r>
    </w:p>
    <w:p w14:paraId="51983EB7">
      <w:pPr>
        <w:pStyle w:val="56"/>
        <w:tabs>
          <w:tab w:val="right" w:leader="dot" w:pos="9072"/>
        </w:tabs>
        <w:rPr>
          <w:rFonts w:ascii="宋体" w:hAnsi="宋体" w:cs="宋体"/>
          <w:b w:val="0"/>
          <w:caps w:val="0"/>
          <w:color w:val="auto"/>
          <w:sz w:val="24"/>
          <w:szCs w:val="24"/>
          <w:highlight w:val="none"/>
        </w:rPr>
      </w:pPr>
      <w:r>
        <w:rPr>
          <w:color w:val="auto"/>
          <w:highlight w:val="none"/>
        </w:rPr>
        <w:fldChar w:fldCharType="begin"/>
      </w:r>
      <w:r>
        <w:rPr>
          <w:color w:val="auto"/>
          <w:highlight w:val="none"/>
        </w:rPr>
        <w:instrText xml:space="preserve"> HYPERLINK \l "_Toc16045" </w:instrText>
      </w:r>
      <w:r>
        <w:rPr>
          <w:color w:val="auto"/>
          <w:highlight w:val="none"/>
        </w:rPr>
        <w:fldChar w:fldCharType="separate"/>
      </w:r>
      <w:r>
        <w:rPr>
          <w:rFonts w:hint="eastAsia" w:ascii="宋体" w:hAnsi="宋体" w:cs="宋体"/>
          <w:b w:val="0"/>
          <w:caps w:val="0"/>
          <w:color w:val="auto"/>
          <w:kern w:val="0"/>
          <w:sz w:val="24"/>
          <w:szCs w:val="24"/>
          <w:highlight w:val="none"/>
        </w:rPr>
        <w:t>第六章  合同条款及格式</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_Toc16045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82</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24CF3B23">
      <w:pPr>
        <w:pStyle w:val="56"/>
        <w:tabs>
          <w:tab w:val="right" w:leader="dot" w:pos="907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"_Toc12311" </w:instrText>
      </w:r>
      <w:r>
        <w:rPr>
          <w:color w:val="auto"/>
          <w:highlight w:val="none"/>
        </w:rPr>
        <w:fldChar w:fldCharType="separate"/>
      </w:r>
      <w:r>
        <w:rPr>
          <w:rFonts w:hint="eastAsia" w:ascii="宋体" w:hAnsi="宋体" w:cs="宋体"/>
          <w:b w:val="0"/>
          <w:caps w:val="0"/>
          <w:color w:val="auto"/>
          <w:kern w:val="0"/>
          <w:sz w:val="24"/>
          <w:szCs w:val="24"/>
          <w:highlight w:val="none"/>
        </w:rPr>
        <w:t>第七章  技术要求</w:t>
      </w:r>
      <w:r>
        <w:rPr>
          <w:rFonts w:hint="eastAsia" w:ascii="宋体" w:hAnsi="宋体" w:cs="宋体"/>
          <w:b w:val="0"/>
          <w:caps w:val="0"/>
          <w:color w:val="auto"/>
          <w:sz w:val="24"/>
          <w:szCs w:val="24"/>
          <w:highlight w:val="none"/>
        </w:rPr>
        <w:tab/>
      </w:r>
      <w:r>
        <w:rPr>
          <w:rFonts w:hint="eastAsia" w:ascii="宋体" w:hAnsi="宋体" w:cs="宋体"/>
          <w:b w:val="0"/>
          <w:caps w:val="0"/>
          <w:color w:val="auto"/>
          <w:sz w:val="24"/>
          <w:szCs w:val="24"/>
          <w:highlight w:val="none"/>
        </w:rPr>
        <w:fldChar w:fldCharType="begin"/>
      </w:r>
      <w:r>
        <w:rPr>
          <w:rFonts w:hint="eastAsia" w:ascii="宋体" w:hAnsi="宋体" w:cs="宋体"/>
          <w:b w:val="0"/>
          <w:caps w:val="0"/>
          <w:color w:val="auto"/>
          <w:sz w:val="24"/>
          <w:szCs w:val="24"/>
          <w:highlight w:val="none"/>
        </w:rPr>
        <w:instrText xml:space="preserve"> PAGEREF _Toc12311 </w:instrText>
      </w:r>
      <w:r>
        <w:rPr>
          <w:rFonts w:hint="eastAsia" w:ascii="宋体" w:hAnsi="宋体" w:cs="宋体"/>
          <w:b w:val="0"/>
          <w:caps w:val="0"/>
          <w:color w:val="auto"/>
          <w:sz w:val="24"/>
          <w:szCs w:val="24"/>
          <w:highlight w:val="none"/>
        </w:rPr>
        <w:fldChar w:fldCharType="separate"/>
      </w:r>
      <w:r>
        <w:rPr>
          <w:rFonts w:hint="eastAsia" w:ascii="宋体" w:hAnsi="宋体" w:cs="宋体"/>
          <w:b w:val="0"/>
          <w:caps w:val="0"/>
          <w:color w:val="auto"/>
          <w:sz w:val="24"/>
          <w:szCs w:val="24"/>
          <w:highlight w:val="none"/>
        </w:rPr>
        <w:t>83</w:t>
      </w:r>
      <w:r>
        <w:rPr>
          <w:rFonts w:hint="eastAsia" w:ascii="宋体" w:hAnsi="宋体" w:cs="宋体"/>
          <w:b w:val="0"/>
          <w:caps w:val="0"/>
          <w:color w:val="auto"/>
          <w:sz w:val="24"/>
          <w:szCs w:val="24"/>
          <w:highlight w:val="none"/>
        </w:rPr>
        <w:fldChar w:fldCharType="end"/>
      </w:r>
      <w:r>
        <w:rPr>
          <w:rFonts w:hint="eastAsia" w:ascii="宋体" w:hAnsi="宋体" w:cs="宋体"/>
          <w:b w:val="0"/>
          <w:caps w:val="0"/>
          <w:color w:val="auto"/>
          <w:sz w:val="24"/>
          <w:szCs w:val="24"/>
          <w:highlight w:val="none"/>
        </w:rPr>
        <w:fldChar w:fldCharType="end"/>
      </w:r>
    </w:p>
    <w:p w14:paraId="6617CF00">
      <w:pPr>
        <w:widowControl/>
        <w:jc w:val="center"/>
        <w:rPr>
          <w:b/>
          <w:bCs/>
          <w:color w:val="auto"/>
          <w:sz w:val="32"/>
          <w:szCs w:val="32"/>
          <w:highlight w:val="none"/>
        </w:rPr>
      </w:pPr>
      <w:r>
        <w:rPr>
          <w:rFonts w:hint="eastAsia" w:ascii="宋体" w:hAnsi="宋体" w:eastAsia="宋体" w:cs="宋体"/>
          <w:bCs/>
          <w:color w:val="auto"/>
          <w:sz w:val="24"/>
          <w:szCs w:val="24"/>
          <w:highlight w:val="none"/>
        </w:rPr>
        <w:fldChar w:fldCharType="end"/>
      </w:r>
    </w:p>
    <w:p w14:paraId="588A1E80">
      <w:pPr>
        <w:rPr>
          <w:color w:val="auto"/>
          <w:highlight w:val="none"/>
        </w:rPr>
      </w:pPr>
      <w:r>
        <w:rPr>
          <w:rFonts w:hint="eastAsia"/>
          <w:color w:val="auto"/>
          <w:highlight w:val="none"/>
        </w:rPr>
        <w:br w:type="page"/>
      </w:r>
    </w:p>
    <w:p w14:paraId="48A5EE59">
      <w:pPr>
        <w:adjustRightInd w:val="0"/>
        <w:snapToGrid w:val="0"/>
        <w:spacing w:line="360" w:lineRule="auto"/>
        <w:jc w:val="center"/>
        <w:outlineLvl w:val="0"/>
        <w:rPr>
          <w:rFonts w:ascii="黑体" w:eastAsia="黑体"/>
          <w:bCs/>
          <w:color w:val="auto"/>
          <w:kern w:val="0"/>
          <w:sz w:val="32"/>
          <w:szCs w:val="32"/>
          <w:highlight w:val="none"/>
        </w:rPr>
      </w:pPr>
      <w:bookmarkStart w:id="1" w:name="_Toc12964"/>
      <w:r>
        <w:rPr>
          <w:rFonts w:hint="eastAsia" w:ascii="黑体" w:eastAsia="黑体"/>
          <w:bCs/>
          <w:color w:val="auto"/>
          <w:kern w:val="0"/>
          <w:sz w:val="32"/>
          <w:szCs w:val="32"/>
          <w:highlight w:val="none"/>
        </w:rPr>
        <w:t>第一章  使用说明</w:t>
      </w:r>
      <w:bookmarkEnd w:id="0"/>
      <w:bookmarkEnd w:id="1"/>
    </w:p>
    <w:p w14:paraId="3BB3A4F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了规范工程建设项目货物招标投标活动，保障招标人和投标人的合法权益，根据国家及深圳市有关法律、法规、规章和规范性文件的规定，结合我市实际，遵循公开、公平、公正和诚实信用的原则，深圳市住房和建设局制定了《深圳市建设工程货物类招标文件示范文本》（以下简称“本范本”）。</w:t>
      </w:r>
    </w:p>
    <w:p w14:paraId="2F749C7F">
      <w:pPr>
        <w:topLinePunct/>
        <w:adjustRightInd w:val="0"/>
        <w:snapToGrid w:val="0"/>
        <w:spacing w:line="360" w:lineRule="auto"/>
        <w:ind w:left="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w:t>
      </w:r>
      <w:r>
        <w:rPr>
          <w:rFonts w:hint="eastAsia" w:ascii="宋体" w:hAnsi="宋体" w:eastAsia="宋体" w:cs="宋体"/>
          <w:color w:val="auto"/>
          <w:szCs w:val="21"/>
          <w:highlight w:val="none"/>
        </w:rPr>
        <w:t>范本</w:t>
      </w:r>
      <w:r>
        <w:rPr>
          <w:rFonts w:hint="eastAsia" w:ascii="宋体" w:hAnsi="宋体" w:eastAsia="宋体" w:cs="宋体"/>
          <w:color w:val="auto"/>
          <w:kern w:val="0"/>
          <w:szCs w:val="21"/>
          <w:highlight w:val="none"/>
        </w:rPr>
        <w:t>适用于采用评定分离、并采用计算机评标系统评标的深圳市货物类招标工程。</w:t>
      </w:r>
    </w:p>
    <w:p w14:paraId="7F269BFE">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6BCD79E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55EE68C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10381A5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3．《中华人民共和国民法典》；</w:t>
      </w:r>
    </w:p>
    <w:p w14:paraId="5018DDCE">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 《电子招标投标办法》；</w:t>
      </w:r>
    </w:p>
    <w:p w14:paraId="7DB469A7">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5.《招标人主体责任履行指引》（发改法规〔2025〕1358号）；</w:t>
      </w:r>
    </w:p>
    <w:p w14:paraId="501C21D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．《深圳经济特区建设工程施工招标投标条例》；</w:t>
      </w:r>
    </w:p>
    <w:p w14:paraId="5EF9A85E">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．《工程建设项目货物招标投标办法》（国家建设等7部委第27号令）；</w:t>
      </w:r>
    </w:p>
    <w:p w14:paraId="4883CA52">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8. 《关于创新完善体制机制推动招标投标市场规范健康发展的意见》(国办发〔2024〕21号）；</w:t>
      </w:r>
    </w:p>
    <w:p w14:paraId="19A8D7F4">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．《关于建设工程招标投标改革若干规定》（深府〔2015〕73号）；</w:t>
      </w:r>
    </w:p>
    <w:p w14:paraId="3B420632">
      <w:pPr>
        <w:topLinePunct/>
        <w:adjustRightInd w:val="0"/>
        <w:snapToGrid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40C6E0E3">
      <w:pPr>
        <w:topLinePunct/>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.其</w:t>
      </w:r>
      <w:r>
        <w:rPr>
          <w:rFonts w:hint="eastAsia" w:ascii="宋体" w:hAnsi="宋体" w:eastAsia="宋体" w:cs="宋体"/>
          <w:color w:val="auto"/>
          <w:szCs w:val="21"/>
          <w:highlight w:val="none"/>
        </w:rPr>
        <w:t>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71D69BB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仿宋_GB2312" w:hAnsi="仿宋_GB2312" w:eastAsia="仿宋_GB2312" w:cs="仿宋_GB2312"/>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718C4B6C">
      <w:pPr>
        <w:wordWrap w:val="0"/>
        <w:topLinePunct w:val="0"/>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五、本招标文件</w:t>
      </w:r>
      <w:r>
        <w:rPr>
          <w:rFonts w:hint="eastAsia" w:ascii="宋体" w:hAnsi="宋体" w:eastAsia="宋体" w:cs="宋体"/>
          <w:color w:val="auto"/>
          <w:szCs w:val="21"/>
          <w:highlight w:val="none"/>
        </w:rPr>
        <w:t>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59B57682">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rPr>
        <w:t>“建设工程数字证书办事指南”</w:t>
      </w:r>
      <w:r>
        <w:rPr>
          <w:rFonts w:hint="eastAsia" w:ascii="宋体" w:hAnsi="宋体" w:eastAsia="宋体" w:cs="宋体"/>
          <w:snapToGrid w:val="0"/>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snapToGrid w:val="0"/>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0DCD8D6C">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snapToGrid w:val="0"/>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127B1529">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25601AE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14:paraId="30CEEAF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或不采用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686B6B1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2．招标文件的建设规模应描述整个建设项目的规模情况和使用功能。</w:t>
      </w:r>
    </w:p>
    <w:p w14:paraId="27A7D89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3．招标文件的招标范围，应详细说明本次招标工程的具体项目、结构类型等项目特征。</w:t>
      </w:r>
    </w:p>
    <w:p w14:paraId="52F7698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14:paraId="01FC74A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14:paraId="43E0BBC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6.招标人注意事项：</w:t>
      </w:r>
    </w:p>
    <w:p w14:paraId="323802E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6.1招标人提交的电子招标文件格式为*.</w:t>
      </w:r>
      <w:r>
        <w:rPr>
          <w:color w:val="auto"/>
          <w:highlight w:val="none"/>
        </w:rPr>
        <w:t>HWZB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snapToGrid w:val="0"/>
          <w:color w:val="auto"/>
          <w:kern w:val="0"/>
          <w:szCs w:val="21"/>
          <w:highlight w:val="none"/>
        </w:rPr>
        <w:t>，且必须是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snapToGrid w:val="0"/>
          <w:color w:val="auto"/>
          <w:kern w:val="0"/>
          <w:szCs w:val="21"/>
          <w:highlight w:val="none"/>
        </w:rPr>
        <w:t>生成的。</w:t>
      </w:r>
    </w:p>
    <w:p w14:paraId="3B476CD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6.2电子招标文件备案时，需通过</w:t>
      </w:r>
      <w:r>
        <w:rPr>
          <w:rFonts w:hint="eastAsia" w:ascii="宋体" w:hAnsi="宋体" w:eastAsia="宋体" w:cs="宋体"/>
          <w:color w:val="auto"/>
          <w:kern w:val="0"/>
          <w:szCs w:val="21"/>
          <w:highlight w:val="none"/>
        </w:rPr>
        <w:t>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snapToGrid w:val="0"/>
          <w:color w:val="auto"/>
          <w:kern w:val="0"/>
          <w:szCs w:val="21"/>
          <w:highlight w:val="none"/>
        </w:rPr>
        <w:t>上传提交电子招标文件。</w:t>
      </w:r>
    </w:p>
    <w:p w14:paraId="71C2ADD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6.3 </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公布在交易网的</w:t>
      </w:r>
      <w:r>
        <w:rPr>
          <w:rFonts w:hint="eastAsia" w:ascii="宋体" w:hAnsi="宋体" w:eastAsia="宋体" w:cs="宋体"/>
          <w:color w:val="auto"/>
          <w:szCs w:val="21"/>
          <w:highlight w:val="none"/>
        </w:rPr>
        <w:t>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w:t>
      </w:r>
      <w:r>
        <w:rPr>
          <w:rFonts w:hint="eastAsia" w:ascii="宋体" w:hAnsi="宋体" w:eastAsia="宋体" w:cs="宋体"/>
          <w:snapToGrid w:val="0"/>
          <w:color w:val="auto"/>
          <w:kern w:val="0"/>
          <w:szCs w:val="21"/>
          <w:highlight w:val="none"/>
        </w:rPr>
        <w:t>模块，“附件信息”所挂文件均为参考文件，如果“附件信息”所挂文件中有关数据与“</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公示”模块公示数据不一致的，以“</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公示”模块公示数据为准。如招标人需更改“</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公示”模块公示数据，则按照重新公示方式进行办理，并确保公示时间符合要求。</w:t>
      </w:r>
    </w:p>
    <w:p w14:paraId="0C6CC7E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“附件信息”所挂文件可以是JPG、Word、Excel等格式，由招标人自行选择。</w:t>
      </w:r>
    </w:p>
    <w:p w14:paraId="433BF69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14:paraId="2C2275E3">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08C3ADB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2.投标人获取招标文件后，应仔细阅读招标文件及附件的全部内容，附件与招标文件具有同等效力。</w:t>
      </w:r>
    </w:p>
    <w:p w14:paraId="3ABFD23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3.投标人应在投标截止时间前，登录交易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免费查阅或下载招标文件、答疑及招标文件补充通知。</w:t>
      </w:r>
    </w:p>
    <w:p w14:paraId="15104FE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4.投标人对招标文件有不同意见或不明之处，应在交易平台向招标人提出。</w:t>
      </w:r>
    </w:p>
    <w:p w14:paraId="3B60928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719B576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6.投标人应严格按招标文件要求，在截标前使用投标人（或联合体主体）企业机构数字证书或电子营业执照，通过交易平台提交电子投标文件，上传成功后打印回执；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78EAD8DF">
      <w:pPr>
        <w:spacing w:line="360" w:lineRule="auto"/>
        <w:ind w:firstLine="42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7.</w:t>
      </w:r>
      <w:r>
        <w:rPr>
          <w:rFonts w:hint="eastAsia" w:ascii="宋体" w:hAnsi="宋体" w:eastAsia="宋体" w:cs="宋体"/>
          <w:snapToGrid w:val="0"/>
          <w:color w:val="auto"/>
          <w:kern w:val="0"/>
          <w:szCs w:val="21"/>
          <w:highlight w:val="none"/>
          <w:lang w:val="en-US" w:eastAsia="zh-CN"/>
        </w:rPr>
        <w:t>交易网</w:t>
      </w:r>
      <w:r>
        <w:rPr>
          <w:rFonts w:hint="eastAsia" w:ascii="宋体" w:hAnsi="宋体" w:eastAsia="宋体" w:cs="宋体"/>
          <w:snapToGrid w:val="0"/>
          <w:color w:val="auto"/>
          <w:kern w:val="0"/>
          <w:szCs w:val="21"/>
          <w:highlight w:val="none"/>
        </w:rPr>
        <w:t>是投标人获取建设工程电子招标文件和电子送审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文件的唯一合法渠道。投标人需随时关注交易网，</w:t>
      </w:r>
      <w:r>
        <w:rPr>
          <w:rFonts w:hint="eastAsia" w:ascii="宋体" w:hAnsi="宋体" w:eastAsia="宋体" w:cs="宋体"/>
          <w:color w:val="auto"/>
          <w:szCs w:val="21"/>
          <w:highlight w:val="none"/>
        </w:rPr>
        <w:t>确认所投标的项目招标文件（</w:t>
      </w:r>
      <w:r>
        <w:rPr>
          <w:rFonts w:ascii="宋体" w:hAnsi="宋体" w:eastAsia="宋体" w:cs="宋体"/>
          <w:color w:val="auto"/>
          <w:kern w:val="0"/>
          <w:szCs w:val="21"/>
          <w:highlight w:val="none"/>
        </w:rPr>
        <w:t>HW</w:t>
      </w:r>
      <w:r>
        <w:rPr>
          <w:rFonts w:hint="eastAsia" w:ascii="宋体" w:hAnsi="宋体" w:eastAsia="宋体" w:cs="宋体"/>
          <w:color w:val="auto"/>
          <w:kern w:val="0"/>
          <w:szCs w:val="21"/>
          <w:highlight w:val="none"/>
        </w:rPr>
        <w:t>Z</w:t>
      </w:r>
      <w:r>
        <w:rPr>
          <w:rFonts w:ascii="宋体" w:hAnsi="宋体" w:eastAsia="宋体" w:cs="宋体"/>
          <w:color w:val="auto"/>
          <w:kern w:val="0"/>
          <w:szCs w:val="21"/>
          <w:highlight w:val="none"/>
        </w:rPr>
        <w:t>B</w:t>
      </w:r>
      <w:r>
        <w:rPr>
          <w:rFonts w:hint="eastAsia" w:ascii="宋体" w:hAnsi="宋体" w:eastAsia="宋体" w:cs="宋体"/>
          <w:snapToGrid w:val="0"/>
          <w:color w:val="auto"/>
          <w:kern w:val="0"/>
          <w:szCs w:val="21"/>
          <w:highlight w:val="none"/>
        </w:rPr>
        <w:t>、</w:t>
      </w:r>
      <w:r>
        <w:rPr>
          <w:color w:val="auto"/>
          <w:highlight w:val="none"/>
        </w:rPr>
        <w:t>TYZB</w:t>
      </w:r>
      <w:r>
        <w:rPr>
          <w:rFonts w:hint="eastAsia" w:ascii="宋体" w:hAnsi="宋体" w:eastAsia="宋体" w:cs="宋体"/>
          <w:color w:val="auto"/>
          <w:szCs w:val="21"/>
          <w:highlight w:val="none"/>
        </w:rPr>
        <w:t>）和电子送审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文件是否更新。如果有更新，须下载最新的招标文件和电子送审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文件用于制作电子投标文件，否则后果由投标人自行承担。</w:t>
      </w:r>
    </w:p>
    <w:p w14:paraId="346B7E3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3E15FAF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14:paraId="187D1DC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10.投标人注意事项：</w:t>
      </w:r>
    </w:p>
    <w:p w14:paraId="0618CD1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请注意使用正确的版本，并及时更新。</w:t>
      </w:r>
    </w:p>
    <w:p w14:paraId="4C8E2306">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0C73EA7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在电子投标文件编制工具中，生成电子标书时，须将所签名的证书或电子营业执照的电子签名签署到相应的位置中。</w:t>
      </w:r>
    </w:p>
    <w:p w14:paraId="547A1BE2">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14:paraId="4D9FE81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w:t>
      </w:r>
      <w:r>
        <w:rPr>
          <w:rFonts w:hint="eastAsia" w:ascii="宋体" w:hAnsi="宋体" w:eastAsia="宋体" w:cs="宋体"/>
          <w:color w:val="auto"/>
          <w:kern w:val="0"/>
          <w:szCs w:val="21"/>
          <w:highlight w:val="none"/>
        </w:rPr>
        <w:t>电子文件编制工具</w:t>
      </w:r>
      <w:r>
        <w:rPr>
          <w:rFonts w:hint="eastAsia" w:ascii="宋体" w:hAnsi="宋体" w:eastAsia="宋体" w:cs="宋体"/>
          <w:color w:val="auto"/>
          <w:szCs w:val="21"/>
          <w:highlight w:val="none"/>
        </w:rPr>
        <w:t>系统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4ED8C0D2">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格式的文件，并且每张图片的分辨率应小于100dpi，最终的标书文件所占用的磁盘空间必须小于5000M；资审文件占用的磁盘空间必须小于200M。</w:t>
      </w:r>
    </w:p>
    <w:p w14:paraId="465C27E9">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164B92E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4F090290">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11F407DB">
      <w:pPr>
        <w:adjustRightInd w:val="0"/>
        <w:snapToGrid w:val="0"/>
        <w:spacing w:line="440" w:lineRule="exact"/>
        <w:ind w:firstLine="0" w:firstLineChars="0"/>
        <w:rPr>
          <w:rFonts w:hint="eastAsia" w:ascii="宋体" w:hAnsi="宋体" w:eastAsia="宋体" w:cs="宋体"/>
          <w:color w:val="auto"/>
          <w:szCs w:val="21"/>
          <w:highlight w:val="none"/>
          <w:lang w:val="en-US" w:eastAsia="zh-CN"/>
        </w:rPr>
      </w:pPr>
    </w:p>
    <w:tbl>
      <w:tblPr>
        <w:tblStyle w:val="81"/>
        <w:tblW w:w="9288" w:type="dxa"/>
        <w:jc w:val="center"/>
        <w:tblLayout w:type="fixed"/>
        <w:tblCellMar>
          <w:top w:w="0" w:type="dxa"/>
          <w:left w:w="108" w:type="dxa"/>
          <w:bottom w:w="0" w:type="dxa"/>
          <w:right w:w="108" w:type="dxa"/>
        </w:tblCellMar>
      </w:tblPr>
      <w:tblGrid>
        <w:gridCol w:w="1670"/>
        <w:gridCol w:w="2835"/>
        <w:gridCol w:w="1843"/>
        <w:gridCol w:w="2940"/>
      </w:tblGrid>
      <w:tr w14:paraId="560CB3F1">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63B95547">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 标 人：</w:t>
            </w:r>
          </w:p>
        </w:tc>
        <w:tc>
          <w:tcPr>
            <w:tcW w:w="2835" w:type="dxa"/>
            <w:shd w:val="clear" w:color="auto" w:fill="auto"/>
            <w:vAlign w:val="center"/>
          </w:tcPr>
          <w:p w14:paraId="4A13DE35">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463BC1A0">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招标代理机构：</w:t>
            </w:r>
          </w:p>
        </w:tc>
        <w:tc>
          <w:tcPr>
            <w:tcW w:w="2940" w:type="dxa"/>
            <w:shd w:val="clear" w:color="auto" w:fill="auto"/>
            <w:vAlign w:val="center"/>
          </w:tcPr>
          <w:p w14:paraId="64F2DAD5">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6B7D066B">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432347DF">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或其委托代理人</w:t>
            </w:r>
            <w:r>
              <w:rPr>
                <w:rFonts w:hint="eastAsia" w:ascii="宋体" w:hAnsi="宋体" w:eastAsia="宋体" w:cs="宋体"/>
                <w:snapToGrid w:val="0"/>
                <w:color w:val="auto"/>
                <w:kern w:val="0"/>
                <w:szCs w:val="21"/>
                <w:highlight w:val="none"/>
              </w:rPr>
              <w:t>：</w:t>
            </w:r>
          </w:p>
        </w:tc>
        <w:tc>
          <w:tcPr>
            <w:tcW w:w="2835" w:type="dxa"/>
            <w:shd w:val="clear" w:color="auto" w:fill="auto"/>
            <w:vAlign w:val="center"/>
          </w:tcPr>
          <w:p w14:paraId="70EAB4CD">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350C87F2">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法定代表人</w:t>
            </w:r>
            <w:r>
              <w:rPr>
                <w:rFonts w:hint="eastAsia" w:ascii="宋体" w:hAnsi="宋体" w:eastAsia="宋体" w:cs="宋体"/>
                <w:color w:val="auto"/>
                <w:kern w:val="0"/>
                <w:szCs w:val="21"/>
                <w:highlight w:val="none"/>
              </w:rPr>
              <w:t>或</w:t>
            </w:r>
          </w:p>
          <w:p w14:paraId="08F65C58">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其委托代理人</w:t>
            </w:r>
            <w:r>
              <w:rPr>
                <w:rFonts w:hint="eastAsia" w:ascii="宋体" w:hAnsi="宋体" w:eastAsia="宋体" w:cs="宋体"/>
                <w:snapToGrid w:val="0"/>
                <w:color w:val="auto"/>
                <w:kern w:val="0"/>
                <w:szCs w:val="21"/>
                <w:highlight w:val="none"/>
              </w:rPr>
              <w:t>：</w:t>
            </w:r>
          </w:p>
        </w:tc>
        <w:tc>
          <w:tcPr>
            <w:tcW w:w="2940" w:type="dxa"/>
            <w:shd w:val="clear" w:color="auto" w:fill="auto"/>
            <w:vAlign w:val="center"/>
          </w:tcPr>
          <w:p w14:paraId="7B206E62">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0C720B02">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53C6B282">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835" w:type="dxa"/>
            <w:shd w:val="clear" w:color="auto" w:fill="auto"/>
            <w:vAlign w:val="center"/>
          </w:tcPr>
          <w:p w14:paraId="5FAEEE2C">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6D4CCCA2">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联系地址：</w:t>
            </w:r>
          </w:p>
        </w:tc>
        <w:tc>
          <w:tcPr>
            <w:tcW w:w="2940" w:type="dxa"/>
            <w:shd w:val="clear" w:color="auto" w:fill="auto"/>
            <w:vAlign w:val="center"/>
          </w:tcPr>
          <w:p w14:paraId="514BE778">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087DE6C6">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0CDC3FB2">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835" w:type="dxa"/>
            <w:shd w:val="clear" w:color="auto" w:fill="auto"/>
            <w:vAlign w:val="center"/>
          </w:tcPr>
          <w:p w14:paraId="6AF068DB">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04780F9B">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p>
        </w:tc>
        <w:tc>
          <w:tcPr>
            <w:tcW w:w="2940" w:type="dxa"/>
            <w:shd w:val="clear" w:color="auto" w:fill="auto"/>
            <w:vAlign w:val="center"/>
          </w:tcPr>
          <w:p w14:paraId="36CB66F3">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041693DD">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15B0499A">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835" w:type="dxa"/>
            <w:shd w:val="clear" w:color="auto" w:fill="auto"/>
            <w:vAlign w:val="center"/>
          </w:tcPr>
          <w:p w14:paraId="38F425A1">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4A2A93F7">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传真电话：</w:t>
            </w:r>
          </w:p>
        </w:tc>
        <w:tc>
          <w:tcPr>
            <w:tcW w:w="2940" w:type="dxa"/>
            <w:shd w:val="clear" w:color="auto" w:fill="auto"/>
            <w:vAlign w:val="center"/>
          </w:tcPr>
          <w:p w14:paraId="62FC8AEE">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283393BA">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00CB6833">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835" w:type="dxa"/>
            <w:shd w:val="clear" w:color="auto" w:fill="auto"/>
            <w:vAlign w:val="center"/>
          </w:tcPr>
          <w:p w14:paraId="06BAFEE8">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74D5CBDA">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电子信箱：</w:t>
            </w:r>
          </w:p>
        </w:tc>
        <w:tc>
          <w:tcPr>
            <w:tcW w:w="2940" w:type="dxa"/>
            <w:shd w:val="clear" w:color="auto" w:fill="auto"/>
            <w:vAlign w:val="center"/>
          </w:tcPr>
          <w:p w14:paraId="6A007E6D">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r w14:paraId="7F6E8D2D">
        <w:tblPrEx>
          <w:tblCellMar>
            <w:top w:w="0" w:type="dxa"/>
            <w:left w:w="108" w:type="dxa"/>
            <w:bottom w:w="0" w:type="dxa"/>
            <w:right w:w="108" w:type="dxa"/>
          </w:tblCellMar>
        </w:tblPrEx>
        <w:trPr>
          <w:trHeight w:val="454" w:hRule="atLeast"/>
          <w:jc w:val="center"/>
        </w:trPr>
        <w:tc>
          <w:tcPr>
            <w:tcW w:w="1670" w:type="dxa"/>
            <w:shd w:val="clear" w:color="auto" w:fill="auto"/>
            <w:vAlign w:val="center"/>
          </w:tcPr>
          <w:p w14:paraId="2C57CEC2">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835" w:type="dxa"/>
            <w:shd w:val="clear" w:color="auto" w:fill="auto"/>
            <w:vAlign w:val="center"/>
          </w:tcPr>
          <w:p w14:paraId="6A2B4772">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c>
          <w:tcPr>
            <w:tcW w:w="1843" w:type="dxa"/>
            <w:shd w:val="clear" w:color="auto" w:fill="auto"/>
            <w:vAlign w:val="center"/>
          </w:tcPr>
          <w:p w14:paraId="60BAC009">
            <w:pPr>
              <w:topLinePunct/>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p>
        </w:tc>
        <w:tc>
          <w:tcPr>
            <w:tcW w:w="2940" w:type="dxa"/>
            <w:shd w:val="clear" w:color="auto" w:fill="auto"/>
            <w:vAlign w:val="center"/>
          </w:tcPr>
          <w:p w14:paraId="0F5F429F">
            <w:pPr>
              <w:topLinePunct/>
              <w:adjustRightInd w:val="0"/>
              <w:snapToGrid w:val="0"/>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tc>
      </w:tr>
    </w:tbl>
    <w:p w14:paraId="6C142FFE">
      <w:pPr>
        <w:adjustRightInd w:val="0"/>
        <w:snapToGrid w:val="0"/>
        <w:spacing w:line="20" w:lineRule="exact"/>
        <w:rPr>
          <w:color w:val="auto"/>
          <w:highlight w:val="none"/>
        </w:rPr>
      </w:pPr>
      <w:r>
        <w:rPr>
          <w:color w:val="auto"/>
          <w:highlight w:val="none"/>
        </w:rPr>
        <w:br w:type="page"/>
      </w:r>
    </w:p>
    <w:p w14:paraId="705FD615">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2" w:name="_Toc2697"/>
      <w:bookmarkStart w:id="3" w:name="_Toc45702686"/>
      <w:r>
        <w:rPr>
          <w:rFonts w:hint="eastAsia" w:ascii="黑体" w:hAnsi="黑体" w:eastAsia="黑体" w:cs="黑体"/>
          <w:bCs/>
          <w:color w:val="auto"/>
          <w:kern w:val="0"/>
          <w:sz w:val="32"/>
          <w:szCs w:val="32"/>
          <w:highlight w:val="none"/>
        </w:rPr>
        <w:t>第二章  投标须知</w:t>
      </w:r>
      <w:bookmarkEnd w:id="2"/>
      <w:bookmarkEnd w:id="3"/>
    </w:p>
    <w:p w14:paraId="26386F06">
      <w:pPr>
        <w:topLinePunct/>
        <w:adjustRightInd w:val="0"/>
        <w:snapToGrid w:val="0"/>
        <w:spacing w:line="360" w:lineRule="auto"/>
        <w:jc w:val="center"/>
        <w:outlineLvl w:val="1"/>
        <w:rPr>
          <w:rFonts w:ascii="黑体" w:eastAsia="黑体"/>
          <w:color w:val="auto"/>
          <w:kern w:val="0"/>
          <w:highlight w:val="none"/>
        </w:rPr>
      </w:pPr>
      <w:bookmarkStart w:id="4" w:name="_Toc45702687"/>
      <w:bookmarkStart w:id="5" w:name="_Toc22542"/>
      <w:r>
        <w:rPr>
          <w:rFonts w:hint="eastAsia" w:ascii="黑体" w:hAnsi="黑体" w:eastAsia="黑体" w:cs="黑体"/>
          <w:bCs/>
          <w:color w:val="auto"/>
          <w:kern w:val="0"/>
          <w:sz w:val="32"/>
          <w:szCs w:val="32"/>
          <w:highlight w:val="none"/>
        </w:rPr>
        <w:t>一、投标须知前附表</w:t>
      </w:r>
      <w:bookmarkEnd w:id="4"/>
      <w:bookmarkEnd w:id="5"/>
    </w:p>
    <w:tbl>
      <w:tblPr>
        <w:tblStyle w:val="81"/>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151"/>
        <w:gridCol w:w="6624"/>
      </w:tblGrid>
      <w:tr w14:paraId="69D5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35" w:type="dxa"/>
            <w:shd w:val="clear" w:color="auto" w:fill="auto"/>
            <w:vAlign w:val="center"/>
          </w:tcPr>
          <w:p w14:paraId="6754B59D">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51" w:type="dxa"/>
            <w:shd w:val="clear" w:color="auto" w:fill="auto"/>
            <w:vAlign w:val="center"/>
          </w:tcPr>
          <w:p w14:paraId="2E99F2B2">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6624" w:type="dxa"/>
            <w:shd w:val="clear" w:color="auto" w:fill="auto"/>
            <w:vAlign w:val="center"/>
          </w:tcPr>
          <w:p w14:paraId="643887B3">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4CA4A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35" w:type="dxa"/>
            <w:shd w:val="clear" w:color="auto" w:fill="auto"/>
            <w:vAlign w:val="center"/>
          </w:tcPr>
          <w:p w14:paraId="17FAC63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51" w:type="dxa"/>
            <w:shd w:val="clear" w:color="auto" w:fill="auto"/>
            <w:vAlign w:val="center"/>
          </w:tcPr>
          <w:p w14:paraId="058D005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624" w:type="dxa"/>
            <w:shd w:val="clear" w:color="auto" w:fill="auto"/>
            <w:vAlign w:val="center"/>
          </w:tcPr>
          <w:p w14:paraId="1D3E198C">
            <w:pPr>
              <w:jc w:val="left"/>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tc>
      </w:tr>
      <w:tr w14:paraId="24968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735" w:type="dxa"/>
            <w:shd w:val="clear" w:color="auto" w:fill="auto"/>
            <w:vAlign w:val="center"/>
          </w:tcPr>
          <w:p w14:paraId="4E8C9BE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51" w:type="dxa"/>
            <w:shd w:val="clear" w:color="auto" w:fill="auto"/>
            <w:vAlign w:val="center"/>
          </w:tcPr>
          <w:p w14:paraId="68D405D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624" w:type="dxa"/>
            <w:shd w:val="clear" w:color="auto" w:fill="auto"/>
            <w:vAlign w:val="center"/>
          </w:tcPr>
          <w:p w14:paraId="05CFEDA6">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14:paraId="51DB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54EA6D8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51" w:type="dxa"/>
            <w:shd w:val="clear" w:color="auto" w:fill="auto"/>
            <w:vAlign w:val="center"/>
          </w:tcPr>
          <w:p w14:paraId="4E98BF6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624" w:type="dxa"/>
            <w:shd w:val="clear" w:color="auto" w:fill="auto"/>
            <w:vAlign w:val="center"/>
          </w:tcPr>
          <w:p w14:paraId="7D8E5CC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是          □否</w:t>
            </w:r>
          </w:p>
          <w:p w14:paraId="14777A59">
            <w:pPr>
              <w:jc w:val="left"/>
              <w:rPr>
                <w:rFonts w:ascii="宋体" w:hAnsi="宋体" w:eastAsia="宋体" w:cs="宋体"/>
                <w:color w:val="auto"/>
                <w:szCs w:val="21"/>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2579A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5" w:type="dxa"/>
            <w:shd w:val="clear" w:color="auto" w:fill="auto"/>
            <w:vAlign w:val="center"/>
          </w:tcPr>
          <w:p w14:paraId="13686C8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51" w:type="dxa"/>
            <w:shd w:val="clear" w:color="auto" w:fill="auto"/>
            <w:vAlign w:val="center"/>
          </w:tcPr>
          <w:p w14:paraId="1D06F356">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624" w:type="dxa"/>
            <w:shd w:val="clear" w:color="auto" w:fill="auto"/>
            <w:vAlign w:val="center"/>
          </w:tcPr>
          <w:p w14:paraId="6F7AECE7">
            <w:pPr>
              <w:jc w:val="left"/>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tc>
      </w:tr>
      <w:tr w14:paraId="12FA8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restart"/>
            <w:shd w:val="clear" w:color="auto" w:fill="auto"/>
            <w:vAlign w:val="center"/>
          </w:tcPr>
          <w:p w14:paraId="5DF7C6C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51" w:type="dxa"/>
            <w:vMerge w:val="restart"/>
            <w:shd w:val="clear" w:color="auto" w:fill="auto"/>
            <w:vAlign w:val="center"/>
          </w:tcPr>
          <w:p w14:paraId="7B35B07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24" w:type="dxa"/>
            <w:shd w:val="clear" w:color="auto" w:fill="auto"/>
            <w:vAlign w:val="center"/>
          </w:tcPr>
          <w:p w14:paraId="56E18002">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13164A95">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559733C">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4E6844B3">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6641350B">
            <w:pPr>
              <w:adjustRightInd/>
              <w:snapToGrid/>
              <w:spacing w:line="240" w:lineRule="auto"/>
              <w:rPr>
                <w:rFonts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0583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continue"/>
            <w:shd w:val="clear" w:color="auto" w:fill="auto"/>
            <w:vAlign w:val="center"/>
          </w:tcPr>
          <w:p w14:paraId="301BD3BC">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2D27A7DB">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4A5891D0">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24C64A45">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6FB5C393">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6CB4AB39">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79C69706">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1BA1CB79">
            <w:pPr>
              <w:adjustRightInd w:val="0"/>
              <w:snapToGrid w:val="0"/>
              <w:spacing w:line="360" w:lineRule="auto"/>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1803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37B4C24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51" w:type="dxa"/>
            <w:shd w:val="clear" w:color="auto" w:fill="auto"/>
            <w:vAlign w:val="center"/>
          </w:tcPr>
          <w:p w14:paraId="11324AE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624" w:type="dxa"/>
            <w:shd w:val="clear" w:color="auto" w:fill="auto"/>
          </w:tcPr>
          <w:p w14:paraId="2DA152FF">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4A51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7C297559">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151" w:type="dxa"/>
            <w:shd w:val="clear" w:color="auto" w:fill="auto"/>
            <w:vAlign w:val="center"/>
          </w:tcPr>
          <w:p w14:paraId="23B62C1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供货期</w:t>
            </w:r>
          </w:p>
        </w:tc>
        <w:tc>
          <w:tcPr>
            <w:tcW w:w="6624" w:type="dxa"/>
            <w:shd w:val="clear" w:color="auto" w:fill="auto"/>
            <w:vAlign w:val="center"/>
          </w:tcPr>
          <w:p w14:paraId="60BDD710">
            <w:pPr>
              <w:topLinePunct/>
              <w:adjustRightInd w:val="0"/>
              <w:snapToGrid w:val="0"/>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日历天（适用于供货项目）</w:t>
            </w:r>
          </w:p>
          <w:p w14:paraId="0142519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rPr>
              <w:t>☐总工期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日历天，其中：供货期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日历天，安装期</w:t>
            </w:r>
            <w:r>
              <w:rPr>
                <w:rFonts w:hint="eastAsia" w:ascii="宋体" w:hAnsi="宋体" w:eastAsia="宋体" w:cs="宋体"/>
                <w:color w:val="auto"/>
                <w:szCs w:val="21"/>
                <w:highlight w:val="none"/>
                <w:u w:val="none"/>
              </w:rPr>
              <w:t xml:space="preserve">    </w:t>
            </w:r>
            <w:r>
              <w:rPr>
                <w:rFonts w:hint="eastAsia" w:ascii="宋体" w:hAnsi="宋体" w:eastAsia="宋体" w:cs="宋体"/>
                <w:color w:val="auto"/>
                <w:szCs w:val="21"/>
                <w:highlight w:val="none"/>
                <w:u w:val="single"/>
              </w:rPr>
              <w:t>日历天（适用于供货及安装项目）</w:t>
            </w:r>
          </w:p>
        </w:tc>
      </w:tr>
      <w:tr w14:paraId="57FF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735" w:type="dxa"/>
            <w:vMerge w:val="restart"/>
            <w:shd w:val="clear" w:color="auto" w:fill="auto"/>
            <w:vAlign w:val="center"/>
          </w:tcPr>
          <w:p w14:paraId="0EC16D0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151" w:type="dxa"/>
            <w:vMerge w:val="restart"/>
            <w:shd w:val="clear" w:color="auto" w:fill="auto"/>
            <w:vAlign w:val="center"/>
          </w:tcPr>
          <w:p w14:paraId="1FE97FC1">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投标人资格要求</w:t>
            </w:r>
          </w:p>
        </w:tc>
        <w:tc>
          <w:tcPr>
            <w:tcW w:w="6624" w:type="dxa"/>
            <w:shd w:val="clear" w:color="auto" w:fill="auto"/>
            <w:vAlign w:val="center"/>
          </w:tcPr>
          <w:p w14:paraId="2B2D07CD">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C198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35" w:type="dxa"/>
            <w:vMerge w:val="continue"/>
            <w:shd w:val="clear" w:color="auto" w:fill="auto"/>
            <w:vAlign w:val="center"/>
          </w:tcPr>
          <w:p w14:paraId="1F0DCE91">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2CDFFE1A">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3897FBCB">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□接受    □不接受</w:t>
            </w:r>
          </w:p>
          <w:p w14:paraId="7C944001">
            <w:pPr>
              <w:topLinePunct/>
              <w:adjustRightInd w:val="0"/>
              <w:snapToGrid w:val="0"/>
              <w:spacing w:line="360" w:lineRule="auto"/>
              <w:rPr>
                <w:rFonts w:hint="eastAsia" w:ascii="宋体" w:hAnsi="宋体" w:eastAsia="宋体" w:cs="宋体"/>
                <w:color w:val="auto"/>
                <w:kern w:val="0"/>
                <w:szCs w:val="21"/>
                <w:highlight w:val="none"/>
                <w:u w:val="singl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p>
        </w:tc>
      </w:tr>
      <w:tr w14:paraId="638D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40B5463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151" w:type="dxa"/>
            <w:shd w:val="clear" w:color="auto" w:fill="auto"/>
            <w:vAlign w:val="center"/>
          </w:tcPr>
          <w:p w14:paraId="08E81F3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624" w:type="dxa"/>
            <w:shd w:val="clear" w:color="auto" w:fill="auto"/>
            <w:vAlign w:val="center"/>
          </w:tcPr>
          <w:p w14:paraId="25767C3F">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u w:val="single"/>
              </w:rPr>
              <w:t xml:space="preserve">      </w:t>
            </w:r>
          </w:p>
        </w:tc>
      </w:tr>
      <w:tr w14:paraId="73CFB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4A4BE10E">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151" w:type="dxa"/>
            <w:shd w:val="clear" w:color="auto" w:fill="auto"/>
            <w:vAlign w:val="center"/>
          </w:tcPr>
          <w:p w14:paraId="2EAAD689">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624" w:type="dxa"/>
            <w:shd w:val="clear" w:color="auto" w:fill="auto"/>
            <w:vAlign w:val="center"/>
          </w:tcPr>
          <w:p w14:paraId="6E10F6B7">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资格后审 </w:t>
            </w:r>
          </w:p>
        </w:tc>
      </w:tr>
      <w:tr w14:paraId="20E4B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shd w:val="clear" w:color="auto" w:fill="auto"/>
            <w:vAlign w:val="center"/>
          </w:tcPr>
          <w:p w14:paraId="422853A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2151" w:type="dxa"/>
            <w:shd w:val="clear" w:color="auto" w:fill="auto"/>
            <w:vAlign w:val="center"/>
          </w:tcPr>
          <w:p w14:paraId="43998C19">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624" w:type="dxa"/>
            <w:shd w:val="clear" w:color="auto" w:fill="auto"/>
            <w:vAlign w:val="center"/>
          </w:tcPr>
          <w:p w14:paraId="259B8ED8">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   □接受</w:t>
            </w:r>
          </w:p>
        </w:tc>
      </w:tr>
      <w:tr w14:paraId="4CF6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735" w:type="dxa"/>
            <w:shd w:val="clear" w:color="auto" w:fill="auto"/>
            <w:vAlign w:val="center"/>
          </w:tcPr>
          <w:p w14:paraId="6F0D575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2151" w:type="dxa"/>
            <w:shd w:val="clear" w:color="auto" w:fill="auto"/>
            <w:vAlign w:val="center"/>
          </w:tcPr>
          <w:p w14:paraId="7FFBE3E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624" w:type="dxa"/>
            <w:shd w:val="clear" w:color="auto" w:fill="auto"/>
            <w:vAlign w:val="center"/>
          </w:tcPr>
          <w:p w14:paraId="3A0580B0">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5040CA0B">
            <w:pPr>
              <w:topLinePunct w:val="0"/>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投标报价的其他要求：</w:t>
            </w:r>
            <w:r>
              <w:rPr>
                <w:rFonts w:hint="eastAsia" w:ascii="宋体" w:hAnsi="宋体" w:eastAsia="宋体" w:cs="宋体"/>
                <w:color w:val="auto"/>
                <w:kern w:val="0"/>
                <w:szCs w:val="21"/>
                <w:highlight w:val="none"/>
                <w:u w:val="single"/>
                <w:lang w:val="en-US" w:eastAsia="zh-CN"/>
              </w:rPr>
              <w:t xml:space="preserve">            </w:t>
            </w:r>
          </w:p>
        </w:tc>
      </w:tr>
      <w:tr w14:paraId="71EB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35" w:type="dxa"/>
            <w:vMerge w:val="restart"/>
            <w:shd w:val="clear" w:color="auto" w:fill="auto"/>
            <w:vAlign w:val="center"/>
          </w:tcPr>
          <w:p w14:paraId="4A5560D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2151" w:type="dxa"/>
            <w:vMerge w:val="restart"/>
            <w:shd w:val="clear" w:color="auto" w:fill="auto"/>
            <w:vAlign w:val="center"/>
          </w:tcPr>
          <w:p w14:paraId="740DFCD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624" w:type="dxa"/>
            <w:shd w:val="clear" w:color="auto" w:fill="auto"/>
            <w:vAlign w:val="center"/>
          </w:tcPr>
          <w:p w14:paraId="2AB596C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4108AABF">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14:paraId="20EA0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Merge w:val="continue"/>
            <w:shd w:val="clear" w:color="auto" w:fill="auto"/>
            <w:vAlign w:val="center"/>
          </w:tcPr>
          <w:p w14:paraId="5CBDA668">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677DE4AC">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2EC9924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14:paraId="2E98C9E4">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7379799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14:paraId="757A26C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14:paraId="119F8DC4">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7A075887">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14:paraId="19216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35" w:type="dxa"/>
            <w:vMerge w:val="continue"/>
            <w:shd w:val="clear" w:color="auto" w:fill="auto"/>
            <w:vAlign w:val="center"/>
          </w:tcPr>
          <w:p w14:paraId="3997ABAB">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3D20EEF0">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3BE0CC7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85A072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0988283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7948BC76">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6587C483">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73E25E8E">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56AC7DF1">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2.鼓励投标人使用电子保函、保险。</w:t>
            </w:r>
          </w:p>
        </w:tc>
      </w:tr>
      <w:tr w14:paraId="04D5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trPr>
        <w:tc>
          <w:tcPr>
            <w:tcW w:w="735" w:type="dxa"/>
            <w:shd w:val="clear" w:color="auto" w:fill="auto"/>
            <w:vAlign w:val="center"/>
          </w:tcPr>
          <w:p w14:paraId="3D03AB7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2151" w:type="dxa"/>
            <w:shd w:val="clear" w:color="auto" w:fill="auto"/>
            <w:vAlign w:val="center"/>
          </w:tcPr>
          <w:p w14:paraId="5A0190E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投标文件组成</w:t>
            </w:r>
          </w:p>
        </w:tc>
        <w:tc>
          <w:tcPr>
            <w:tcW w:w="6624" w:type="dxa"/>
            <w:shd w:val="clear" w:color="auto" w:fill="auto"/>
            <w:vAlign w:val="center"/>
          </w:tcPr>
          <w:p w14:paraId="27A07D3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以电子文件形式通过“电子招标投标交易平台”网上递交下列文件：</w:t>
            </w:r>
          </w:p>
          <w:p w14:paraId="52031E9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1、技术标（含资信标）电子标书1份</w:t>
            </w:r>
          </w:p>
          <w:p w14:paraId="0EB09A7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2、商务标电子标书1份</w:t>
            </w:r>
          </w:p>
          <w:p w14:paraId="4BC0A5E6">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□3、资格审查文件电子标书1份</w:t>
            </w:r>
          </w:p>
          <w:p w14:paraId="0E1FF1A3">
            <w:pPr>
              <w:adjustRightInd w:val="0"/>
              <w:snapToGrid w:val="0"/>
              <w:spacing w:line="360" w:lineRule="auto"/>
              <w:jc w:val="left"/>
              <w:rPr>
                <w:rFonts w:ascii="宋体" w:hAnsi="宋体" w:eastAsia="宋体" w:cs="宋体"/>
                <w:strike w:val="0"/>
                <w:color w:val="auto"/>
                <w:kern w:val="0"/>
                <w:szCs w:val="21"/>
                <w:highlight w:val="none"/>
              </w:rPr>
            </w:pPr>
            <w:r>
              <w:rPr>
                <w:rFonts w:hint="eastAsia" w:ascii="宋体" w:hAnsi="宋体" w:eastAsia="宋体" w:cs="宋体"/>
                <w:strike w:val="0"/>
                <w:color w:val="auto"/>
                <w:kern w:val="0"/>
                <w:szCs w:val="21"/>
                <w:highlight w:val="none"/>
              </w:rPr>
              <w:t>□4、业绩文件电子标书1份</w:t>
            </w:r>
          </w:p>
          <w:p w14:paraId="200868B6">
            <w:pPr>
              <w:adjustRightInd w:val="0"/>
              <w:snapToGrid w:val="0"/>
              <w:spacing w:line="360" w:lineRule="auto"/>
              <w:jc w:val="left"/>
              <w:rPr>
                <w:rFonts w:ascii="宋体" w:hAnsi="宋体" w:eastAsia="宋体" w:cs="宋体"/>
                <w:strike w:val="0"/>
                <w:color w:val="auto"/>
                <w:kern w:val="0"/>
                <w:szCs w:val="21"/>
                <w:highlight w:val="none"/>
              </w:rPr>
            </w:pPr>
            <w:r>
              <w:rPr>
                <w:rFonts w:hint="eastAsia" w:ascii="宋体" w:hAnsi="宋体" w:eastAsia="宋体" w:cs="宋体"/>
                <w:strike w:val="0"/>
                <w:color w:val="auto"/>
                <w:kern w:val="0"/>
                <w:szCs w:val="21"/>
                <w:highlight w:val="none"/>
              </w:rPr>
              <w:t>（业绩文件包含:</w:t>
            </w:r>
            <w:r>
              <w:rPr>
                <w:rFonts w:hint="eastAsia" w:ascii="宋体" w:hAnsi="宋体" w:eastAsia="宋体" w:cs="宋体"/>
                <w:strike w:val="0"/>
                <w:color w:val="auto"/>
                <w:kern w:val="0"/>
                <w:szCs w:val="21"/>
                <w:highlight w:val="none"/>
              </w:rPr>
              <w:fldChar w:fldCharType="begin"/>
            </w:r>
            <w:r>
              <w:rPr>
                <w:rFonts w:hint="eastAsia" w:ascii="宋体" w:hAnsi="宋体" w:eastAsia="宋体" w:cs="宋体"/>
                <w:strike w:val="0"/>
                <w:color w:val="auto"/>
                <w:kern w:val="0"/>
                <w:szCs w:val="21"/>
                <w:highlight w:val="none"/>
              </w:rPr>
              <w:instrText xml:space="preserve"> = 1 \* GB3 </w:instrText>
            </w:r>
            <w:r>
              <w:rPr>
                <w:rFonts w:hint="eastAsia" w:ascii="宋体" w:hAnsi="宋体" w:eastAsia="宋体" w:cs="宋体"/>
                <w:strike w:val="0"/>
                <w:color w:val="auto"/>
                <w:kern w:val="0"/>
                <w:szCs w:val="21"/>
                <w:highlight w:val="none"/>
              </w:rPr>
              <w:fldChar w:fldCharType="separate"/>
            </w:r>
            <w:r>
              <w:rPr>
                <w:rFonts w:hint="eastAsia" w:ascii="宋体" w:hAnsi="宋体" w:eastAsia="宋体" w:cs="宋体"/>
                <w:strike w:val="0"/>
                <w:color w:val="auto"/>
                <w:kern w:val="0"/>
                <w:szCs w:val="21"/>
                <w:highlight w:val="none"/>
              </w:rPr>
              <w:t>①</w:t>
            </w:r>
            <w:r>
              <w:rPr>
                <w:rFonts w:hint="eastAsia" w:ascii="宋体" w:hAnsi="宋体" w:eastAsia="宋体" w:cs="宋体"/>
                <w:strike w:val="0"/>
                <w:color w:val="auto"/>
                <w:kern w:val="0"/>
                <w:szCs w:val="21"/>
                <w:highlight w:val="none"/>
              </w:rPr>
              <w:fldChar w:fldCharType="end"/>
            </w:r>
            <w:r>
              <w:rPr>
                <w:rFonts w:hint="eastAsia" w:ascii="宋体" w:hAnsi="宋体" w:eastAsia="宋体" w:cs="宋体"/>
                <w:strike w:val="0"/>
                <w:color w:val="auto"/>
                <w:kern w:val="0"/>
                <w:szCs w:val="21"/>
                <w:highlight w:val="none"/>
              </w:rPr>
              <w:t xml:space="preserve">招标公告中业绩要求所需提供的证明文件(若有)； </w:t>
            </w:r>
            <w:r>
              <w:rPr>
                <w:rFonts w:hint="eastAsia" w:ascii="宋体" w:hAnsi="宋体" w:eastAsia="宋体" w:cs="宋体"/>
                <w:strike w:val="0"/>
                <w:color w:val="auto"/>
                <w:kern w:val="0"/>
                <w:szCs w:val="21"/>
                <w:highlight w:val="none"/>
              </w:rPr>
              <w:fldChar w:fldCharType="begin"/>
            </w:r>
            <w:r>
              <w:rPr>
                <w:rFonts w:hint="eastAsia" w:ascii="宋体" w:hAnsi="宋体" w:eastAsia="宋体" w:cs="宋体"/>
                <w:strike w:val="0"/>
                <w:color w:val="auto"/>
                <w:kern w:val="0"/>
                <w:szCs w:val="21"/>
                <w:highlight w:val="none"/>
              </w:rPr>
              <w:instrText xml:space="preserve"> = 2 \* GB3 </w:instrText>
            </w:r>
            <w:r>
              <w:rPr>
                <w:rFonts w:hint="eastAsia" w:ascii="宋体" w:hAnsi="宋体" w:eastAsia="宋体" w:cs="宋体"/>
                <w:strike w:val="0"/>
                <w:color w:val="auto"/>
                <w:kern w:val="0"/>
                <w:szCs w:val="21"/>
                <w:highlight w:val="none"/>
              </w:rPr>
              <w:fldChar w:fldCharType="separate"/>
            </w:r>
            <w:r>
              <w:rPr>
                <w:rFonts w:hint="eastAsia" w:ascii="宋体" w:hAnsi="宋体" w:eastAsia="宋体" w:cs="宋体"/>
                <w:strike w:val="0"/>
                <w:color w:val="auto"/>
                <w:kern w:val="0"/>
                <w:szCs w:val="21"/>
                <w:highlight w:val="none"/>
              </w:rPr>
              <w:t>②</w:t>
            </w:r>
            <w:r>
              <w:rPr>
                <w:rFonts w:hint="eastAsia" w:ascii="宋体" w:hAnsi="宋体" w:eastAsia="宋体" w:cs="宋体"/>
                <w:strike w:val="0"/>
                <w:color w:val="auto"/>
                <w:kern w:val="0"/>
                <w:szCs w:val="21"/>
                <w:highlight w:val="none"/>
              </w:rPr>
              <w:fldChar w:fldCharType="end"/>
            </w:r>
            <w:r>
              <w:rPr>
                <w:rFonts w:hint="eastAsia" w:ascii="宋体" w:hAnsi="宋体" w:eastAsia="宋体" w:cs="宋体"/>
                <w:strike w:val="0"/>
                <w:color w:val="auto"/>
                <w:kern w:val="0"/>
                <w:szCs w:val="21"/>
                <w:highlight w:val="none"/>
              </w:rPr>
              <w:t>招标文件中要求提供的所有业绩证明文件）</w:t>
            </w:r>
          </w:p>
          <w:p w14:paraId="0D448C5B">
            <w:pPr>
              <w:adjustRightInd w:val="0"/>
              <w:snapToGrid w:val="0"/>
              <w:spacing w:line="360" w:lineRule="auto"/>
              <w:jc w:val="left"/>
              <w:rPr>
                <w:rFonts w:ascii="宋体" w:hAnsi="宋体" w:eastAsia="宋体" w:cs="宋体"/>
                <w:strike w:val="0"/>
                <w:color w:val="auto"/>
                <w:kern w:val="0"/>
                <w:szCs w:val="21"/>
                <w:highlight w:val="none"/>
              </w:rPr>
            </w:pPr>
            <w:r>
              <w:rPr>
                <w:rFonts w:hint="eastAsia" w:ascii="宋体" w:hAnsi="宋体" w:eastAsia="宋体" w:cs="宋体"/>
                <w:strike w:val="0"/>
                <w:color w:val="auto"/>
                <w:kern w:val="0"/>
                <w:szCs w:val="21"/>
                <w:highlight w:val="none"/>
              </w:rPr>
              <w:t>以实物形式递交下列文件至</w:t>
            </w:r>
            <w:r>
              <w:rPr>
                <w:rFonts w:hint="eastAsia" w:ascii="宋体" w:hAnsi="宋体" w:eastAsia="宋体" w:cs="宋体"/>
                <w:strike w:val="0"/>
                <w:color w:val="auto"/>
                <w:kern w:val="0"/>
                <w:szCs w:val="21"/>
                <w:highlight w:val="none"/>
                <w:u w:val="single"/>
              </w:rPr>
              <w:t xml:space="preserve">      </w:t>
            </w:r>
            <w:r>
              <w:rPr>
                <w:rFonts w:hint="eastAsia" w:ascii="宋体" w:hAnsi="宋体" w:eastAsia="宋体" w:cs="宋体"/>
                <w:strike w:val="0"/>
                <w:color w:val="auto"/>
                <w:kern w:val="0"/>
                <w:szCs w:val="21"/>
                <w:highlight w:val="none"/>
              </w:rPr>
              <w:t>：</w:t>
            </w:r>
          </w:p>
          <w:p w14:paraId="513CEDD1">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□投标样品：</w:t>
            </w:r>
            <w:r>
              <w:rPr>
                <w:rFonts w:hint="eastAsia" w:ascii="宋体" w:hAnsi="宋体" w:eastAsia="宋体" w:cs="宋体"/>
                <w:color w:val="auto"/>
                <w:kern w:val="0"/>
                <w:szCs w:val="21"/>
                <w:highlight w:val="none"/>
                <w:u w:val="single"/>
              </w:rPr>
              <w:t xml:space="preserve">      </w:t>
            </w:r>
          </w:p>
          <w:p w14:paraId="03FCBDE1">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lang w:eastAsia="zh-CN"/>
              </w:rPr>
              <w:t>招标人将同类工程经验（业绩）作为投标资格条件</w:t>
            </w:r>
            <w:r>
              <w:rPr>
                <w:rFonts w:hint="eastAsia" w:ascii="宋体" w:hAnsi="宋体" w:eastAsia="宋体" w:cs="宋体"/>
                <w:color w:val="auto"/>
                <w:kern w:val="0"/>
                <w:szCs w:val="21"/>
                <w:highlight w:val="none"/>
                <w:lang w:val="en-US" w:eastAsia="zh-CN"/>
              </w:rPr>
              <w:t>或者择优要素的，</w:t>
            </w:r>
            <w:r>
              <w:rPr>
                <w:rFonts w:hint="eastAsia" w:ascii="宋体" w:hAnsi="宋体" w:eastAsia="宋体" w:cs="宋体"/>
                <w:color w:val="auto"/>
                <w:kern w:val="0"/>
                <w:szCs w:val="21"/>
                <w:highlight w:val="none"/>
                <w:lang w:eastAsia="zh-CN"/>
              </w:rPr>
              <w:t>投标人应</w:t>
            </w:r>
            <w:r>
              <w:rPr>
                <w:rFonts w:hint="eastAsia" w:ascii="宋体" w:hAnsi="宋体" w:eastAsia="宋体" w:cs="宋体"/>
                <w:color w:val="auto"/>
                <w:kern w:val="0"/>
                <w:szCs w:val="21"/>
                <w:highlight w:val="none"/>
                <w:lang w:val="en-US" w:eastAsia="zh-CN"/>
              </w:rPr>
              <w:t>将</w:t>
            </w:r>
            <w:r>
              <w:rPr>
                <w:rFonts w:hint="eastAsia" w:ascii="宋体" w:hAnsi="宋体" w:eastAsia="宋体" w:cs="宋体"/>
                <w:color w:val="auto"/>
                <w:kern w:val="0"/>
                <w:szCs w:val="21"/>
                <w:highlight w:val="none"/>
                <w:lang w:eastAsia="zh-CN"/>
              </w:rPr>
              <w:t>同类工程经验（业绩）</w:t>
            </w:r>
            <w:r>
              <w:rPr>
                <w:rFonts w:hint="eastAsia" w:ascii="宋体" w:hAnsi="宋体" w:eastAsia="宋体" w:cs="宋体"/>
                <w:color w:val="auto"/>
                <w:kern w:val="0"/>
                <w:szCs w:val="21"/>
                <w:highlight w:val="none"/>
                <w:lang w:val="en-US" w:eastAsia="zh-CN"/>
              </w:rPr>
              <w:t>编入业绩文件中，</w:t>
            </w:r>
            <w:r>
              <w:rPr>
                <w:rFonts w:hint="eastAsia" w:ascii="宋体" w:hAnsi="宋体" w:eastAsia="宋体" w:cs="宋体"/>
                <w:color w:val="auto"/>
                <w:kern w:val="0"/>
                <w:szCs w:val="21"/>
                <w:highlight w:val="none"/>
                <w:lang w:eastAsia="zh-CN"/>
              </w:rPr>
              <w:t>在</w:t>
            </w:r>
            <w:r>
              <w:rPr>
                <w:rFonts w:hint="eastAsia" w:ascii="宋体" w:hAnsi="宋体" w:eastAsia="宋体" w:cs="宋体"/>
                <w:color w:val="auto"/>
                <w:kern w:val="0"/>
                <w:szCs w:val="21"/>
                <w:highlight w:val="none"/>
              </w:rPr>
              <w:t>资格审查结束后</w:t>
            </w:r>
            <w:r>
              <w:rPr>
                <w:rFonts w:hint="eastAsia" w:ascii="宋体" w:hAnsi="宋体" w:eastAsia="宋体" w:cs="宋体"/>
                <w:color w:val="auto"/>
                <w:kern w:val="0"/>
                <w:szCs w:val="21"/>
                <w:highlight w:val="none"/>
                <w:lang w:eastAsia="zh-CN"/>
              </w:rPr>
              <w:t>对外进行公示，</w:t>
            </w:r>
            <w:r>
              <w:rPr>
                <w:rFonts w:hint="eastAsia" w:ascii="宋体" w:hAnsi="宋体" w:eastAsia="宋体" w:cs="宋体"/>
                <w:color w:val="auto"/>
                <w:kern w:val="0"/>
                <w:szCs w:val="21"/>
                <w:highlight w:val="none"/>
                <w:lang w:val="en-US" w:eastAsia="zh-CN"/>
              </w:rPr>
              <w:t>未按规定提交的，招标人应按该投标人无相应业绩处理。</w:t>
            </w:r>
          </w:p>
        </w:tc>
      </w:tr>
      <w:tr w14:paraId="36D57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5" w:type="dxa"/>
            <w:shd w:val="clear" w:color="auto" w:fill="auto"/>
            <w:vAlign w:val="center"/>
          </w:tcPr>
          <w:p w14:paraId="0BFB9D8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2151" w:type="dxa"/>
            <w:shd w:val="clear" w:color="auto" w:fill="auto"/>
            <w:vAlign w:val="center"/>
          </w:tcPr>
          <w:p w14:paraId="1C108ED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624" w:type="dxa"/>
            <w:shd w:val="clear" w:color="auto" w:fill="auto"/>
            <w:vAlign w:val="center"/>
          </w:tcPr>
          <w:p w14:paraId="449FB39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color w:val="auto"/>
                <w:kern w:val="0"/>
                <w:szCs w:val="21"/>
                <w:highlight w:val="none"/>
                <w:u w:val="single"/>
              </w:rPr>
              <w:t xml:space="preserve">      </w:t>
            </w:r>
          </w:p>
        </w:tc>
      </w:tr>
      <w:tr w14:paraId="4205C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35" w:type="dxa"/>
            <w:shd w:val="clear" w:color="auto" w:fill="auto"/>
            <w:vAlign w:val="center"/>
          </w:tcPr>
          <w:p w14:paraId="2593222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2151" w:type="dxa"/>
            <w:shd w:val="clear" w:color="auto" w:fill="auto"/>
            <w:vAlign w:val="center"/>
          </w:tcPr>
          <w:p w14:paraId="3D781DE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公布最高投标限价地址</w:t>
            </w:r>
          </w:p>
        </w:tc>
        <w:tc>
          <w:tcPr>
            <w:tcW w:w="6624" w:type="dxa"/>
            <w:shd w:val="clear" w:color="auto" w:fill="auto"/>
            <w:vAlign w:val="center"/>
          </w:tcPr>
          <w:p w14:paraId="1EA1C9A5">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r>
              <w:rPr>
                <w:rFonts w:hint="eastAsia" w:ascii="宋体" w:hAnsi="宋体" w:eastAsia="宋体" w:cs="宋体"/>
                <w:color w:val="auto"/>
                <w:szCs w:val="21"/>
                <w:highlight w:val="none"/>
              </w:rPr>
              <w:t>深圳公共资源交易网</w:t>
            </w:r>
          </w:p>
        </w:tc>
      </w:tr>
      <w:tr w14:paraId="49EC6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35" w:type="dxa"/>
            <w:shd w:val="clear" w:color="auto" w:fill="auto"/>
            <w:vAlign w:val="center"/>
          </w:tcPr>
          <w:p w14:paraId="289F9DE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2151" w:type="dxa"/>
            <w:shd w:val="clear" w:color="auto" w:fill="auto"/>
            <w:vAlign w:val="center"/>
          </w:tcPr>
          <w:p w14:paraId="583FE43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624" w:type="dxa"/>
            <w:shd w:val="clear" w:color="auto" w:fill="auto"/>
            <w:vAlign w:val="center"/>
          </w:tcPr>
          <w:p w14:paraId="0DB3D166">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3B0620FB">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66CE97CE">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5662B7E4">
            <w:pPr>
              <w:topLinePunct w:val="0"/>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14:paraId="45586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35" w:type="dxa"/>
            <w:shd w:val="clear" w:color="auto" w:fill="auto"/>
            <w:vAlign w:val="center"/>
          </w:tcPr>
          <w:p w14:paraId="286BD1D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w:t>
            </w:r>
          </w:p>
        </w:tc>
        <w:tc>
          <w:tcPr>
            <w:tcW w:w="2151" w:type="dxa"/>
            <w:shd w:val="clear" w:color="auto" w:fill="auto"/>
            <w:vAlign w:val="center"/>
          </w:tcPr>
          <w:p w14:paraId="642385D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624" w:type="dxa"/>
            <w:shd w:val="clear" w:color="auto" w:fill="auto"/>
            <w:vAlign w:val="center"/>
          </w:tcPr>
          <w:p w14:paraId="651F4A2C">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4B27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35" w:type="dxa"/>
            <w:shd w:val="clear" w:color="auto" w:fill="auto"/>
            <w:vAlign w:val="center"/>
          </w:tcPr>
          <w:p w14:paraId="09CA595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2151" w:type="dxa"/>
            <w:shd w:val="clear" w:color="auto" w:fill="auto"/>
            <w:vAlign w:val="center"/>
          </w:tcPr>
          <w:p w14:paraId="4BA580FA">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624" w:type="dxa"/>
            <w:shd w:val="clear" w:color="auto" w:fill="auto"/>
            <w:vAlign w:val="center"/>
          </w:tcPr>
          <w:p w14:paraId="19211A3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66317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735" w:type="dxa"/>
            <w:vMerge w:val="restart"/>
            <w:shd w:val="clear" w:color="auto" w:fill="auto"/>
            <w:vAlign w:val="center"/>
          </w:tcPr>
          <w:p w14:paraId="131A8F90">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2151" w:type="dxa"/>
            <w:vMerge w:val="restart"/>
            <w:shd w:val="clear" w:color="auto" w:fill="auto"/>
            <w:vAlign w:val="center"/>
          </w:tcPr>
          <w:p w14:paraId="260B74AC">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107ED28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环节（资格审查合格的投标人＞20名）</w:t>
            </w:r>
          </w:p>
        </w:tc>
        <w:tc>
          <w:tcPr>
            <w:tcW w:w="6624" w:type="dxa"/>
            <w:shd w:val="clear" w:color="auto" w:fill="auto"/>
            <w:vAlign w:val="center"/>
          </w:tcPr>
          <w:p w14:paraId="73E73B45">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643B200C">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46629F40">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52925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735" w:type="dxa"/>
            <w:vMerge w:val="continue"/>
            <w:shd w:val="clear" w:color="auto" w:fill="auto"/>
            <w:vAlign w:val="center"/>
          </w:tcPr>
          <w:p w14:paraId="7D476E28">
            <w:pPr>
              <w:topLinePunct/>
              <w:adjustRightInd w:val="0"/>
              <w:snapToGrid w:val="0"/>
              <w:jc w:val="center"/>
              <w:rPr>
                <w:rFonts w:hint="eastAsia" w:ascii="宋体" w:hAnsi="宋体" w:eastAsia="宋体" w:cs="宋体"/>
                <w:color w:val="auto"/>
                <w:kern w:val="0"/>
                <w:szCs w:val="21"/>
                <w:highlight w:val="none"/>
              </w:rPr>
            </w:pPr>
          </w:p>
        </w:tc>
        <w:tc>
          <w:tcPr>
            <w:tcW w:w="2151" w:type="dxa"/>
            <w:vMerge w:val="continue"/>
            <w:shd w:val="clear" w:color="auto" w:fill="auto"/>
            <w:vAlign w:val="center"/>
          </w:tcPr>
          <w:p w14:paraId="1387F635">
            <w:pPr>
              <w:topLinePunct/>
              <w:adjustRightInd w:val="0"/>
              <w:snapToGrid w:val="0"/>
              <w:jc w:val="center"/>
              <w:rPr>
                <w:rFonts w:hint="eastAsia" w:ascii="宋体" w:hAnsi="宋体" w:eastAsia="宋体" w:cs="宋体"/>
                <w:color w:val="auto"/>
                <w:kern w:val="0"/>
                <w:szCs w:val="21"/>
                <w:highlight w:val="none"/>
              </w:rPr>
            </w:pPr>
          </w:p>
        </w:tc>
        <w:tc>
          <w:tcPr>
            <w:tcW w:w="6624" w:type="dxa"/>
            <w:shd w:val="clear" w:color="auto" w:fill="auto"/>
            <w:vAlign w:val="center"/>
          </w:tcPr>
          <w:p w14:paraId="2597234C">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08D89FF9">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42EFD2E4">
            <w:pPr>
              <w:topLinePunct/>
              <w:adjustRightInd w:val="0"/>
              <w:snapToGrid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20950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735" w:type="dxa"/>
            <w:vMerge w:val="continue"/>
            <w:shd w:val="clear" w:color="auto" w:fill="auto"/>
            <w:vAlign w:val="center"/>
          </w:tcPr>
          <w:p w14:paraId="6979E066">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43475517">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3B30245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7435D092">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73DA4DB1">
            <w:pPr>
              <w:adjustRightInd w:val="0"/>
              <w:snapToGrid w:val="0"/>
              <w:spacing w:before="0" w:beforeLines="-2147483648"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2F545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735" w:type="dxa"/>
            <w:shd w:val="clear" w:color="auto" w:fill="auto"/>
            <w:vAlign w:val="center"/>
          </w:tcPr>
          <w:p w14:paraId="2FF33871">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2151" w:type="dxa"/>
            <w:shd w:val="clear" w:color="auto" w:fill="auto"/>
            <w:vAlign w:val="center"/>
          </w:tcPr>
          <w:p w14:paraId="743D644B">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624" w:type="dxa"/>
            <w:shd w:val="clear" w:color="auto" w:fill="auto"/>
            <w:vAlign w:val="center"/>
          </w:tcPr>
          <w:p w14:paraId="6F054F99">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定性评审法</w:t>
            </w:r>
          </w:p>
          <w:p w14:paraId="03C0F876">
            <w:pPr>
              <w:adjustRightInd w:val="0"/>
              <w:snapToGrid w:val="0"/>
              <w:spacing w:line="360" w:lineRule="auto"/>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7E46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35" w:type="dxa"/>
            <w:shd w:val="clear" w:color="auto" w:fill="auto"/>
            <w:vAlign w:val="center"/>
          </w:tcPr>
          <w:p w14:paraId="446E329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2151" w:type="dxa"/>
            <w:shd w:val="clear" w:color="auto" w:fill="auto"/>
            <w:vAlign w:val="center"/>
          </w:tcPr>
          <w:p w14:paraId="6C201CD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24" w:type="dxa"/>
            <w:shd w:val="clear" w:color="auto" w:fill="auto"/>
            <w:vAlign w:val="center"/>
          </w:tcPr>
          <w:p w14:paraId="21D6C54F">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3271C5FC">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：招标人应根据项目实际，设置规则清晰、可操作性强的推荐中标候选人原则，可以重点考虑性价比、技术指标及商务条款响应</w:t>
            </w:r>
            <w:r>
              <w:rPr>
                <w:rFonts w:hint="eastAsia" w:ascii="宋体" w:hAnsi="宋体" w:eastAsia="宋体" w:cs="宋体"/>
                <w:color w:val="auto"/>
                <w:kern w:val="0"/>
                <w:szCs w:val="21"/>
                <w:highlight w:val="none"/>
              </w:rPr>
              <w:t>等因素</w:t>
            </w:r>
            <w:r>
              <w:rPr>
                <w:rFonts w:hint="eastAsia" w:ascii="宋体" w:hAnsi="宋体" w:eastAsia="宋体" w:cs="宋体"/>
                <w:color w:val="auto"/>
                <w:sz w:val="21"/>
                <w:szCs w:val="21"/>
                <w:highlight w:val="none"/>
                <w:lang w:val="en-US" w:eastAsia="zh-CN"/>
              </w:rPr>
              <w:t>。</w:t>
            </w:r>
          </w:p>
        </w:tc>
      </w:tr>
      <w:tr w14:paraId="03B2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735" w:type="dxa"/>
            <w:shd w:val="clear" w:color="auto" w:fill="auto"/>
            <w:vAlign w:val="center"/>
          </w:tcPr>
          <w:p w14:paraId="4D102BE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2151" w:type="dxa"/>
            <w:shd w:val="clear" w:color="auto" w:fill="auto"/>
            <w:vAlign w:val="center"/>
          </w:tcPr>
          <w:p w14:paraId="09033F16">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624" w:type="dxa"/>
            <w:shd w:val="clear" w:color="auto" w:fill="auto"/>
            <w:vAlign w:val="center"/>
          </w:tcPr>
          <w:p w14:paraId="26891E19">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30E78CB8">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41E4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35" w:type="dxa"/>
            <w:shd w:val="clear" w:color="auto" w:fill="auto"/>
            <w:vAlign w:val="center"/>
          </w:tcPr>
          <w:p w14:paraId="7B92F7B3">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2151" w:type="dxa"/>
            <w:shd w:val="clear" w:color="auto" w:fill="auto"/>
            <w:vAlign w:val="center"/>
          </w:tcPr>
          <w:p w14:paraId="48970038">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624" w:type="dxa"/>
            <w:shd w:val="clear" w:color="auto" w:fill="auto"/>
            <w:vAlign w:val="center"/>
          </w:tcPr>
          <w:p w14:paraId="45552944">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4D76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735" w:type="dxa"/>
            <w:shd w:val="clear" w:color="auto" w:fill="auto"/>
            <w:vAlign w:val="center"/>
          </w:tcPr>
          <w:p w14:paraId="449F1645">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2151" w:type="dxa"/>
            <w:shd w:val="clear" w:color="auto" w:fill="auto"/>
            <w:vAlign w:val="center"/>
          </w:tcPr>
          <w:p w14:paraId="6D0CB66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24" w:type="dxa"/>
            <w:shd w:val="clear" w:color="auto" w:fill="auto"/>
            <w:vAlign w:val="center"/>
          </w:tcPr>
          <w:p w14:paraId="2505D0EF">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119B4CF3">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4"/>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5FFAB55C">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0E63DB20">
            <w:pPr>
              <w:topLinePunct/>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1BF36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trPr>
        <w:tc>
          <w:tcPr>
            <w:tcW w:w="735" w:type="dxa"/>
            <w:vMerge w:val="restart"/>
            <w:shd w:val="clear" w:color="auto" w:fill="auto"/>
            <w:vAlign w:val="center"/>
          </w:tcPr>
          <w:p w14:paraId="4564380F">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2151" w:type="dxa"/>
            <w:vMerge w:val="restart"/>
            <w:shd w:val="clear" w:color="auto" w:fill="auto"/>
            <w:vAlign w:val="center"/>
          </w:tcPr>
          <w:p w14:paraId="094A4BC6">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p w14:paraId="2B753B34">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531A02C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63B2EA6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2613C46B">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2EE6A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735" w:type="dxa"/>
            <w:vMerge w:val="continue"/>
            <w:shd w:val="clear" w:color="auto" w:fill="auto"/>
            <w:vAlign w:val="center"/>
          </w:tcPr>
          <w:p w14:paraId="2B46C2F5">
            <w:pPr>
              <w:topLinePunct/>
              <w:adjustRightInd w:val="0"/>
              <w:snapToGrid w:val="0"/>
              <w:spacing w:line="360" w:lineRule="auto"/>
              <w:rPr>
                <w:color w:val="auto"/>
                <w:highlight w:val="none"/>
              </w:rPr>
            </w:pPr>
          </w:p>
        </w:tc>
        <w:tc>
          <w:tcPr>
            <w:tcW w:w="2151" w:type="dxa"/>
            <w:vMerge w:val="continue"/>
            <w:shd w:val="clear" w:color="auto" w:fill="auto"/>
            <w:vAlign w:val="center"/>
          </w:tcPr>
          <w:p w14:paraId="5A44FCE1">
            <w:pPr>
              <w:topLinePunct/>
              <w:adjustRightInd w:val="0"/>
              <w:snapToGrid w:val="0"/>
              <w:spacing w:line="360" w:lineRule="auto"/>
              <w:rPr>
                <w:color w:val="auto"/>
                <w:highlight w:val="none"/>
              </w:rPr>
            </w:pPr>
          </w:p>
        </w:tc>
        <w:tc>
          <w:tcPr>
            <w:tcW w:w="6624" w:type="dxa"/>
            <w:shd w:val="clear" w:color="auto" w:fill="auto"/>
            <w:vAlign w:val="center"/>
          </w:tcPr>
          <w:p w14:paraId="41D5F7A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589DD568">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598898B1">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018F3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7" w:hRule="atLeast"/>
        </w:trPr>
        <w:tc>
          <w:tcPr>
            <w:tcW w:w="735" w:type="dxa"/>
            <w:vMerge w:val="continue"/>
            <w:shd w:val="clear" w:color="auto" w:fill="auto"/>
            <w:vAlign w:val="center"/>
          </w:tcPr>
          <w:p w14:paraId="527973A3">
            <w:pPr>
              <w:topLinePunct/>
              <w:adjustRightInd w:val="0"/>
              <w:snapToGrid w:val="0"/>
              <w:spacing w:line="360" w:lineRule="auto"/>
              <w:rPr>
                <w:rFonts w:ascii="宋体" w:hAnsi="宋体" w:eastAsia="宋体" w:cs="宋体"/>
                <w:color w:val="auto"/>
                <w:kern w:val="0"/>
                <w:szCs w:val="21"/>
                <w:highlight w:val="none"/>
              </w:rPr>
            </w:pPr>
          </w:p>
        </w:tc>
        <w:tc>
          <w:tcPr>
            <w:tcW w:w="2151" w:type="dxa"/>
            <w:vMerge w:val="continue"/>
            <w:shd w:val="clear" w:color="auto" w:fill="auto"/>
            <w:vAlign w:val="center"/>
          </w:tcPr>
          <w:p w14:paraId="45354B50">
            <w:pPr>
              <w:topLinePunct/>
              <w:adjustRightInd w:val="0"/>
              <w:snapToGrid w:val="0"/>
              <w:spacing w:line="360" w:lineRule="auto"/>
              <w:rPr>
                <w:rFonts w:ascii="宋体" w:hAnsi="宋体" w:eastAsia="宋体" w:cs="宋体"/>
                <w:color w:val="auto"/>
                <w:kern w:val="0"/>
                <w:szCs w:val="21"/>
                <w:highlight w:val="none"/>
              </w:rPr>
            </w:pPr>
          </w:p>
        </w:tc>
        <w:tc>
          <w:tcPr>
            <w:tcW w:w="6624" w:type="dxa"/>
            <w:shd w:val="clear" w:color="auto" w:fill="auto"/>
            <w:vAlign w:val="center"/>
          </w:tcPr>
          <w:p w14:paraId="6F299701">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□二次竞价定标法（招标人可根据工程实际情况选择此种方式）</w:t>
            </w:r>
          </w:p>
          <w:p w14:paraId="44131CAE">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C43F7EB">
            <w:pPr>
              <w:topLinePunct/>
              <w:adjustRightInd w:val="0"/>
              <w:snapToGrid w:val="0"/>
              <w:spacing w:line="360" w:lineRule="auto"/>
              <w:ind w:firstLine="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w:t>
            </w:r>
          </w:p>
          <w:p w14:paraId="588E7CE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竞价方式：</w:t>
            </w:r>
          </w:p>
          <w:p w14:paraId="72CD8698">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由定标委员会票决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家投标单位进行二次报价（参与二次竞价的投标人不得少于3名）</w:t>
            </w:r>
          </w:p>
          <w:p w14:paraId="1FEB8E1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□综合考虑二次报价后,定标委员会通过票决方式确定中标候选人(招标人不承诺将合同授予报价最低的投标人)。</w:t>
            </w:r>
          </w:p>
          <w:p w14:paraId="7BB0A6E3">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□其它：</w:t>
            </w:r>
            <w:r>
              <w:rPr>
                <w:rFonts w:hint="eastAsia" w:ascii="宋体" w:hAnsi="宋体" w:eastAsia="宋体" w:cs="宋体"/>
                <w:color w:val="auto"/>
                <w:kern w:val="0"/>
                <w:szCs w:val="21"/>
                <w:highlight w:val="none"/>
                <w:u w:val="single"/>
              </w:rPr>
              <w:t xml:space="preserve">      </w:t>
            </w:r>
          </w:p>
          <w:p w14:paraId="1002D196">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注：提交二次报价文件截止时间为定标会开始时间（详见“深圳公共资源交易网”中会议安排）</w:t>
            </w:r>
          </w:p>
        </w:tc>
      </w:tr>
      <w:tr w14:paraId="17D7A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35" w:type="dxa"/>
            <w:vMerge w:val="continue"/>
            <w:shd w:val="clear" w:color="auto" w:fill="auto"/>
            <w:vAlign w:val="center"/>
          </w:tcPr>
          <w:p w14:paraId="46A76782">
            <w:pPr>
              <w:topLinePunct/>
              <w:adjustRightInd w:val="0"/>
              <w:snapToGrid w:val="0"/>
              <w:spacing w:line="360" w:lineRule="auto"/>
              <w:rPr>
                <w:color w:val="auto"/>
                <w:highlight w:val="none"/>
              </w:rPr>
            </w:pPr>
          </w:p>
        </w:tc>
        <w:tc>
          <w:tcPr>
            <w:tcW w:w="2151" w:type="dxa"/>
            <w:vMerge w:val="continue"/>
            <w:shd w:val="clear" w:color="auto" w:fill="auto"/>
            <w:vAlign w:val="center"/>
          </w:tcPr>
          <w:p w14:paraId="5F8C2142">
            <w:pPr>
              <w:topLinePunct/>
              <w:adjustRightInd w:val="0"/>
              <w:snapToGrid w:val="0"/>
              <w:spacing w:line="360" w:lineRule="auto"/>
              <w:rPr>
                <w:color w:val="auto"/>
                <w:highlight w:val="none"/>
              </w:rPr>
            </w:pPr>
          </w:p>
        </w:tc>
        <w:tc>
          <w:tcPr>
            <w:tcW w:w="6624" w:type="dxa"/>
            <w:shd w:val="clear" w:color="auto" w:fill="auto"/>
            <w:vAlign w:val="center"/>
          </w:tcPr>
          <w:p w14:paraId="44137CDE">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14:paraId="6F213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735" w:type="dxa"/>
            <w:vMerge w:val="continue"/>
            <w:shd w:val="clear" w:color="auto" w:fill="auto"/>
            <w:vAlign w:val="center"/>
          </w:tcPr>
          <w:p w14:paraId="3DD9D0D3">
            <w:pPr>
              <w:topLinePunct/>
              <w:adjustRightInd w:val="0"/>
              <w:snapToGrid w:val="0"/>
              <w:spacing w:line="360" w:lineRule="auto"/>
              <w:rPr>
                <w:color w:val="auto"/>
                <w:highlight w:val="none"/>
              </w:rPr>
            </w:pPr>
          </w:p>
        </w:tc>
        <w:tc>
          <w:tcPr>
            <w:tcW w:w="2151" w:type="dxa"/>
            <w:vMerge w:val="continue"/>
            <w:shd w:val="clear" w:color="auto" w:fill="auto"/>
            <w:vAlign w:val="center"/>
          </w:tcPr>
          <w:p w14:paraId="65F76D49">
            <w:pPr>
              <w:topLinePunct/>
              <w:adjustRightInd w:val="0"/>
              <w:snapToGrid w:val="0"/>
              <w:spacing w:line="360" w:lineRule="auto"/>
              <w:rPr>
                <w:color w:val="auto"/>
                <w:highlight w:val="none"/>
              </w:rPr>
            </w:pPr>
          </w:p>
        </w:tc>
        <w:tc>
          <w:tcPr>
            <w:tcW w:w="6624" w:type="dxa"/>
            <w:shd w:val="clear" w:color="auto" w:fill="auto"/>
            <w:vAlign w:val="center"/>
          </w:tcPr>
          <w:p w14:paraId="695CE7D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主管部门批准的其它方法：</w:t>
            </w:r>
            <w:r>
              <w:rPr>
                <w:rFonts w:hint="eastAsia" w:ascii="宋体" w:hAnsi="宋体" w:eastAsia="宋体" w:cs="宋体"/>
                <w:color w:val="auto"/>
                <w:kern w:val="0"/>
                <w:szCs w:val="21"/>
                <w:highlight w:val="none"/>
                <w:u w:val="single"/>
              </w:rPr>
              <w:t xml:space="preserve">      </w:t>
            </w:r>
          </w:p>
        </w:tc>
      </w:tr>
      <w:tr w14:paraId="05DE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735" w:type="dxa"/>
            <w:vMerge w:val="restart"/>
            <w:shd w:val="clear" w:color="auto" w:fill="auto"/>
            <w:vAlign w:val="center"/>
          </w:tcPr>
          <w:p w14:paraId="37470E2D">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2151" w:type="dxa"/>
            <w:vMerge w:val="restart"/>
            <w:shd w:val="clear" w:color="auto" w:fill="auto"/>
            <w:vAlign w:val="center"/>
          </w:tcPr>
          <w:p w14:paraId="4D5B5AC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624" w:type="dxa"/>
            <w:shd w:val="clear" w:color="auto" w:fill="auto"/>
            <w:vAlign w:val="center"/>
          </w:tcPr>
          <w:p w14:paraId="414A2236">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6CCA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735" w:type="dxa"/>
            <w:vMerge w:val="continue"/>
            <w:shd w:val="clear" w:color="auto" w:fill="auto"/>
            <w:vAlign w:val="center"/>
          </w:tcPr>
          <w:p w14:paraId="48A32CE4">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48067722">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6822FC99">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47E0A811">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1D5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735" w:type="dxa"/>
            <w:vMerge w:val="restart"/>
            <w:shd w:val="clear" w:color="auto" w:fill="auto"/>
            <w:vAlign w:val="center"/>
          </w:tcPr>
          <w:p w14:paraId="53355FB7">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2151" w:type="dxa"/>
            <w:vMerge w:val="restart"/>
            <w:shd w:val="clear" w:color="auto" w:fill="auto"/>
            <w:vAlign w:val="center"/>
          </w:tcPr>
          <w:p w14:paraId="5835FE9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624" w:type="dxa"/>
            <w:shd w:val="clear" w:color="auto" w:fill="auto"/>
            <w:vAlign w:val="center"/>
          </w:tcPr>
          <w:p w14:paraId="4F7B79C2">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66AEC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trPr>
        <w:tc>
          <w:tcPr>
            <w:tcW w:w="735" w:type="dxa"/>
            <w:vMerge w:val="continue"/>
            <w:shd w:val="clear" w:color="auto" w:fill="auto"/>
            <w:vAlign w:val="center"/>
          </w:tcPr>
          <w:p w14:paraId="2553D89F">
            <w:pPr>
              <w:topLinePunct/>
              <w:adjustRightInd w:val="0"/>
              <w:snapToGrid w:val="0"/>
              <w:jc w:val="center"/>
              <w:rPr>
                <w:rFonts w:ascii="宋体" w:hAnsi="宋体" w:eastAsia="宋体" w:cs="宋体"/>
                <w:color w:val="auto"/>
                <w:kern w:val="0"/>
                <w:szCs w:val="21"/>
                <w:highlight w:val="none"/>
              </w:rPr>
            </w:pPr>
          </w:p>
        </w:tc>
        <w:tc>
          <w:tcPr>
            <w:tcW w:w="2151" w:type="dxa"/>
            <w:vMerge w:val="continue"/>
            <w:shd w:val="clear" w:color="auto" w:fill="auto"/>
            <w:vAlign w:val="center"/>
          </w:tcPr>
          <w:p w14:paraId="7BC030E0">
            <w:pPr>
              <w:topLinePunct/>
              <w:adjustRightInd w:val="0"/>
              <w:snapToGrid w:val="0"/>
              <w:jc w:val="center"/>
              <w:rPr>
                <w:rFonts w:ascii="宋体" w:hAnsi="宋体" w:eastAsia="宋体" w:cs="宋体"/>
                <w:color w:val="auto"/>
                <w:kern w:val="0"/>
                <w:szCs w:val="21"/>
                <w:highlight w:val="none"/>
              </w:rPr>
            </w:pPr>
          </w:p>
        </w:tc>
        <w:tc>
          <w:tcPr>
            <w:tcW w:w="6624" w:type="dxa"/>
            <w:shd w:val="clear" w:color="auto" w:fill="auto"/>
            <w:vAlign w:val="center"/>
          </w:tcPr>
          <w:p w14:paraId="6995168E">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5660A5F2">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1D05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735" w:type="dxa"/>
            <w:shd w:val="clear" w:color="auto" w:fill="auto"/>
            <w:vAlign w:val="center"/>
          </w:tcPr>
          <w:p w14:paraId="6E5754C4">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2151" w:type="dxa"/>
            <w:shd w:val="clear" w:color="auto" w:fill="auto"/>
            <w:vAlign w:val="center"/>
          </w:tcPr>
          <w:p w14:paraId="62C9ECB2">
            <w:pPr>
              <w:topLinePunct/>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24" w:type="dxa"/>
            <w:shd w:val="clear" w:color="auto" w:fill="auto"/>
            <w:vAlign w:val="center"/>
          </w:tcPr>
          <w:p w14:paraId="7DDCB188">
            <w:pPr>
              <w:topLinePunct/>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460C2C19">
      <w:pPr>
        <w:adjustRightInd w:val="0"/>
        <w:snapToGrid w:val="0"/>
        <w:spacing w:line="20" w:lineRule="exact"/>
        <w:rPr>
          <w:color w:val="auto"/>
          <w:highlight w:val="none"/>
        </w:rPr>
      </w:pPr>
      <w:r>
        <w:rPr>
          <w:color w:val="auto"/>
          <w:highlight w:val="none"/>
        </w:rPr>
        <w:br w:type="page"/>
      </w:r>
    </w:p>
    <w:p w14:paraId="789203D7">
      <w:pPr>
        <w:topLinePunct/>
        <w:adjustRightInd w:val="0"/>
        <w:snapToGrid w:val="0"/>
        <w:spacing w:line="360" w:lineRule="auto"/>
        <w:jc w:val="center"/>
        <w:outlineLvl w:val="1"/>
        <w:rPr>
          <w:rFonts w:ascii="黑体" w:hAnsi="宋体" w:eastAsia="黑体"/>
          <w:b/>
          <w:color w:val="auto"/>
          <w:kern w:val="0"/>
          <w:sz w:val="32"/>
          <w:highlight w:val="none"/>
        </w:rPr>
      </w:pPr>
      <w:bookmarkStart w:id="6" w:name="_Toc23057"/>
      <w:bookmarkStart w:id="7" w:name="_Toc45702688"/>
      <w:r>
        <w:rPr>
          <w:rFonts w:hint="eastAsia" w:ascii="黑体" w:hAnsi="宋体" w:eastAsia="黑体"/>
          <w:b/>
          <w:color w:val="auto"/>
          <w:kern w:val="0"/>
          <w:sz w:val="32"/>
          <w:highlight w:val="none"/>
        </w:rPr>
        <w:t>（一）招标工程情况介绍</w:t>
      </w:r>
      <w:bookmarkEnd w:id="6"/>
      <w:bookmarkEnd w:id="7"/>
    </w:p>
    <w:p w14:paraId="33A55042">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54EDEC90">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1.工程概况、工程规模</w:t>
      </w:r>
    </w:p>
    <w:p w14:paraId="1D7824D5">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0BF2713A">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2.工程主要特点</w:t>
      </w:r>
    </w:p>
    <w:p w14:paraId="511B9461">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73A4A4C0">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3.建议的评标要点</w:t>
      </w:r>
    </w:p>
    <w:p w14:paraId="0C245F65">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4434D032">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4.其它：</w:t>
      </w:r>
    </w:p>
    <w:p w14:paraId="7A90AA60">
      <w:pPr>
        <w:adjustRightInd w:val="0"/>
        <w:snapToGrid w:val="0"/>
        <w:spacing w:line="360" w:lineRule="auto"/>
        <w:ind w:firstLine="420" w:firstLineChars="200"/>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p w14:paraId="77B47047">
      <w:pPr>
        <w:adjustRightInd w:val="0"/>
        <w:snapToGrid w:val="0"/>
        <w:spacing w:line="360" w:lineRule="auto"/>
        <w:jc w:val="left"/>
        <w:rPr>
          <w:rFonts w:ascii="黑体" w:hAnsi="宋体" w:eastAsia="黑体"/>
          <w:b/>
          <w:color w:val="auto"/>
          <w:sz w:val="32"/>
          <w:highlight w:val="none"/>
        </w:rPr>
      </w:pPr>
    </w:p>
    <w:p w14:paraId="042AFAF2">
      <w:pPr>
        <w:topLinePunct/>
        <w:adjustRightInd w:val="0"/>
        <w:snapToGrid w:val="0"/>
        <w:spacing w:line="360" w:lineRule="auto"/>
        <w:jc w:val="center"/>
        <w:outlineLvl w:val="1"/>
        <w:rPr>
          <w:rFonts w:ascii="黑体" w:hAnsi="宋体" w:eastAsia="黑体"/>
          <w:b/>
          <w:color w:val="auto"/>
          <w:kern w:val="0"/>
          <w:sz w:val="32"/>
          <w:highlight w:val="none"/>
        </w:rPr>
      </w:pPr>
      <w:bookmarkStart w:id="8" w:name="_Toc2815"/>
      <w:bookmarkStart w:id="9" w:name="_Toc20629"/>
      <w:bookmarkStart w:id="10" w:name="_Toc45702689"/>
      <w:bookmarkStart w:id="11" w:name="_Toc2465"/>
      <w:bookmarkStart w:id="12" w:name="_Toc5571"/>
      <w:r>
        <w:rPr>
          <w:rFonts w:hint="eastAsia" w:ascii="黑体" w:hAnsi="宋体" w:eastAsia="黑体"/>
          <w:b/>
          <w:color w:val="auto"/>
          <w:kern w:val="0"/>
          <w:sz w:val="32"/>
          <w:highlight w:val="none"/>
        </w:rPr>
        <w:t>（二）招标投标分段限时投诉的规定</w:t>
      </w:r>
      <w:bookmarkEnd w:id="8"/>
      <w:bookmarkEnd w:id="9"/>
      <w:bookmarkEnd w:id="10"/>
      <w:bookmarkEnd w:id="11"/>
      <w:bookmarkEnd w:id="12"/>
    </w:p>
    <w:p w14:paraId="0EBCD890">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3DB47478">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5280E748">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3C2AE1D0">
      <w:pPr>
        <w:spacing w:line="360" w:lineRule="auto"/>
        <w:ind w:firstLine="420" w:firstLineChars="200"/>
        <w:rPr>
          <w:rFonts w:ascii="宋体" w:hAnsi="宋体" w:eastAsia="宋体" w:cs="宋体"/>
          <w:color w:val="auto"/>
          <w:kern w:val="0"/>
          <w:szCs w:val="21"/>
          <w:highlight w:val="none"/>
        </w:rPr>
      </w:pPr>
    </w:p>
    <w:p w14:paraId="420874B4">
      <w:pPr>
        <w:widowControl/>
        <w:jc w:val="left"/>
        <w:rPr>
          <w:rFonts w:ascii="宋体" w:hAnsi="宋体"/>
          <w:color w:val="auto"/>
          <w:kern w:val="0"/>
          <w:szCs w:val="21"/>
          <w:highlight w:val="none"/>
        </w:rPr>
      </w:pPr>
      <w:r>
        <w:rPr>
          <w:rFonts w:ascii="宋体" w:hAnsi="宋体"/>
          <w:color w:val="auto"/>
          <w:kern w:val="0"/>
          <w:szCs w:val="21"/>
          <w:highlight w:val="none"/>
        </w:rPr>
        <w:br w:type="page"/>
      </w:r>
    </w:p>
    <w:p w14:paraId="689C77E7">
      <w:pPr>
        <w:topLinePunct/>
        <w:adjustRightInd w:val="0"/>
        <w:snapToGrid w:val="0"/>
        <w:spacing w:line="360" w:lineRule="auto"/>
        <w:jc w:val="center"/>
        <w:outlineLvl w:val="1"/>
        <w:rPr>
          <w:rFonts w:ascii="黑体" w:hAnsi="宋体" w:eastAsia="黑体"/>
          <w:b/>
          <w:color w:val="auto"/>
          <w:kern w:val="0"/>
          <w:sz w:val="32"/>
          <w:highlight w:val="none"/>
        </w:rPr>
      </w:pPr>
      <w:bookmarkStart w:id="13" w:name="_Toc45702690"/>
      <w:bookmarkStart w:id="14" w:name="_Toc22827"/>
      <w:r>
        <w:rPr>
          <w:rFonts w:hint="eastAsia" w:ascii="黑体" w:hAnsi="宋体" w:eastAsia="黑体"/>
          <w:b/>
          <w:color w:val="auto"/>
          <w:kern w:val="0"/>
          <w:sz w:val="32"/>
          <w:highlight w:val="none"/>
        </w:rPr>
        <w:t>二、投标文件否决性条款</w:t>
      </w:r>
      <w:bookmarkEnd w:id="13"/>
      <w:bookmarkEnd w:id="14"/>
    </w:p>
    <w:p w14:paraId="684136EC">
      <w:pPr>
        <w:topLinePunct/>
        <w:adjustRightInd w:val="0"/>
        <w:snapToGrid w:val="0"/>
        <w:spacing w:line="360" w:lineRule="auto"/>
        <w:jc w:val="left"/>
        <w:rPr>
          <w:rFonts w:ascii="黑体" w:eastAsia="黑体"/>
          <w:color w:val="auto"/>
          <w:kern w:val="0"/>
          <w:highlight w:val="none"/>
        </w:rPr>
      </w:pPr>
    </w:p>
    <w:p w14:paraId="457E9ABF">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招标人】如招标文件的澄清、答疑、补充文件中增加否决性条款的，招标人应当重新编写本章节内容，将新增否决性条款列入本章节，并发布新的完整的《投标文件否决性条款》。否则，增加的否决性条款无效。</w:t>
      </w:r>
    </w:p>
    <w:p w14:paraId="29E14435">
      <w:pPr>
        <w:topLinePunct/>
        <w:adjustRightInd w:val="0"/>
        <w:snapToGrid w:val="0"/>
        <w:spacing w:line="360" w:lineRule="auto"/>
        <w:ind w:firstLine="420" w:firstLineChars="200"/>
        <w:jc w:val="left"/>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【提示投标人和评标委员会】本章节：</w:t>
      </w:r>
    </w:p>
    <w:p w14:paraId="39B34CC3">
      <w:pPr>
        <w:adjustRightInd w:val="0"/>
        <w:snapToGrid w:val="0"/>
        <w:spacing w:line="360" w:lineRule="auto"/>
        <w:ind w:firstLine="420" w:firstLineChars="200"/>
        <w:rPr>
          <w:rFonts w:ascii="仿宋_GB2312" w:hAnsi="仿宋_GB2312" w:eastAsia="仿宋_GB2312" w:cs="仿宋_GB2312"/>
          <w:color w:val="auto"/>
          <w:kern w:val="0"/>
          <w:highlight w:val="none"/>
        </w:rPr>
      </w:pPr>
      <w:r>
        <w:rPr>
          <w:rFonts w:hint="eastAsia" w:ascii="仿宋_GB2312" w:hAnsi="仿宋_GB2312" w:eastAsia="仿宋_GB2312" w:cs="仿宋_GB2312"/>
          <w:color w:val="auto"/>
          <w:kern w:val="0"/>
          <w:highlight w:val="none"/>
        </w:rPr>
        <w:t>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5521B770">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54498FA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1</w:t>
      </w:r>
      <w:r>
        <w:rPr>
          <w:rFonts w:hint="eastAsia" w:ascii="宋体" w:hAnsi="宋体" w:eastAsia="宋体" w:cs="宋体"/>
          <w:color w:val="auto"/>
          <w:kern w:val="0"/>
          <w:szCs w:val="21"/>
          <w:highlight w:val="none"/>
        </w:rPr>
        <w:t>.逾期提交</w:t>
      </w:r>
      <w:r>
        <w:rPr>
          <w:rFonts w:hint="eastAsia" w:ascii="宋体" w:hAnsi="宋体" w:eastAsia="宋体" w:cs="宋体"/>
          <w:color w:val="auto"/>
          <w:kern w:val="0"/>
          <w:highlight w:val="none"/>
        </w:rPr>
        <w:t>投标</w:t>
      </w:r>
      <w:r>
        <w:rPr>
          <w:rFonts w:hint="eastAsia" w:ascii="宋体" w:hAnsi="宋体" w:eastAsia="宋体" w:cs="宋体"/>
          <w:color w:val="auto"/>
          <w:kern w:val="0"/>
          <w:szCs w:val="21"/>
          <w:highlight w:val="none"/>
        </w:rPr>
        <w:t>文件</w:t>
      </w:r>
      <w:r>
        <w:rPr>
          <w:rFonts w:hint="eastAsia" w:ascii="宋体" w:hAnsi="宋体" w:eastAsia="宋体" w:cs="宋体"/>
          <w:color w:val="auto"/>
          <w:kern w:val="0"/>
          <w:highlight w:val="none"/>
        </w:rPr>
        <w:t>的</w:t>
      </w:r>
      <w:r>
        <w:rPr>
          <w:rFonts w:hint="eastAsia" w:ascii="宋体" w:hAnsi="宋体" w:eastAsia="宋体" w:cs="宋体"/>
          <w:color w:val="auto"/>
          <w:kern w:val="0"/>
          <w:szCs w:val="21"/>
          <w:highlight w:val="none"/>
        </w:rPr>
        <w:t>；</w:t>
      </w:r>
    </w:p>
    <w:p w14:paraId="25694213">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w:t>
      </w:r>
      <w:r>
        <w:rPr>
          <w:rFonts w:hint="eastAsia" w:ascii="宋体" w:hAnsi="宋体" w:eastAsia="宋体" w:cs="宋体"/>
          <w:color w:val="auto"/>
          <w:kern w:val="0"/>
          <w:highlight w:val="none"/>
        </w:rPr>
        <w:t>的；</w:t>
      </w:r>
    </w:p>
    <w:p w14:paraId="424A4FA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328106C9">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4</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投标文件的投标报价高于公布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highlight w:val="none"/>
        </w:rPr>
        <w:t>报价上限</w:t>
      </w:r>
      <w:r>
        <w:rPr>
          <w:rFonts w:hint="eastAsia" w:ascii="宋体" w:hAnsi="宋体" w:eastAsia="宋体" w:cs="宋体"/>
          <w:color w:val="auto"/>
          <w:kern w:val="0"/>
          <w:highlight w:val="none"/>
          <w:lang w:val="en-US" w:eastAsia="zh-CN"/>
        </w:rPr>
        <w:t>或者</w:t>
      </w:r>
      <w:r>
        <w:rPr>
          <w:rFonts w:hint="eastAsia" w:ascii="宋体" w:hAnsi="宋体" w:eastAsia="宋体" w:cs="宋体"/>
          <w:color w:val="auto"/>
          <w:szCs w:val="21"/>
          <w:highlight w:val="none"/>
          <w:lang w:val="en-US" w:eastAsia="zh-CN"/>
        </w:rPr>
        <w:t>不符合投标须知前附表第12项投标报价有关要求</w:t>
      </w:r>
      <w:r>
        <w:rPr>
          <w:rFonts w:hint="eastAsia" w:ascii="宋体" w:hAnsi="宋体" w:eastAsia="宋体" w:cs="宋体"/>
          <w:color w:val="auto"/>
          <w:szCs w:val="21"/>
          <w:highlight w:val="none"/>
        </w:rPr>
        <w:t>的；</w:t>
      </w:r>
    </w:p>
    <w:p w14:paraId="1E21B013">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5</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投标文件承诺的供货期超过招标文件中供货期要求的；</w:t>
      </w:r>
    </w:p>
    <w:p w14:paraId="67559AC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6.投标人提交的电子标书格式不符合招标文件要求或开标后交易平台无法读取导入的；</w:t>
      </w:r>
    </w:p>
    <w:p w14:paraId="7D0587F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szCs w:val="21"/>
          <w:highlight w:val="none"/>
        </w:rPr>
        <w:t>.组成联合体投标时，未提交联合体共同投标协议书的；</w:t>
      </w:r>
    </w:p>
    <w:p w14:paraId="0A88B2E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8.联合体各方在同一招标项目中以自己名义单独投标或者参加其他联合体投标的；</w:t>
      </w:r>
    </w:p>
    <w:p w14:paraId="0B8E0CB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73A81FE9">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10.</w:t>
      </w:r>
      <w:r>
        <w:rPr>
          <w:rFonts w:hint="eastAsia" w:ascii="宋体" w:hAnsi="宋体" w:eastAsia="宋体" w:cs="宋体"/>
          <w:color w:val="auto"/>
          <w:highlight w:val="none"/>
        </w:rPr>
        <w:t>未按招标文件规定的形式和金额提交投标担保，或投标保函的内容不符合招标文件要求的；</w:t>
      </w:r>
    </w:p>
    <w:p w14:paraId="0153E7AB">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11.</w:t>
      </w:r>
      <w:r>
        <w:rPr>
          <w:rFonts w:hint="eastAsia" w:ascii="宋体" w:hAnsi="宋体" w:eastAsia="宋体" w:cs="宋体"/>
          <w:color w:val="auto"/>
          <w:highlight w:val="none"/>
        </w:rPr>
        <w:t>未按招标文件规定提交《投标函》的；</w:t>
      </w:r>
    </w:p>
    <w:p w14:paraId="3EA2A5A8">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12.</w:t>
      </w:r>
      <w:r>
        <w:rPr>
          <w:rFonts w:hint="eastAsia" w:ascii="宋体" w:hAnsi="宋体" w:eastAsia="宋体" w:cs="宋体"/>
          <w:color w:val="auto"/>
          <w:highlight w:val="none"/>
        </w:rPr>
        <w:t>投标人名称或组织结构与投标报名或者资格预审时不一致且未提供有效证明的。</w:t>
      </w:r>
    </w:p>
    <w:p w14:paraId="7F6C0A8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13.投标人或相关人员具有下列情形之一的：</w:t>
      </w:r>
    </w:p>
    <w:p w14:paraId="1E88708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13.1近3年内（从招标公告发布之日起倒算）投标人或者其法定代表人有行贿犯罪记录的；</w:t>
      </w:r>
    </w:p>
    <w:p w14:paraId="6A7AD33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13.2近1年内（从截标之日起倒算）因串通投标、转包、以他人名义投标或者违法分包等违法行为受到建设、交通或者财政部门行政处罚的；</w:t>
      </w:r>
    </w:p>
    <w:p w14:paraId="3D400F7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13.3因违反工程质量、安全生产管理规定等原因被建设部门给予红色警示且在警示期内的；</w:t>
      </w:r>
    </w:p>
    <w:p w14:paraId="3883A4C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13.4拖欠工人工资被有关部门责令改正而未改正的；</w:t>
      </w:r>
    </w:p>
    <w:p w14:paraId="11FC228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13.5依法应当拒绝投标的其他情形；</w:t>
      </w:r>
    </w:p>
    <w:p w14:paraId="081CD1D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□本次招标下述13.6至13.9条款生效：</w:t>
      </w:r>
    </w:p>
    <w:p w14:paraId="500F0D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13.6被建设或者交通部门信用评价为红色且正处在信用评价结果公示期内的；</w:t>
      </w:r>
    </w:p>
    <w:p w14:paraId="2B54D79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13.7近3年内（从截标之日起倒算）曾被本项目招标人履约评价为不合格的；</w:t>
      </w:r>
    </w:p>
    <w:p w14:paraId="5D84F5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13.8近2年内（从截标之日起倒算）曾有放弃中标资格、拒不签订合同、拒不提供履约担保情形的；</w:t>
      </w:r>
    </w:p>
    <w:p w14:paraId="4B0CE49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13.9因违反工程质量、安全生产管理规定，或者因串通投标、转包、以他人名义投标或者违法分包等违法行为，正在接受建设、交通或者财政部门立案调查的。</w:t>
      </w:r>
    </w:p>
    <w:p w14:paraId="011B9388">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（二）评标阶段有关无效标的情形：（由评标委员会负责判定）</w:t>
      </w:r>
    </w:p>
    <w:p w14:paraId="43E1CCA8">
      <w:pPr>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w:t>
      </w:r>
      <w:r>
        <w:rPr>
          <w:rFonts w:hint="eastAsia" w:ascii="宋体" w:hAnsi="宋体" w:eastAsia="宋体" w:cs="宋体"/>
          <w:color w:val="auto"/>
          <w:highlight w:val="none"/>
        </w:rPr>
        <w:t>《投标函》未按招标文件规定填写、漏填或内容填写错误的；</w:t>
      </w:r>
    </w:p>
    <w:p w14:paraId="451130C7">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highlight w:val="none"/>
        </w:rPr>
        <w:t>；</w:t>
      </w:r>
    </w:p>
    <w:p w14:paraId="705A52D2">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投标人资格条件不符合国家有关规定和招标文件要求的</w:t>
      </w:r>
      <w:r>
        <w:rPr>
          <w:rFonts w:hint="eastAsia" w:ascii="宋体" w:hAnsi="宋体" w:eastAsia="宋体" w:cs="宋体"/>
          <w:color w:val="auto"/>
          <w:kern w:val="0"/>
          <w:szCs w:val="21"/>
          <w:highlight w:val="none"/>
        </w:rPr>
        <w:t>；</w:t>
      </w:r>
    </w:p>
    <w:p w14:paraId="6FEB12E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4.投标人以他人的名义投标或出现下列串通投标、弄虚作假投标嫌疑情形之一的：</w:t>
      </w:r>
    </w:p>
    <w:p w14:paraId="1FD1595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4.1不同投标人的投标文件内容存在非正常一致的；</w:t>
      </w:r>
    </w:p>
    <w:p w14:paraId="31DCE38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4.2不同投标人的投标文件错漏之处一致的；</w:t>
      </w:r>
    </w:p>
    <w:p w14:paraId="3B89424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4.3不同投标人的投标报价或者报价组成异常一致或者呈规律性变化的；</w:t>
      </w:r>
    </w:p>
    <w:p w14:paraId="50E49EA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4.4不同投标人的投标文件由同一单位或者同一个人编制的；</w:t>
      </w:r>
    </w:p>
    <w:p w14:paraId="5F3A314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4.5不同投标人的投标文件载明的项目负责人与主要技术人员出现同一人的；</w:t>
      </w:r>
    </w:p>
    <w:p w14:paraId="6FD73D1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4.6不同投标人的投标文件相互混装的；</w:t>
      </w:r>
    </w:p>
    <w:p w14:paraId="60CE406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4.7不同投标人的投标文件由同一台电脑编制的；</w:t>
      </w:r>
    </w:p>
    <w:p w14:paraId="64FBD48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4.8不同投标人聘请同一人为其投标提供技术或者经济咨询服务的，但招标工程本身要求采用专有技术的除外；</w:t>
      </w:r>
    </w:p>
    <w:p w14:paraId="5AEECB3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4.9投标人在投标文件商务标书上电子签名的造价工程师与其他投标人在投标文件商务标书上电子签名的造价工程师为同一人的；</w:t>
      </w:r>
    </w:p>
    <w:p w14:paraId="26EF5D9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4.10评标委员会认定的其他串通投标情形。</w:t>
      </w:r>
    </w:p>
    <w:p w14:paraId="01127038">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（三）评标阶段有关废标的情形：（由评标委员会负责判定）</w:t>
      </w:r>
    </w:p>
    <w:p w14:paraId="4AD0CDAF">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highlight w:val="none"/>
        </w:rPr>
        <w:t>投标文件不满足招标文件规定的任何一项实质性要求的；</w:t>
      </w:r>
    </w:p>
    <w:p w14:paraId="5D0BB29D">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highlight w:val="none"/>
        </w:rPr>
        <w:t>投标文件对招标文件规定的非实质性要求的偏离，超出允许偏离的最大范围或最高项数的；</w:t>
      </w:r>
    </w:p>
    <w:p w14:paraId="2E9150DD">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评标委员会根据招标文件的规定对投标文件的投标价格进行调整，投标人不接受调整方式、调整后价格，或调整后价格超出</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highlight w:val="none"/>
        </w:rPr>
        <w:t>的；</w:t>
      </w:r>
    </w:p>
    <w:p w14:paraId="19F5053F">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highlight w:val="none"/>
        </w:rPr>
        <w:t>投标人拒不按照评标委员会要求对投标文件进行澄清、说明、补正的；</w:t>
      </w:r>
    </w:p>
    <w:p w14:paraId="65827A30">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34969AE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r>
        <w:rPr>
          <w:rFonts w:hint="eastAsia" w:ascii="宋体" w:hAnsi="宋体" w:eastAsia="宋体" w:cs="宋体"/>
          <w:color w:val="auto"/>
          <w:kern w:val="0"/>
          <w:szCs w:val="21"/>
          <w:highlight w:val="none"/>
        </w:rPr>
        <w:t>（招标人对上述内容有修改或补充的，以下述条款为准）</w:t>
      </w:r>
    </w:p>
    <w:p w14:paraId="07CD4844">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14:paraId="686E485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4061E252">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（五）招标人补充的无效标情形：</w:t>
      </w:r>
    </w:p>
    <w:p w14:paraId="44DE68D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714887AF">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14:paraId="6449B706">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14:paraId="043A5A73">
      <w:pPr>
        <w:topLinePunct/>
        <w:adjustRightInd w:val="0"/>
        <w:snapToGrid w:val="0"/>
        <w:spacing w:line="360" w:lineRule="auto"/>
        <w:jc w:val="center"/>
        <w:outlineLvl w:val="1"/>
        <w:rPr>
          <w:rFonts w:ascii="黑体" w:hAnsi="宋体" w:eastAsia="黑体"/>
          <w:bCs/>
          <w:color w:val="auto"/>
          <w:kern w:val="0"/>
          <w:sz w:val="32"/>
          <w:highlight w:val="none"/>
        </w:rPr>
      </w:pPr>
      <w:bookmarkStart w:id="15" w:name="_Toc14440"/>
      <w:bookmarkStart w:id="16" w:name="_Toc45702691"/>
      <w:r>
        <w:rPr>
          <w:rFonts w:hint="eastAsia" w:ascii="黑体" w:hAnsi="宋体" w:eastAsia="黑体"/>
          <w:bCs/>
          <w:color w:val="auto"/>
          <w:kern w:val="0"/>
          <w:sz w:val="32"/>
          <w:highlight w:val="none"/>
        </w:rPr>
        <w:t>三、招投标须知正文</w:t>
      </w:r>
      <w:bookmarkEnd w:id="15"/>
      <w:bookmarkEnd w:id="16"/>
    </w:p>
    <w:p w14:paraId="5E798F27">
      <w:pPr>
        <w:spacing w:line="360" w:lineRule="auto"/>
        <w:jc w:val="center"/>
        <w:outlineLvl w:val="2"/>
        <w:rPr>
          <w:rFonts w:ascii="黑体" w:eastAsia="黑体"/>
          <w:bCs/>
          <w:color w:val="auto"/>
          <w:sz w:val="30"/>
          <w:highlight w:val="none"/>
        </w:rPr>
      </w:pPr>
      <w:bookmarkStart w:id="17" w:name="_Toc14211"/>
      <w:bookmarkStart w:id="18" w:name="_Toc45702692"/>
      <w:r>
        <w:rPr>
          <w:rFonts w:hint="eastAsia" w:ascii="黑体" w:eastAsia="黑体"/>
          <w:bCs/>
          <w:color w:val="auto"/>
          <w:sz w:val="30"/>
          <w:highlight w:val="none"/>
        </w:rPr>
        <w:t>（一）招标</w:t>
      </w:r>
      <w:bookmarkEnd w:id="17"/>
      <w:bookmarkEnd w:id="18"/>
    </w:p>
    <w:p w14:paraId="44E5844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1．项目概况</w:t>
      </w:r>
    </w:p>
    <w:p w14:paraId="4C9DB51F">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根据《中华人民共和国招标投标法》等有关法律、法规、规章和规范性文件的规定，本招标项目已具备招标条件，现进行招标。</w:t>
      </w:r>
    </w:p>
    <w:p w14:paraId="6CD20594">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1.1</w:t>
      </w:r>
      <w:r>
        <w:rPr>
          <w:rFonts w:hint="eastAsia" w:ascii="宋体" w:hAnsi="宋体" w:eastAsia="宋体" w:cs="宋体"/>
          <w:color w:val="auto"/>
          <w:szCs w:val="21"/>
          <w:highlight w:val="none"/>
        </w:rPr>
        <w:t>标段名称</w:t>
      </w:r>
      <w:r>
        <w:rPr>
          <w:rFonts w:hint="eastAsia" w:ascii="宋体" w:hAnsi="宋体" w:eastAsia="宋体" w:cs="宋体"/>
          <w:color w:val="auto"/>
          <w:highlight w:val="none"/>
        </w:rPr>
        <w:t>：见“投标须知前附表”。</w:t>
      </w:r>
    </w:p>
    <w:p w14:paraId="55220E4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highlight w:val="none"/>
        </w:rPr>
        <w:t>1.2</w:t>
      </w:r>
      <w:r>
        <w:rPr>
          <w:rFonts w:hint="eastAsia" w:ascii="宋体" w:hAnsi="宋体" w:eastAsia="宋体" w:cs="宋体"/>
          <w:color w:val="auto"/>
          <w:szCs w:val="21"/>
          <w:highlight w:val="none"/>
        </w:rPr>
        <w:t>工程地点：见“投标须知前附表”。</w:t>
      </w:r>
    </w:p>
    <w:p w14:paraId="035DA6C4">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.3</w:t>
      </w:r>
      <w:r>
        <w:rPr>
          <w:rFonts w:hint="eastAsia" w:ascii="宋体" w:hAnsi="宋体" w:eastAsia="宋体" w:cs="宋体"/>
          <w:color w:val="auto"/>
          <w:highlight w:val="none"/>
        </w:rPr>
        <w:t>招标范围</w:t>
      </w:r>
      <w:r>
        <w:rPr>
          <w:rFonts w:hint="eastAsia" w:ascii="宋体" w:hAnsi="宋体" w:eastAsia="宋体" w:cs="宋体"/>
          <w:color w:val="auto"/>
          <w:szCs w:val="21"/>
          <w:highlight w:val="none"/>
        </w:rPr>
        <w:t>：见“投标须知前附表”</w:t>
      </w:r>
      <w:r>
        <w:rPr>
          <w:rFonts w:hint="eastAsia" w:ascii="宋体" w:hAnsi="宋体" w:eastAsia="宋体" w:cs="宋体"/>
          <w:color w:val="auto"/>
          <w:highlight w:val="none"/>
        </w:rPr>
        <w:t>。</w:t>
      </w:r>
    </w:p>
    <w:p w14:paraId="4EC52C7E">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szCs w:val="21"/>
          <w:highlight w:val="none"/>
        </w:rPr>
        <w:t>4供货期要求</w:t>
      </w:r>
      <w:r>
        <w:rPr>
          <w:rFonts w:hint="eastAsia" w:ascii="宋体" w:hAnsi="宋体" w:eastAsia="宋体" w:cs="宋体"/>
          <w:color w:val="auto"/>
          <w:highlight w:val="none"/>
        </w:rPr>
        <w:t>：见“投标须知前附表”。</w:t>
      </w:r>
    </w:p>
    <w:p w14:paraId="75474695">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1.5</w:t>
      </w:r>
      <w:r>
        <w:rPr>
          <w:rFonts w:hint="eastAsia" w:ascii="宋体" w:hAnsi="宋体" w:eastAsia="宋体" w:cs="宋体"/>
          <w:color w:val="auto"/>
          <w:szCs w:val="21"/>
          <w:highlight w:val="none"/>
        </w:rPr>
        <w:t>投标人资格要求</w:t>
      </w:r>
      <w:r>
        <w:rPr>
          <w:rFonts w:hint="eastAsia" w:ascii="宋体" w:hAnsi="宋体" w:eastAsia="宋体" w:cs="宋体"/>
          <w:color w:val="auto"/>
          <w:highlight w:val="none"/>
        </w:rPr>
        <w:t>：见“投标须知前附表”。</w:t>
      </w:r>
    </w:p>
    <w:p w14:paraId="1A633689">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2．资金来源和落实情况</w:t>
      </w:r>
    </w:p>
    <w:p w14:paraId="2D6CD541">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2.1资金来源</w:t>
      </w:r>
      <w:r>
        <w:rPr>
          <w:rFonts w:hint="eastAsia" w:ascii="宋体" w:hAnsi="宋体" w:eastAsia="宋体" w:cs="宋体"/>
          <w:color w:val="auto"/>
          <w:szCs w:val="21"/>
          <w:highlight w:val="none"/>
        </w:rPr>
        <w:t>包括政府、国企、私企、集体、外资和其他资金</w:t>
      </w:r>
      <w:r>
        <w:rPr>
          <w:rFonts w:hint="eastAsia" w:ascii="宋体" w:hAnsi="宋体" w:eastAsia="宋体" w:cs="宋体"/>
          <w:color w:val="auto"/>
          <w:highlight w:val="none"/>
        </w:rPr>
        <w:t>。</w:t>
      </w:r>
    </w:p>
    <w:p w14:paraId="4196BDC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2.2本招标项目已取得项目审批部门的批准，资金已落实，且能保证其顺利实施。</w:t>
      </w:r>
    </w:p>
    <w:p w14:paraId="593D5D78">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3．踏勘现场</w:t>
      </w:r>
    </w:p>
    <w:p w14:paraId="563195B7">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.1招标人</w:t>
      </w:r>
      <w:r>
        <w:rPr>
          <w:rFonts w:hint="eastAsia" w:ascii="宋体" w:hAnsi="宋体" w:eastAsia="宋体" w:cs="宋体"/>
          <w:color w:val="auto"/>
          <w:kern w:val="0"/>
          <w:szCs w:val="21"/>
          <w:highlight w:val="none"/>
        </w:rPr>
        <w:t>不集中</w:t>
      </w:r>
      <w:r>
        <w:rPr>
          <w:rFonts w:hint="eastAsia" w:ascii="宋体" w:hAnsi="宋体" w:eastAsia="宋体" w:cs="宋体"/>
          <w:color w:val="auto"/>
          <w:kern w:val="0"/>
          <w:highlight w:val="none"/>
        </w:rPr>
        <w:t>组织</w:t>
      </w:r>
      <w:r>
        <w:rPr>
          <w:rFonts w:hint="eastAsia" w:ascii="宋体" w:hAnsi="宋体" w:eastAsia="宋体" w:cs="宋体"/>
          <w:color w:val="auto"/>
          <w:kern w:val="0"/>
          <w:szCs w:val="21"/>
          <w:highlight w:val="none"/>
        </w:rPr>
        <w:t>投标现场踏勘，</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需要了解</w:t>
      </w:r>
      <w:r>
        <w:rPr>
          <w:rFonts w:hint="eastAsia" w:ascii="宋体" w:hAnsi="宋体" w:eastAsia="宋体" w:cs="宋体"/>
          <w:color w:val="auto"/>
          <w:kern w:val="0"/>
          <w:highlight w:val="none"/>
        </w:rPr>
        <w:t>现场</w:t>
      </w:r>
      <w:r>
        <w:rPr>
          <w:rFonts w:hint="eastAsia" w:ascii="宋体" w:hAnsi="宋体" w:eastAsia="宋体" w:cs="宋体"/>
          <w:color w:val="auto"/>
          <w:kern w:val="0"/>
          <w:szCs w:val="21"/>
          <w:highlight w:val="none"/>
        </w:rPr>
        <w:t>情况的，可自行</w:t>
      </w:r>
      <w:r>
        <w:rPr>
          <w:rFonts w:hint="eastAsia" w:ascii="宋体" w:hAnsi="宋体" w:eastAsia="宋体" w:cs="宋体"/>
          <w:color w:val="auto"/>
          <w:kern w:val="0"/>
          <w:highlight w:val="none"/>
        </w:rPr>
        <w:t>进行</w:t>
      </w:r>
      <w:r>
        <w:rPr>
          <w:rFonts w:hint="eastAsia" w:ascii="宋体" w:hAnsi="宋体" w:eastAsia="宋体" w:cs="宋体"/>
          <w:color w:val="auto"/>
          <w:kern w:val="0"/>
          <w:szCs w:val="21"/>
          <w:highlight w:val="none"/>
        </w:rPr>
        <w:t>现场踏勘。</w:t>
      </w:r>
      <w:r>
        <w:rPr>
          <w:rFonts w:hint="eastAsia" w:ascii="宋体" w:hAnsi="宋体" w:eastAsia="宋体" w:cs="宋体"/>
          <w:color w:val="auto"/>
          <w:kern w:val="0"/>
          <w:highlight w:val="none"/>
        </w:rPr>
        <w:t>踏勘现场所发生的费用</w:t>
      </w:r>
      <w:r>
        <w:rPr>
          <w:rFonts w:hint="eastAsia" w:ascii="宋体" w:hAnsi="宋体" w:eastAsia="宋体" w:cs="宋体"/>
          <w:color w:val="auto"/>
          <w:kern w:val="0"/>
          <w:szCs w:val="21"/>
          <w:highlight w:val="none"/>
        </w:rPr>
        <w:t>由投标人自己承担</w:t>
      </w:r>
      <w:r>
        <w:rPr>
          <w:rFonts w:hint="eastAsia" w:ascii="宋体" w:hAnsi="宋体" w:eastAsia="宋体" w:cs="宋体"/>
          <w:color w:val="auto"/>
          <w:kern w:val="0"/>
          <w:highlight w:val="none"/>
        </w:rPr>
        <w:t>。</w:t>
      </w:r>
    </w:p>
    <w:p w14:paraId="69D46007">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w:t>
      </w:r>
      <w:r>
        <w:rPr>
          <w:rFonts w:hint="eastAsia" w:ascii="宋体" w:hAnsi="宋体" w:eastAsia="宋体" w:cs="宋体"/>
          <w:color w:val="auto"/>
          <w:szCs w:val="21"/>
          <w:highlight w:val="none"/>
          <w:lang w:eastAsia="zh-CN"/>
        </w:rPr>
        <w:t>最高投标限价</w:t>
      </w:r>
    </w:p>
    <w:p w14:paraId="6A39EE64">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4</w:t>
      </w:r>
      <w:r>
        <w:rPr>
          <w:rFonts w:hint="eastAsia" w:ascii="宋体" w:hAnsi="宋体" w:eastAsia="宋体" w:cs="宋体"/>
          <w:color w:val="auto"/>
          <w:highlight w:val="none"/>
        </w:rPr>
        <w:t>.1招标人将在投标截止时间前5日，公示</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highlight w:val="none"/>
        </w:rPr>
        <w:t>。见“投标须知前附表”。</w:t>
      </w:r>
    </w:p>
    <w:p w14:paraId="6E1D358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5.招标文件的补充、修改或澄清</w:t>
      </w:r>
    </w:p>
    <w:p w14:paraId="4D76DA6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5.1投标人对招标文件提出疑问，应在质疑期限前（截止时间见交易网）以不署名的形式在交易网提出。逾期不予受理。</w:t>
      </w:r>
    </w:p>
    <w:p w14:paraId="3C84DCD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5.2招标人对招标文件进行补充、修改或澄清，应在答疑期限（截止时间见交易网）前，报</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主管部门备案后，通过交易网向所有投标人公示。投标人应随时查看交易网中有关该项目招标文件的信息。否则，由此导致的不利后果由投标人自负。</w:t>
      </w:r>
    </w:p>
    <w:p w14:paraId="67B94EE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5.2.1招标文件的补充、修改和澄清文件，都是招标文件的组成部分。当招标文件与招标文件的补充、修改或澄清文件内容不一致时，以发出日期最近开标日期的文件为准。</w:t>
      </w:r>
    </w:p>
    <w:p w14:paraId="578147A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招标人为使投标人有充分时间对招标文件的修改、补充或澄清文件进行研究，可酌情延长投标截止时间。确定新的投标截止时间应在投标截止日期前5个日历天之前，以补充文件的形式告知所有的投标人。该补充文件的内容只限于对投标截止时间的修改。</w:t>
      </w:r>
    </w:p>
    <w:p w14:paraId="12222C9D">
      <w:pPr>
        <w:spacing w:line="360" w:lineRule="auto"/>
        <w:jc w:val="center"/>
        <w:outlineLvl w:val="2"/>
        <w:rPr>
          <w:rFonts w:ascii="黑体" w:eastAsia="黑体"/>
          <w:bCs/>
          <w:color w:val="auto"/>
          <w:sz w:val="30"/>
          <w:highlight w:val="none"/>
        </w:rPr>
      </w:pPr>
      <w:bookmarkStart w:id="19" w:name="_Toc26105"/>
      <w:bookmarkStart w:id="20" w:name="_Toc45702693"/>
      <w:bookmarkStart w:id="21" w:name="_Toc22570"/>
      <w:r>
        <w:rPr>
          <w:rFonts w:hint="eastAsia" w:ascii="黑体" w:eastAsia="黑体"/>
          <w:bCs/>
          <w:color w:val="auto"/>
          <w:sz w:val="30"/>
          <w:highlight w:val="none"/>
        </w:rPr>
        <w:t>（二）投标</w:t>
      </w:r>
      <w:bookmarkEnd w:id="19"/>
      <w:bookmarkEnd w:id="20"/>
      <w:bookmarkEnd w:id="21"/>
    </w:p>
    <w:p w14:paraId="551C3D11">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14:paraId="5A62054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14:paraId="00D0667D">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14:paraId="065A4BB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16B60F44">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14:paraId="6E1806A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8.1投标人应承担其编制投标文件与递交投标文件所涉及的一切费用。不论投标结果如何，招标人在任何情况下无义务也无责任承担这些费用。</w:t>
      </w:r>
    </w:p>
    <w:p w14:paraId="5FF2C032">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9．关于联合体投标</w:t>
      </w:r>
    </w:p>
    <w:p w14:paraId="7C6AF72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组成一个联合体以一个投标人的身份共同投标时，应符合招标项目资格及其他相关要求；</w:t>
      </w:r>
    </w:p>
    <w:p w14:paraId="2AA777F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528827D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14:paraId="4F57C23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14:paraId="11E7B56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14:paraId="373FBBB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14:paraId="728144F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14:paraId="712B6F6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p w14:paraId="30E000AF">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10．投标文件的语言及计量单位</w:t>
      </w:r>
    </w:p>
    <w:p w14:paraId="3224A13D">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10.1投标人与招标人之间</w:t>
      </w:r>
      <w:r>
        <w:rPr>
          <w:rFonts w:hint="eastAsia" w:ascii="宋体" w:hAnsi="宋体" w:eastAsia="宋体" w:cs="宋体"/>
          <w:color w:val="auto"/>
          <w:kern w:val="0"/>
          <w:szCs w:val="21"/>
          <w:highlight w:val="none"/>
        </w:rPr>
        <w:t>与投标</w:t>
      </w:r>
      <w:r>
        <w:rPr>
          <w:rFonts w:hint="eastAsia" w:ascii="宋体" w:hAnsi="宋体" w:eastAsia="宋体" w:cs="宋体"/>
          <w:color w:val="auto"/>
          <w:kern w:val="0"/>
          <w:highlight w:val="none"/>
        </w:rPr>
        <w:t>有关的所有往来</w:t>
      </w:r>
      <w:r>
        <w:rPr>
          <w:rFonts w:hint="eastAsia" w:ascii="宋体" w:hAnsi="宋体" w:eastAsia="宋体" w:cs="宋体"/>
          <w:color w:val="auto"/>
          <w:kern w:val="0"/>
          <w:szCs w:val="21"/>
          <w:highlight w:val="none"/>
        </w:rPr>
        <w:t>文件和投标文件均应使用中文。投标人随投标文件提供的证明文件和资料可以为其它语言，但</w:t>
      </w:r>
      <w:r>
        <w:rPr>
          <w:rFonts w:hint="eastAsia" w:ascii="宋体" w:hAnsi="宋体" w:eastAsia="宋体" w:cs="宋体"/>
          <w:color w:val="auto"/>
          <w:kern w:val="0"/>
          <w:highlight w:val="none"/>
        </w:rPr>
        <w:t>必须</w:t>
      </w:r>
      <w:r>
        <w:rPr>
          <w:rFonts w:hint="eastAsia" w:ascii="宋体" w:hAnsi="宋体" w:eastAsia="宋体" w:cs="宋体"/>
          <w:color w:val="auto"/>
          <w:kern w:val="0"/>
          <w:szCs w:val="21"/>
          <w:highlight w:val="none"/>
        </w:rPr>
        <w:t>附中文译文，并且，为了解释投标文件，应以中文为准</w:t>
      </w:r>
      <w:r>
        <w:rPr>
          <w:rFonts w:hint="eastAsia" w:ascii="宋体" w:hAnsi="宋体" w:eastAsia="宋体" w:cs="宋体"/>
          <w:color w:val="auto"/>
          <w:kern w:val="0"/>
          <w:highlight w:val="none"/>
        </w:rPr>
        <w:t>。</w:t>
      </w:r>
    </w:p>
    <w:p w14:paraId="5F3637DC">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highlight w:val="none"/>
        </w:rPr>
        <w:t>10.2除</w:t>
      </w:r>
      <w:r>
        <w:rPr>
          <w:rFonts w:hint="eastAsia" w:ascii="宋体" w:hAnsi="宋体" w:eastAsia="宋体" w:cs="宋体"/>
          <w:color w:val="auto"/>
          <w:kern w:val="0"/>
          <w:szCs w:val="21"/>
          <w:highlight w:val="none"/>
        </w:rPr>
        <w:t>工程建设标准及技术要求</w:t>
      </w:r>
      <w:r>
        <w:rPr>
          <w:rFonts w:hint="eastAsia" w:ascii="宋体" w:hAnsi="宋体" w:eastAsia="宋体" w:cs="宋体"/>
          <w:color w:val="auto"/>
          <w:kern w:val="0"/>
          <w:highlight w:val="none"/>
        </w:rPr>
        <w:t>另有规定外，</w:t>
      </w:r>
      <w:r>
        <w:rPr>
          <w:rFonts w:hint="eastAsia" w:ascii="宋体" w:hAnsi="宋体" w:eastAsia="宋体" w:cs="宋体"/>
          <w:color w:val="auto"/>
          <w:kern w:val="0"/>
          <w:szCs w:val="21"/>
          <w:highlight w:val="none"/>
        </w:rPr>
        <w:t>投标文件</w:t>
      </w:r>
      <w:r>
        <w:rPr>
          <w:rFonts w:hint="eastAsia" w:ascii="宋体" w:hAnsi="宋体" w:eastAsia="宋体" w:cs="宋体"/>
          <w:color w:val="auto"/>
          <w:kern w:val="0"/>
          <w:highlight w:val="none"/>
        </w:rPr>
        <w:t>使用</w:t>
      </w:r>
      <w:r>
        <w:rPr>
          <w:rFonts w:hint="eastAsia" w:ascii="宋体" w:hAnsi="宋体" w:eastAsia="宋体" w:cs="宋体"/>
          <w:color w:val="auto"/>
          <w:kern w:val="0"/>
          <w:szCs w:val="21"/>
          <w:highlight w:val="none"/>
        </w:rPr>
        <w:t>的度量单位，均采用</w:t>
      </w:r>
      <w:r>
        <w:rPr>
          <w:rFonts w:hint="eastAsia" w:ascii="宋体" w:hAnsi="宋体" w:eastAsia="宋体" w:cs="宋体"/>
          <w:color w:val="auto"/>
          <w:kern w:val="0"/>
          <w:highlight w:val="none"/>
        </w:rPr>
        <w:t>中华人民共和国法定计量单位。</w:t>
      </w:r>
    </w:p>
    <w:p w14:paraId="302E6796">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11．投标文件的构成</w:t>
      </w:r>
    </w:p>
    <w:p w14:paraId="51F2F3B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11.1投标文件由□资格审查文件、技术标（含资信标）、商务标</w:t>
      </w:r>
      <w:r>
        <w:rPr>
          <w:rFonts w:hint="eastAsia" w:ascii="宋体" w:hAnsi="宋体" w:eastAsia="宋体" w:cs="宋体"/>
          <w:strike w:val="0"/>
          <w:color w:val="auto"/>
          <w:kern w:val="0"/>
          <w:szCs w:val="21"/>
          <w:highlight w:val="none"/>
        </w:rPr>
        <w:t>、业绩文件</w:t>
      </w:r>
      <w:r>
        <w:rPr>
          <w:rFonts w:hint="eastAsia" w:ascii="宋体" w:hAnsi="宋体" w:eastAsia="宋体" w:cs="宋体"/>
          <w:color w:val="auto"/>
          <w:kern w:val="0"/>
          <w:szCs w:val="21"/>
          <w:highlight w:val="none"/>
        </w:rPr>
        <w:t>组成。</w:t>
      </w:r>
    </w:p>
    <w:p w14:paraId="436C2E9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11.2资信标书，包含但不限于以下内容：</w:t>
      </w:r>
    </w:p>
    <w:p w14:paraId="6EDB1BDA">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(1)资信标书封面；</w:t>
      </w:r>
    </w:p>
    <w:p w14:paraId="6B0AAA91">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(2)法定代表人资格证明书原件扫描件；</w:t>
      </w:r>
    </w:p>
    <w:p w14:paraId="15D7533A">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(3)投标函:</w:t>
      </w:r>
    </w:p>
    <w:p w14:paraId="33DCDF0C">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1D2983BF">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2）投标保函或招标人出具的投标担保收讫的凭证原件扫描件；</w:t>
      </w:r>
    </w:p>
    <w:p w14:paraId="08BE1EC7">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(4)资信条款响应表；</w:t>
      </w:r>
    </w:p>
    <w:p w14:paraId="53EAE6E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(5)合同要求响应表；</w:t>
      </w:r>
    </w:p>
    <w:p w14:paraId="1EC27B6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(6)联合体投标协议书原件扫描件；</w:t>
      </w:r>
    </w:p>
    <w:p w14:paraId="0484234C">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(7)招标人要求提交的投标资格证明文件；</w:t>
      </w:r>
    </w:p>
    <w:p w14:paraId="7F74CECE">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投标人基本情况表；</w:t>
      </w:r>
    </w:p>
    <w:p w14:paraId="56AC977C">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经年检的营业执照副本扫描件；</w:t>
      </w:r>
    </w:p>
    <w:p w14:paraId="20E27E9C">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制造商的资格声明原件扫描件；</w:t>
      </w:r>
    </w:p>
    <w:p w14:paraId="795B12C0">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经销商（作为代理）的资格声明；</w:t>
      </w:r>
    </w:p>
    <w:p w14:paraId="0F4AA4BC">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制造商出具的授权函原件扫描件；</w:t>
      </w:r>
    </w:p>
    <w:p w14:paraId="681BEF89">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主要技术人员情况表；</w:t>
      </w:r>
    </w:p>
    <w:p w14:paraId="51B92024">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661F6F65">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14:paraId="68C1698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(1)技术标书封面</w:t>
      </w:r>
    </w:p>
    <w:p w14:paraId="48B0BCF6">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(2)技术性能响应表</w:t>
      </w:r>
    </w:p>
    <w:p w14:paraId="27E7A64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(3)货物说明一览表</w:t>
      </w:r>
    </w:p>
    <w:p w14:paraId="052B0C0B">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(4)技术方案</w:t>
      </w:r>
    </w:p>
    <w:p w14:paraId="4C8B11F3">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(5)售后服务和培训方案</w:t>
      </w:r>
    </w:p>
    <w:p w14:paraId="2E045BE6">
      <w:pPr>
        <w:tabs>
          <w:tab w:val="left" w:pos="993"/>
        </w:tabs>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5782417A">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14:paraId="57EE8409">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(1)商务标书封面</w:t>
      </w:r>
    </w:p>
    <w:p w14:paraId="22089874">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(2)投标报价一览表</w:t>
      </w:r>
    </w:p>
    <w:p w14:paraId="38753B6E">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(3)投标分项报价表</w:t>
      </w:r>
    </w:p>
    <w:p w14:paraId="13332A1B">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(4)货物说明一览表</w:t>
      </w:r>
    </w:p>
    <w:p w14:paraId="56D3050D">
      <w:pPr>
        <w:topLinePunct/>
        <w:adjustRightInd w:val="0"/>
        <w:snapToGrid w:val="0"/>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(5)合同条款响应表</w:t>
      </w:r>
    </w:p>
    <w:p w14:paraId="4520917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□(6)招标文件要求提交的其它资料：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3A83E91">
      <w:pPr>
        <w:topLinePunct/>
        <w:adjustRightInd w:val="0"/>
        <w:snapToGrid w:val="0"/>
        <w:spacing w:line="360" w:lineRule="auto"/>
        <w:ind w:firstLine="420" w:firstLineChars="200"/>
        <w:jc w:val="left"/>
        <w:rPr>
          <w:rFonts w:hint="eastAsia" w:ascii="宋体" w:hAnsi="宋体" w:eastAsia="宋体" w:cs="宋体"/>
          <w:strike w:val="0"/>
          <w:color w:val="auto"/>
          <w:kern w:val="0"/>
          <w:szCs w:val="21"/>
          <w:highlight w:val="none"/>
        </w:rPr>
      </w:pPr>
      <w:r>
        <w:rPr>
          <w:rFonts w:hint="eastAsia" w:ascii="宋体" w:hAnsi="宋体" w:eastAsia="宋体" w:cs="宋体"/>
          <w:strike w:val="0"/>
          <w:color w:val="auto"/>
          <w:kern w:val="0"/>
          <w:szCs w:val="21"/>
          <w:highlight w:val="none"/>
        </w:rPr>
        <w:t>11.5业绩文件，包含但不限于以下内容：</w:t>
      </w:r>
    </w:p>
    <w:p w14:paraId="1F81823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21A8E4D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14:paraId="3845F5F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14:paraId="7381E539">
      <w:pPr>
        <w:topLinePunct/>
        <w:adjustRightInd w:val="0"/>
        <w:snapToGrid w:val="0"/>
        <w:spacing w:line="360" w:lineRule="auto"/>
        <w:ind w:firstLine="420" w:firstLineChars="200"/>
        <w:jc w:val="left"/>
        <w:rPr>
          <w:rFonts w:hint="eastAsia" w:ascii="宋体" w:hAnsi="宋体" w:eastAsia="宋体" w:cs="宋体"/>
          <w:strike w:val="0"/>
          <w:color w:val="auto"/>
          <w:kern w:val="0"/>
          <w:szCs w:val="21"/>
          <w:highlight w:val="none"/>
        </w:rPr>
      </w:pPr>
    </w:p>
    <w:p w14:paraId="0ECBB28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r>
        <w:rPr>
          <w:rFonts w:hint="default" w:ascii="宋体" w:hAnsi="宋体" w:eastAsia="宋体" w:cs="宋体"/>
          <w:color w:val="auto"/>
          <w:kern w:val="0"/>
          <w:szCs w:val="21"/>
          <w:highlight w:val="none"/>
          <w:lang w:val="en-US"/>
        </w:rPr>
        <w:t>6</w:t>
      </w:r>
      <w:r>
        <w:rPr>
          <w:rFonts w:hint="eastAsia" w:ascii="宋体" w:hAnsi="宋体" w:eastAsia="宋体" w:cs="宋体"/>
          <w:color w:val="auto"/>
          <w:kern w:val="0"/>
          <w:szCs w:val="21"/>
          <w:highlight w:val="none"/>
        </w:rPr>
        <w:t>资格审查文件，包含但不限于以下内容：</w:t>
      </w:r>
    </w:p>
    <w:p w14:paraId="49CDA08A">
      <w:pPr>
        <w:topLinePunct/>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35F3B8D8">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12．投标文件的格式和签署</w:t>
      </w:r>
    </w:p>
    <w:p w14:paraId="6CD10EC9">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12.1投标人提交的投标文件应按本招标文件“投标文件格式”</w:t>
      </w:r>
      <w:r>
        <w:rPr>
          <w:rFonts w:hint="eastAsia" w:ascii="宋体" w:hAnsi="宋体" w:eastAsia="宋体" w:cs="宋体"/>
          <w:color w:val="auto"/>
          <w:szCs w:val="21"/>
          <w:highlight w:val="none"/>
        </w:rPr>
        <w:t>章节</w:t>
      </w:r>
      <w:r>
        <w:rPr>
          <w:rFonts w:hint="eastAsia" w:ascii="宋体" w:hAnsi="宋体" w:eastAsia="宋体" w:cs="宋体"/>
          <w:color w:val="auto"/>
          <w:highlight w:val="none"/>
        </w:rPr>
        <w:t>的顺序编排。本招标文件提供的投标文件格式可以按同样格式扩展。</w:t>
      </w:r>
    </w:p>
    <w:p w14:paraId="0AD7531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12.2投标文件须按投标文件格式要求加签有效的投标人机构数字证书或电子营业执照、法定代表人个人数字证书。</w:t>
      </w:r>
    </w:p>
    <w:p w14:paraId="63C2C189">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13．投标报价</w:t>
      </w:r>
    </w:p>
    <w:p w14:paraId="76DAEC5B">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1投标报价是投标人的投标文件中提出的各项支付费用的金额总和。包括货物的价格，以及为提供货物而产生的运费、保险费、安装调试费、培训费、后续服务等等的费用。投标人的投标报价应保证在投标有效期内有效，在合同执行期内是固定不变。</w:t>
      </w:r>
    </w:p>
    <w:p w14:paraId="137BF6D4">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.2投标人的投标报价应是</w:t>
      </w:r>
      <w:r>
        <w:rPr>
          <w:rFonts w:hint="eastAsia" w:ascii="宋体" w:hAnsi="宋体" w:eastAsia="宋体" w:cs="宋体"/>
          <w:color w:val="auto"/>
          <w:szCs w:val="21"/>
          <w:highlight w:val="none"/>
        </w:rPr>
        <w:t>本招标文件</w:t>
      </w:r>
      <w:r>
        <w:rPr>
          <w:rFonts w:hint="eastAsia" w:ascii="宋体" w:hAnsi="宋体" w:eastAsia="宋体" w:cs="宋体"/>
          <w:color w:val="auto"/>
          <w:highlight w:val="none"/>
        </w:rPr>
        <w:t>“货物需求书”</w:t>
      </w:r>
      <w:r>
        <w:rPr>
          <w:rFonts w:hint="eastAsia" w:ascii="宋体" w:hAnsi="宋体" w:eastAsia="宋体" w:cs="宋体"/>
          <w:color w:val="auto"/>
          <w:szCs w:val="21"/>
          <w:highlight w:val="none"/>
        </w:rPr>
        <w:t>章节中</w:t>
      </w:r>
      <w:r>
        <w:rPr>
          <w:rFonts w:hint="eastAsia" w:ascii="宋体" w:hAnsi="宋体" w:eastAsia="宋体" w:cs="宋体"/>
          <w:color w:val="auto"/>
          <w:highlight w:val="none"/>
        </w:rPr>
        <w:t>第一节“货物需求及数量一览表”（以下简称：“货物需求及数量一览表”）和通用合同、专用合同上所列的各项内容的全部。</w:t>
      </w:r>
    </w:p>
    <w:p w14:paraId="57E2DFC2">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.3投标人应按“货物需求及数量一览表”中列出的货物填报单价和合价。每一个货物只允许有一个报价，任何有选择的报价将不予接受。</w:t>
      </w:r>
    </w:p>
    <w:p w14:paraId="52C96FDE">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.3.1投标报价中未填单价或合价的部分，将被视为该费用已包括在其他有价款的单价或合价内，招标人将不另行支付。</w:t>
      </w:r>
    </w:p>
    <w:p w14:paraId="5556E0F7">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.3.2投标人若是提供了可变动价格或包含价格调整要求投标，其投标将会被拒绝。</w:t>
      </w:r>
    </w:p>
    <w:p w14:paraId="666071C7">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.3.3投标人若是提供了两个（含两个）以上报价，且未明确哪个是有效报价，其投标将会被拒绝（除允许提供备选方案的）。</w:t>
      </w:r>
    </w:p>
    <w:p w14:paraId="326F2DF2">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.4招标人不接受任何免费赠送的货物或服务。如有，将按缺漏项处理。</w:t>
      </w:r>
    </w:p>
    <w:p w14:paraId="05D1953F">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.5投标报价的</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highlight w:val="none"/>
        </w:rPr>
        <w:t>见“投标须知前附表”。</w:t>
      </w:r>
    </w:p>
    <w:p w14:paraId="0B551856">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13</w:t>
      </w:r>
      <w:r>
        <w:rPr>
          <w:rFonts w:hint="eastAsia" w:ascii="宋体" w:hAnsi="宋体" w:eastAsia="宋体" w:cs="宋体"/>
          <w:color w:val="auto"/>
          <w:highlight w:val="none"/>
        </w:rPr>
        <w:t>.6最低投标报价不得低于成本。</w:t>
      </w:r>
    </w:p>
    <w:p w14:paraId="2EB80CB0">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13.7</w:t>
      </w:r>
      <w:r>
        <w:rPr>
          <w:rFonts w:hint="eastAsia" w:ascii="宋体" w:hAnsi="宋体" w:eastAsia="宋体" w:cs="宋体"/>
          <w:color w:val="auto"/>
          <w:szCs w:val="21"/>
          <w:highlight w:val="none"/>
        </w:rPr>
        <w:t>招标人对投标人的投标报价下浮比例有具体要求的，可在“第二章  投标须知 一、投标须知前附表 第1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项”投标报价其他要求中进行明确。</w:t>
      </w:r>
    </w:p>
    <w:p w14:paraId="040D2DA2">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14．投标有效期</w:t>
      </w:r>
    </w:p>
    <w:p w14:paraId="2B899B3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14.1</w:t>
      </w:r>
      <w:r>
        <w:rPr>
          <w:rFonts w:hint="eastAsia" w:ascii="宋体" w:hAnsi="宋体" w:eastAsia="宋体" w:cs="宋体"/>
          <w:color w:val="auto"/>
          <w:kern w:val="0"/>
          <w:szCs w:val="21"/>
          <w:highlight w:val="none"/>
        </w:rPr>
        <w:t>投标有效期按法律法规规定期限内，所有投标文件均保持有效。</w:t>
      </w:r>
    </w:p>
    <w:p w14:paraId="2697528B">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14</w:t>
      </w:r>
      <w:r>
        <w:rPr>
          <w:rFonts w:hint="eastAsia" w:ascii="宋体" w:hAnsi="宋体" w:eastAsia="宋体" w:cs="宋体"/>
          <w:color w:val="auto"/>
          <w:highlight w:val="none"/>
        </w:rPr>
        <w:t>.2</w:t>
      </w:r>
      <w:r>
        <w:rPr>
          <w:rFonts w:hint="eastAsia" w:ascii="宋体" w:hAnsi="宋体" w:eastAsia="宋体" w:cs="宋体"/>
          <w:color w:val="auto"/>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35372303">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15．投标担保</w:t>
      </w:r>
    </w:p>
    <w:p w14:paraId="1F0D2B1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635D2DC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0CC4303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65C113D3">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32216B20">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3C2E1CA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39993C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29D8C98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448B95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1D36888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77653D8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1C12993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76C7D97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6ACA9B5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3860D6F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6EA5316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7D90008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3EF7002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3A7F5E6B">
      <w:pPr>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70167F1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16.投标文件的编制</w:t>
      </w:r>
    </w:p>
    <w:p w14:paraId="4D3FA8C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14:paraId="33C281E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w:t>
      </w:r>
    </w:p>
    <w:p w14:paraId="0696F2E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16.3投标人应按招标文件要求提供资料，投标文件均使用中文文本；对不同文字文本的资料解释发生异议的，以中文文本为准。</w:t>
      </w:r>
    </w:p>
    <w:p w14:paraId="01739CB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16.4除商务标以外，在其他标书内不得包含任何有关投标价格信息的（适用于二阶段开标的）。否则，其投标将会被拒绝。</w:t>
      </w:r>
    </w:p>
    <w:p w14:paraId="7695B63C">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17．投标文件的提交和截标时投标文件的数量要求</w:t>
      </w:r>
    </w:p>
    <w:p w14:paraId="4B5CF9A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17.1投标截止时间和地点。投标人应根据“投标须知前附表”的规定，在投标截止时间前将投标文件送达指定地点。</w:t>
      </w:r>
    </w:p>
    <w:p w14:paraId="3DA377D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17.2截标时递交标书的投标人数量不足3名的，招标人将按法律法规的规定暂停开标和评标程序。如导致招标失败，招标人将不负担因此给投标人造成的损失。</w:t>
      </w:r>
    </w:p>
    <w:p w14:paraId="2EF3672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17.3联合体投标的工程，联合体主体单位应在投标时录入已进行企业信息登记的联合体其他成员单位。</w:t>
      </w:r>
    </w:p>
    <w:p w14:paraId="2F5E94CE">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18．投标文件的修改或撤回</w:t>
      </w:r>
    </w:p>
    <w:p w14:paraId="3D5B61D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18.1投标人已提交投标文件，规定的投标截止时间还未到，投标人可对其投标文件修改或撤回。</w:t>
      </w:r>
    </w:p>
    <w:p w14:paraId="5D8F644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18.2投标截止时间之后至投标文件有效期终止之前，投标人不得要求撤回其投标。在此期间撤回投标的，其投标担保将会被没收。</w:t>
      </w:r>
    </w:p>
    <w:p w14:paraId="36902A6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18.3评标结束后，不论中标与否，投标人均不得收回投标文件。</w:t>
      </w:r>
    </w:p>
    <w:p w14:paraId="256B3B4A">
      <w:pPr>
        <w:spacing w:line="360" w:lineRule="auto"/>
        <w:jc w:val="center"/>
        <w:outlineLvl w:val="2"/>
        <w:rPr>
          <w:rFonts w:ascii="黑体" w:eastAsia="黑体"/>
          <w:bCs/>
          <w:color w:val="auto"/>
          <w:sz w:val="30"/>
          <w:highlight w:val="none"/>
        </w:rPr>
      </w:pPr>
      <w:bookmarkStart w:id="22" w:name="_Toc45702694"/>
      <w:bookmarkStart w:id="23" w:name="_Toc32508"/>
      <w:r>
        <w:rPr>
          <w:rFonts w:hint="eastAsia" w:ascii="黑体" w:eastAsia="黑体"/>
          <w:bCs/>
          <w:color w:val="auto"/>
          <w:sz w:val="30"/>
          <w:highlight w:val="none"/>
        </w:rPr>
        <w:t>（三）资格后审</w:t>
      </w:r>
      <w:bookmarkEnd w:id="22"/>
      <w:bookmarkEnd w:id="23"/>
    </w:p>
    <w:p w14:paraId="3F9AFF14">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19.资格后审：</w:t>
      </w:r>
    </w:p>
    <w:p w14:paraId="5ED3EA60">
      <w:pPr>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highlight w:val="none"/>
        </w:rPr>
        <w:t>.1</w:t>
      </w:r>
      <w:r>
        <w:rPr>
          <w:rFonts w:hint="eastAsia" w:ascii="宋体" w:hAnsi="宋体" w:eastAsia="宋体" w:cs="宋体"/>
          <w:color w:val="auto"/>
          <w:kern w:val="0"/>
          <w:highlight w:val="none"/>
        </w:rPr>
        <w:t>资格审查由招标人组成的资格后审委员会负责，在截标后</w:t>
      </w:r>
      <w:r>
        <w:rPr>
          <w:rFonts w:hint="eastAsia" w:ascii="宋体" w:hAnsi="宋体" w:eastAsia="宋体" w:cs="宋体"/>
          <w:color w:val="auto"/>
          <w:kern w:val="0"/>
          <w:szCs w:val="21"/>
          <w:highlight w:val="none"/>
        </w:rPr>
        <w:t>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w:t>
      </w:r>
      <w:r>
        <w:rPr>
          <w:rFonts w:hint="eastAsia" w:ascii="宋体" w:hAnsi="宋体" w:eastAsia="宋体" w:cs="宋体"/>
          <w:color w:val="auto"/>
          <w:kern w:val="0"/>
          <w:highlight w:val="none"/>
        </w:rPr>
        <w:t>对各投标人资格进行审查。</w:t>
      </w:r>
    </w:p>
    <w:p w14:paraId="5404521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19.2资格后审委员会由3名以上单数的招标人代表组成，招标代理人员参与资格审查的，其人员不得超过总人数的1/3。</w:t>
      </w:r>
    </w:p>
    <w:p w14:paraId="56F3221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19.3资格后审委员严格对照招标公告中要求的投标人资格条件，逐个审查投标人递交的资格审查文件，审核判断投标人是否满足该资格条件。</w:t>
      </w:r>
    </w:p>
    <w:p w14:paraId="3F1FB011">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737630B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19.5拟进行资格后审澄清、答辩的代表由招标人核对身份。</w:t>
      </w:r>
    </w:p>
    <w:p w14:paraId="17AA177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19.6资格后审委员会要求投标人进行澄清、答辩，但投标人在招标人规定时间内未派出人员及时作出澄清、答辩的，资格后审委员会将可能作出不利于投标人的判定。</w:t>
      </w:r>
    </w:p>
    <w:p w14:paraId="45E8EDA5">
      <w:pPr>
        <w:topLinePunct/>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0B101867">
      <w:pPr>
        <w:spacing w:line="360" w:lineRule="auto"/>
        <w:jc w:val="center"/>
        <w:outlineLvl w:val="2"/>
        <w:rPr>
          <w:rFonts w:ascii="黑体" w:eastAsia="黑体"/>
          <w:bCs/>
          <w:color w:val="auto"/>
          <w:sz w:val="30"/>
          <w:highlight w:val="none"/>
        </w:rPr>
      </w:pPr>
      <w:bookmarkStart w:id="24" w:name="_Toc2087"/>
      <w:bookmarkStart w:id="25" w:name="_Toc45702695"/>
      <w:r>
        <w:rPr>
          <w:rFonts w:hint="eastAsia" w:ascii="黑体" w:eastAsia="黑体"/>
          <w:bCs/>
          <w:color w:val="auto"/>
          <w:sz w:val="30"/>
          <w:highlight w:val="none"/>
        </w:rPr>
        <w:t>（四）开标</w:t>
      </w:r>
      <w:bookmarkEnd w:id="24"/>
      <w:bookmarkEnd w:id="25"/>
    </w:p>
    <w:p w14:paraId="5B28EA1D">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20．开标</w:t>
      </w:r>
    </w:p>
    <w:p w14:paraId="7A49C489">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20.1</w:t>
      </w:r>
      <w:r>
        <w:rPr>
          <w:rFonts w:hint="eastAsia" w:ascii="宋体" w:hAnsi="宋体" w:eastAsia="宋体" w:cs="宋体"/>
          <w:color w:val="auto"/>
          <w:kern w:val="0"/>
          <w:highlight w:val="none"/>
        </w:rPr>
        <w:t>开标会议</w:t>
      </w:r>
      <w:r>
        <w:rPr>
          <w:rFonts w:hint="eastAsia" w:ascii="宋体" w:hAnsi="宋体" w:eastAsia="宋体" w:cs="宋体"/>
          <w:color w:val="auto"/>
          <w:kern w:val="0"/>
          <w:szCs w:val="21"/>
          <w:highlight w:val="none"/>
        </w:rPr>
        <w:t>由招标人在交易网进行，</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现场参加开标会的</w:t>
      </w:r>
      <w:r>
        <w:rPr>
          <w:rFonts w:hint="eastAsia" w:ascii="宋体" w:hAnsi="宋体" w:eastAsia="宋体" w:cs="宋体"/>
          <w:color w:val="auto"/>
          <w:kern w:val="0"/>
          <w:highlight w:val="none"/>
        </w:rPr>
        <w:t>必须是法定代表人或投标员</w:t>
      </w:r>
      <w:r>
        <w:rPr>
          <w:rFonts w:hint="eastAsia" w:ascii="宋体" w:hAnsi="宋体" w:eastAsia="宋体" w:cs="宋体"/>
          <w:color w:val="auto"/>
          <w:kern w:val="0"/>
          <w:szCs w:val="21"/>
          <w:highlight w:val="none"/>
        </w:rPr>
        <w:t>，并必须遵守办理程序及人员</w:t>
      </w:r>
      <w:r>
        <w:rPr>
          <w:rFonts w:hint="eastAsia" w:ascii="宋体" w:hAnsi="宋体" w:eastAsia="宋体" w:cs="宋体"/>
          <w:color w:val="auto"/>
          <w:kern w:val="0"/>
          <w:highlight w:val="none"/>
        </w:rPr>
        <w:t>身份</w:t>
      </w:r>
      <w:r>
        <w:rPr>
          <w:rFonts w:hint="eastAsia" w:ascii="宋体" w:hAnsi="宋体" w:eastAsia="宋体" w:cs="宋体"/>
          <w:color w:val="auto"/>
          <w:kern w:val="0"/>
          <w:szCs w:val="21"/>
          <w:highlight w:val="none"/>
        </w:rPr>
        <w:t>的相关规定</w:t>
      </w:r>
      <w:r>
        <w:rPr>
          <w:rFonts w:hint="eastAsia" w:ascii="宋体" w:hAnsi="宋体" w:eastAsia="宋体" w:cs="宋体"/>
          <w:color w:val="auto"/>
          <w:kern w:val="0"/>
          <w:highlight w:val="none"/>
        </w:rPr>
        <w:t>。</w:t>
      </w:r>
    </w:p>
    <w:p w14:paraId="166112D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14:paraId="4A4856B7">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20.3开标</w:t>
      </w:r>
      <w:r>
        <w:rPr>
          <w:rFonts w:hint="eastAsia" w:ascii="宋体" w:hAnsi="宋体" w:eastAsia="宋体" w:cs="宋体"/>
          <w:color w:val="auto"/>
          <w:kern w:val="0"/>
          <w:highlight w:val="none"/>
        </w:rPr>
        <w:t>时</w:t>
      </w:r>
      <w:r>
        <w:rPr>
          <w:rFonts w:hint="eastAsia" w:ascii="宋体" w:hAnsi="宋体" w:eastAsia="宋体" w:cs="宋体"/>
          <w:color w:val="auto"/>
          <w:kern w:val="0"/>
          <w:szCs w:val="21"/>
          <w:highlight w:val="none"/>
        </w:rPr>
        <w:t>，招标人需按开标程序分步对电子投标文件各部分进行</w:t>
      </w:r>
      <w:r>
        <w:rPr>
          <w:rFonts w:hint="eastAsia" w:ascii="宋体" w:hAnsi="宋体" w:eastAsia="宋体" w:cs="宋体"/>
          <w:color w:val="auto"/>
          <w:kern w:val="0"/>
          <w:highlight w:val="none"/>
        </w:rPr>
        <w:t>导入</w:t>
      </w:r>
      <w:r>
        <w:rPr>
          <w:rFonts w:hint="eastAsia" w:ascii="宋体" w:hAnsi="宋体" w:eastAsia="宋体" w:cs="宋体"/>
          <w:color w:val="auto"/>
          <w:kern w:val="0"/>
          <w:szCs w:val="21"/>
          <w:highlight w:val="none"/>
        </w:rPr>
        <w:t>；</w:t>
      </w:r>
      <w:r>
        <w:rPr>
          <w:rFonts w:hint="eastAsia" w:ascii="宋体" w:hAnsi="宋体" w:eastAsia="宋体" w:cs="宋体"/>
          <w:color w:val="auto"/>
          <w:kern w:val="0"/>
          <w:highlight w:val="none"/>
        </w:rPr>
        <w:t>如电子投标文件已加密的，</w:t>
      </w:r>
      <w:r>
        <w:rPr>
          <w:rFonts w:hint="eastAsia" w:ascii="宋体" w:hAnsi="宋体" w:eastAsia="宋体" w:cs="宋体"/>
          <w:color w:val="auto"/>
          <w:kern w:val="0"/>
          <w:szCs w:val="21"/>
          <w:highlight w:val="none"/>
        </w:rPr>
        <w:t>也必须按开标程序分步对电子投标文件各部分</w:t>
      </w:r>
      <w:r>
        <w:rPr>
          <w:rFonts w:hint="eastAsia" w:ascii="宋体" w:hAnsi="宋体" w:eastAsia="宋体" w:cs="宋体"/>
          <w:color w:val="auto"/>
          <w:kern w:val="0"/>
          <w:highlight w:val="none"/>
        </w:rPr>
        <w:t>进行解密。</w:t>
      </w:r>
    </w:p>
    <w:p w14:paraId="0F2CF801">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kern w:val="0"/>
          <w:szCs w:val="21"/>
          <w:highlight w:val="none"/>
        </w:rPr>
        <w:t>20.4按招标文件</w:t>
      </w:r>
      <w:r>
        <w:rPr>
          <w:rFonts w:hint="eastAsia" w:ascii="宋体" w:hAnsi="宋体" w:eastAsia="宋体" w:cs="宋体"/>
          <w:color w:val="auto"/>
          <w:kern w:val="0"/>
          <w:highlight w:val="none"/>
        </w:rPr>
        <w:t>规定宣布为不予受理情形的投标文件，不予送交评标委员会评审。</w:t>
      </w:r>
    </w:p>
    <w:p w14:paraId="313B223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w:t>
      </w:r>
      <w:r>
        <w:rPr>
          <w:rFonts w:hint="eastAsia" w:ascii="宋体" w:hAnsi="宋体" w:eastAsia="宋体" w:cs="宋体"/>
          <w:color w:val="auto"/>
          <w:kern w:val="0"/>
          <w:highlight w:val="none"/>
        </w:rPr>
        <w:t>招标人</w:t>
      </w:r>
      <w:r>
        <w:rPr>
          <w:rFonts w:hint="eastAsia" w:ascii="宋体" w:hAnsi="宋体" w:eastAsia="宋体" w:cs="宋体"/>
          <w:color w:val="auto"/>
          <w:kern w:val="0"/>
          <w:szCs w:val="21"/>
          <w:highlight w:val="none"/>
        </w:rPr>
        <w:t>应对开标过程进行记录，以存档备查。</w:t>
      </w:r>
    </w:p>
    <w:p w14:paraId="12EAE4BF">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w:t>
      </w:r>
      <w:r>
        <w:rPr>
          <w:rFonts w:hint="eastAsia" w:ascii="宋体" w:hAnsi="宋体" w:eastAsia="宋体" w:cs="宋体"/>
          <w:color w:val="auto"/>
          <w:kern w:val="0"/>
          <w:highlight w:val="none"/>
        </w:rPr>
        <w:t>后</w:t>
      </w:r>
      <w:r>
        <w:rPr>
          <w:rFonts w:hint="eastAsia" w:ascii="宋体" w:hAnsi="宋体" w:eastAsia="宋体" w:cs="宋体"/>
          <w:color w:val="auto"/>
          <w:kern w:val="0"/>
          <w:szCs w:val="21"/>
          <w:highlight w:val="none"/>
        </w:rPr>
        <w:t>合格的</w:t>
      </w:r>
      <w:r>
        <w:rPr>
          <w:rFonts w:hint="eastAsia" w:ascii="宋体" w:hAnsi="宋体" w:eastAsia="宋体" w:cs="宋体"/>
          <w:color w:val="auto"/>
          <w:kern w:val="0"/>
          <w:highlight w:val="none"/>
        </w:rPr>
        <w:t>投标人</w:t>
      </w:r>
      <w:r>
        <w:rPr>
          <w:rFonts w:hint="eastAsia" w:ascii="宋体" w:hAnsi="宋体" w:eastAsia="宋体" w:cs="宋体"/>
          <w:color w:val="auto"/>
          <w:kern w:val="0"/>
          <w:szCs w:val="21"/>
          <w:highlight w:val="none"/>
        </w:rPr>
        <w:t>数量超过20名的，招标人可以按规定将进入评标环节的投标人数量淘汰至15至20名</w:t>
      </w:r>
      <w:r>
        <w:rPr>
          <w:rFonts w:hint="eastAsia" w:ascii="宋体" w:hAnsi="宋体" w:eastAsia="宋体" w:cs="宋体"/>
          <w:color w:val="auto"/>
          <w:kern w:val="0"/>
          <w:highlight w:val="none"/>
        </w:rPr>
        <w:t>。</w:t>
      </w:r>
    </w:p>
    <w:p w14:paraId="5E65A6BA">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28F84199">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694FA09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14:paraId="068CDDB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0ED8DA56">
      <w:pPr>
        <w:topLinePunct/>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21．投标文件</w:t>
      </w:r>
    </w:p>
    <w:p w14:paraId="24EBAB6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不予受理的情形（详见投标文件否决性条款第一条）。</w:t>
      </w:r>
    </w:p>
    <w:p w14:paraId="05ADCF9D">
      <w:pPr>
        <w:spacing w:line="360" w:lineRule="auto"/>
        <w:jc w:val="center"/>
        <w:outlineLvl w:val="2"/>
        <w:rPr>
          <w:rFonts w:ascii="黑体" w:eastAsia="黑体"/>
          <w:bCs/>
          <w:color w:val="auto"/>
          <w:sz w:val="30"/>
          <w:highlight w:val="none"/>
        </w:rPr>
      </w:pPr>
      <w:bookmarkStart w:id="26" w:name="_Toc45702696"/>
      <w:bookmarkStart w:id="27" w:name="_Toc27635"/>
      <w:r>
        <w:rPr>
          <w:rFonts w:hint="eastAsia" w:ascii="黑体" w:eastAsia="黑体"/>
          <w:bCs/>
          <w:color w:val="auto"/>
          <w:sz w:val="30"/>
          <w:highlight w:val="none"/>
        </w:rPr>
        <w:t>（五）评标</w:t>
      </w:r>
      <w:bookmarkEnd w:id="26"/>
      <w:bookmarkEnd w:id="27"/>
    </w:p>
    <w:p w14:paraId="5B27BC0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4015CAF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22. 评标委员会组建及职责</w:t>
      </w:r>
    </w:p>
    <w:p w14:paraId="22124421">
      <w:pPr>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21"/>
          <w:highlight w:val="none"/>
        </w:rPr>
        <w:t>评标委员会的专家成员由招标人从评标专家库内按照专业随机抽取，评标委员会成员数量为5人以上单数，招标人可以委派一名代表。</w:t>
      </w:r>
    </w:p>
    <w:p w14:paraId="6CFF6B2C">
      <w:pPr>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18D3DF1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619A544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64F63DE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22.4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66E73C8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22.4.1</w:t>
      </w:r>
      <w:r>
        <w:rPr>
          <w:rFonts w:hint="default" w:ascii="宋体" w:hAnsi="宋体" w:eastAsia="宋体" w:cs="宋体"/>
          <w:color w:val="auto"/>
          <w:szCs w:val="21"/>
          <w:highlight w:val="none"/>
          <w:lang w:val="en-US" w:eastAsia="zh-CN"/>
        </w:rPr>
        <w:t>公正独立地对投标文件进行评审和比较；</w:t>
      </w:r>
    </w:p>
    <w:p w14:paraId="39D2D1D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71AAE61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4B59EDE3">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0E80197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22.4.5</w:t>
      </w:r>
      <w:r>
        <w:rPr>
          <w:rFonts w:hint="default" w:ascii="宋体" w:hAnsi="宋体" w:eastAsia="宋体" w:cs="宋体"/>
          <w:color w:val="auto"/>
          <w:szCs w:val="21"/>
          <w:highlight w:val="none"/>
          <w:lang w:val="en-US" w:eastAsia="zh-CN"/>
        </w:rPr>
        <w:t>其他招标人代表应当履行的职责。</w:t>
      </w:r>
    </w:p>
    <w:p w14:paraId="60BDC726">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 投标文件的初步评审</w:t>
      </w:r>
    </w:p>
    <w:p w14:paraId="047E3BB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14:paraId="192A1228">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14:paraId="1E66D4B5">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 投标文件的详细评审</w:t>
      </w:r>
    </w:p>
    <w:p w14:paraId="6A62DC8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4DE8C7DB">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25.投标文件的重大偏差</w:t>
      </w:r>
    </w:p>
    <w:p w14:paraId="2B3801C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42570630">
      <w:pPr>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26.投标文件的细微偏差</w:t>
      </w:r>
    </w:p>
    <w:p w14:paraId="4D09E863">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630D737F">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 投标文件的澄清答辩</w:t>
      </w:r>
    </w:p>
    <w:p w14:paraId="7FF5CEB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4499E9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4F9D830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14:paraId="1ADBC39F">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 无效标和废标的处理</w:t>
      </w:r>
    </w:p>
    <w:p w14:paraId="5F2BAEE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249A728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14:paraId="5B140F7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14:paraId="19FB42E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14:paraId="5722E0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14:paraId="572CBC1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14:paraId="3F9C5E4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14:paraId="6A55464A">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29 </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7793364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14:paraId="6BD91CE2">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5"/>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200F807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14:paraId="519DAA9B">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22E4C6D2">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26916096">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14:paraId="77A529AA">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14:paraId="0FE19FD8">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30. 评标报告</w:t>
      </w:r>
    </w:p>
    <w:p w14:paraId="7DB7B2A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09779D1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362E80E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14:paraId="7AD5F4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14:paraId="1F175098">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评标结果公示</w:t>
      </w:r>
    </w:p>
    <w:p w14:paraId="1C95C4E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在交易网公示3个工作日。</w:t>
      </w:r>
    </w:p>
    <w:p w14:paraId="668A48F1">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 其它规定</w:t>
      </w:r>
    </w:p>
    <w:p w14:paraId="54D7DFC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14:paraId="14AA16B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14:paraId="793DF16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14:paraId="79E2A0B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14:paraId="117B1B8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14:paraId="388028D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14:paraId="3659308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或是修改了本招标项目“货物需求及数量一览表”中列明项目的数量情况的，评标委员会应根据具体评标方法和评审标准，按照不利于该投标人的原则进行调整，且投标人不得因此提出任何异议。</w:t>
      </w:r>
    </w:p>
    <w:p w14:paraId="0323C2E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14:paraId="08CEBCE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32.3.4如果出现多报或超出本招标项目“货物需求及数量一览表”中列明项目的数量情况的，评标委员会应根据具体评标方法和评审标准，按照不利于该投标人的原则进行调整，且投标人不得因此提出任何异议。</w:t>
      </w:r>
    </w:p>
    <w:p w14:paraId="1A8F72E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14:paraId="4CE70D6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14:paraId="7CC313B0">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bCs/>
          <w:color w:val="auto"/>
          <w:szCs w:val="21"/>
          <w:highlight w:val="none"/>
        </w:rPr>
        <w:t>33.评标表格</w:t>
      </w:r>
    </w:p>
    <w:p w14:paraId="0325E544">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14:paraId="3D61357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14:paraId="1BC8C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85F5BCD">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14:paraId="687ED996">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14:paraId="083081CC">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14:paraId="26D95951">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14:paraId="10E2CF00">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04694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3B8BFD5E">
            <w:pPr>
              <w:spacing w:line="360" w:lineRule="auto"/>
              <w:jc w:val="left"/>
              <w:rPr>
                <w:rFonts w:ascii="宋体" w:hAnsi="宋体" w:eastAsia="宋体" w:cs="宋体"/>
                <w:color w:val="auto"/>
                <w:kern w:val="0"/>
                <w:szCs w:val="21"/>
                <w:highlight w:val="none"/>
              </w:rPr>
            </w:pPr>
            <w:bookmarkStart w:id="28" w:name="商务标评审" w:colFirst="0" w:colLast="0"/>
          </w:p>
        </w:tc>
        <w:tc>
          <w:tcPr>
            <w:tcW w:w="1985" w:type="dxa"/>
          </w:tcPr>
          <w:p w14:paraId="1B5D2B77">
            <w:pPr>
              <w:spacing w:line="360" w:lineRule="auto"/>
              <w:jc w:val="left"/>
              <w:rPr>
                <w:rFonts w:ascii="宋体" w:hAnsi="宋体" w:eastAsia="宋体" w:cs="宋体"/>
                <w:color w:val="auto"/>
                <w:kern w:val="0"/>
                <w:szCs w:val="21"/>
                <w:highlight w:val="none"/>
              </w:rPr>
            </w:pPr>
          </w:p>
        </w:tc>
        <w:tc>
          <w:tcPr>
            <w:tcW w:w="1701" w:type="dxa"/>
          </w:tcPr>
          <w:p w14:paraId="1E6BB640">
            <w:pPr>
              <w:spacing w:line="360" w:lineRule="auto"/>
              <w:jc w:val="left"/>
              <w:rPr>
                <w:rFonts w:ascii="宋体" w:hAnsi="宋体" w:eastAsia="宋体" w:cs="宋体"/>
                <w:color w:val="auto"/>
                <w:kern w:val="0"/>
                <w:szCs w:val="21"/>
                <w:highlight w:val="none"/>
              </w:rPr>
            </w:pPr>
          </w:p>
        </w:tc>
        <w:tc>
          <w:tcPr>
            <w:tcW w:w="1842" w:type="dxa"/>
          </w:tcPr>
          <w:p w14:paraId="3EB542BE">
            <w:pPr>
              <w:spacing w:line="360" w:lineRule="auto"/>
              <w:jc w:val="left"/>
              <w:rPr>
                <w:rFonts w:ascii="宋体" w:hAnsi="宋体" w:eastAsia="宋体" w:cs="宋体"/>
                <w:color w:val="auto"/>
                <w:kern w:val="0"/>
                <w:szCs w:val="21"/>
                <w:highlight w:val="none"/>
              </w:rPr>
            </w:pPr>
          </w:p>
        </w:tc>
        <w:tc>
          <w:tcPr>
            <w:tcW w:w="2943" w:type="dxa"/>
          </w:tcPr>
          <w:p w14:paraId="58B081A8">
            <w:pPr>
              <w:spacing w:line="360" w:lineRule="auto"/>
              <w:jc w:val="left"/>
              <w:rPr>
                <w:rFonts w:ascii="宋体" w:hAnsi="宋体" w:eastAsia="宋体" w:cs="宋体"/>
                <w:color w:val="auto"/>
                <w:kern w:val="0"/>
                <w:szCs w:val="21"/>
                <w:highlight w:val="none"/>
              </w:rPr>
            </w:pPr>
          </w:p>
        </w:tc>
      </w:tr>
      <w:bookmarkEnd w:id="28"/>
      <w:tr w14:paraId="5A45A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5"/>
          </w:tcPr>
          <w:p w14:paraId="57608EED">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2DD351D8">
      <w:pPr>
        <w:spacing w:line="360" w:lineRule="auto"/>
        <w:ind w:firstLine="420" w:firstLineChars="200"/>
        <w:jc w:val="left"/>
        <w:rPr>
          <w:rFonts w:ascii="宋体" w:hAnsi="宋体" w:eastAsia="宋体" w:cs="宋体"/>
          <w:color w:val="auto"/>
          <w:szCs w:val="21"/>
          <w:highlight w:val="none"/>
        </w:rPr>
      </w:pPr>
    </w:p>
    <w:p w14:paraId="66D52DA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14:paraId="55ACB485">
      <w:pPr>
        <w:adjustRightInd w:val="0"/>
        <w:snapToGrid w:val="0"/>
        <w:spacing w:line="360" w:lineRule="auto"/>
        <w:ind w:firstLine="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备注：</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对可能低于成本或者影响履约的异常低价投标和严重不平衡报价进行分析研判，依法否决严重影响履约的低价投标。</w:t>
      </w:r>
    </w:p>
    <w:p w14:paraId="0E85D378">
      <w:pPr>
        <w:spacing w:line="360" w:lineRule="auto"/>
        <w:jc w:val="left"/>
        <w:rPr>
          <w:rFonts w:ascii="宋体" w:hAnsi="宋体" w:eastAsia="宋体" w:cs="宋体"/>
          <w:color w:val="auto"/>
          <w:kern w:val="0"/>
          <w:szCs w:val="21"/>
          <w:highlight w:val="none"/>
        </w:rPr>
      </w:pPr>
    </w:p>
    <w:p w14:paraId="0898C94F">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0E53B7BB">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11AB922E">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2、指出各评审项的优点、存在缺陷或签订合同前应注意和澄清事项；</w:t>
      </w:r>
    </w:p>
    <w:p w14:paraId="4CFC669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0F55A663">
      <w:pPr>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技术标定性评审表</w:t>
      </w:r>
    </w:p>
    <w:p w14:paraId="5CE7220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标段名称：_______      投标单位：_______</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85"/>
        <w:gridCol w:w="1701"/>
        <w:gridCol w:w="1842"/>
        <w:gridCol w:w="2943"/>
      </w:tblGrid>
      <w:tr w14:paraId="16F2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C6C2432">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985" w:type="dxa"/>
            <w:vAlign w:val="center"/>
          </w:tcPr>
          <w:p w14:paraId="0F66CAC8">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1" w:type="dxa"/>
            <w:vAlign w:val="center"/>
          </w:tcPr>
          <w:p w14:paraId="2421200D">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842" w:type="dxa"/>
            <w:vAlign w:val="center"/>
          </w:tcPr>
          <w:p w14:paraId="27D58291">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2943" w:type="dxa"/>
            <w:vAlign w:val="center"/>
          </w:tcPr>
          <w:p w14:paraId="3F6587D8">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2CE7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14:paraId="14848EE0">
            <w:pPr>
              <w:spacing w:line="360" w:lineRule="auto"/>
              <w:jc w:val="left"/>
              <w:rPr>
                <w:rFonts w:ascii="宋体" w:hAnsi="宋体" w:eastAsia="宋体" w:cs="宋体"/>
                <w:color w:val="auto"/>
                <w:kern w:val="0"/>
                <w:szCs w:val="21"/>
                <w:highlight w:val="none"/>
              </w:rPr>
            </w:pPr>
            <w:bookmarkStart w:id="29" w:name="技术标评审" w:colFirst="0" w:colLast="0"/>
          </w:p>
        </w:tc>
        <w:tc>
          <w:tcPr>
            <w:tcW w:w="1985" w:type="dxa"/>
          </w:tcPr>
          <w:p w14:paraId="2B71D9EC">
            <w:pPr>
              <w:spacing w:line="360" w:lineRule="auto"/>
              <w:jc w:val="left"/>
              <w:rPr>
                <w:rFonts w:ascii="宋体" w:hAnsi="宋体" w:eastAsia="宋体" w:cs="宋体"/>
                <w:color w:val="auto"/>
                <w:kern w:val="0"/>
                <w:szCs w:val="21"/>
                <w:highlight w:val="none"/>
              </w:rPr>
            </w:pPr>
          </w:p>
        </w:tc>
        <w:tc>
          <w:tcPr>
            <w:tcW w:w="1701" w:type="dxa"/>
          </w:tcPr>
          <w:p w14:paraId="7E5269FE">
            <w:pPr>
              <w:spacing w:line="360" w:lineRule="auto"/>
              <w:jc w:val="left"/>
              <w:rPr>
                <w:rFonts w:ascii="宋体" w:hAnsi="宋体" w:eastAsia="宋体" w:cs="宋体"/>
                <w:color w:val="auto"/>
                <w:kern w:val="0"/>
                <w:szCs w:val="21"/>
                <w:highlight w:val="none"/>
              </w:rPr>
            </w:pPr>
          </w:p>
        </w:tc>
        <w:tc>
          <w:tcPr>
            <w:tcW w:w="1842" w:type="dxa"/>
          </w:tcPr>
          <w:p w14:paraId="58CD02A0">
            <w:pPr>
              <w:spacing w:line="360" w:lineRule="auto"/>
              <w:jc w:val="left"/>
              <w:rPr>
                <w:rFonts w:ascii="宋体" w:hAnsi="宋体" w:eastAsia="宋体" w:cs="宋体"/>
                <w:color w:val="auto"/>
                <w:kern w:val="0"/>
                <w:szCs w:val="21"/>
                <w:highlight w:val="none"/>
              </w:rPr>
            </w:pPr>
          </w:p>
        </w:tc>
        <w:tc>
          <w:tcPr>
            <w:tcW w:w="2943" w:type="dxa"/>
          </w:tcPr>
          <w:p w14:paraId="5DE0F086">
            <w:pPr>
              <w:spacing w:line="360" w:lineRule="auto"/>
              <w:jc w:val="left"/>
              <w:rPr>
                <w:rFonts w:ascii="宋体" w:hAnsi="宋体" w:eastAsia="宋体" w:cs="宋体"/>
                <w:color w:val="auto"/>
                <w:kern w:val="0"/>
                <w:szCs w:val="21"/>
                <w:highlight w:val="none"/>
              </w:rPr>
            </w:pPr>
          </w:p>
        </w:tc>
      </w:tr>
      <w:bookmarkEnd w:id="29"/>
      <w:tr w14:paraId="1B0A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5"/>
          </w:tcPr>
          <w:p w14:paraId="509E1350">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33863259">
      <w:pPr>
        <w:spacing w:line="360" w:lineRule="auto"/>
        <w:ind w:firstLine="420" w:firstLineChars="200"/>
        <w:jc w:val="left"/>
        <w:rPr>
          <w:rFonts w:ascii="宋体" w:hAnsi="宋体" w:eastAsia="宋体" w:cs="宋体"/>
          <w:color w:val="auto"/>
          <w:szCs w:val="21"/>
          <w:highlight w:val="none"/>
        </w:rPr>
      </w:pPr>
    </w:p>
    <w:p w14:paraId="7104795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评标专家：_________     评标日期：___年___月___日</w:t>
      </w:r>
    </w:p>
    <w:p w14:paraId="25A6DCE8">
      <w:pPr>
        <w:spacing w:line="360"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4DC03D7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65EBA71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15790F9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14:paraId="7D2E3903">
      <w:pPr>
        <w:spacing w:line="360" w:lineRule="auto"/>
        <w:ind w:firstLine="420" w:firstLineChars="200"/>
        <w:jc w:val="left"/>
        <w:rPr>
          <w:rFonts w:ascii="宋体" w:hAnsi="宋体" w:eastAsia="宋体" w:cs="宋体"/>
          <w:color w:val="auto"/>
          <w:szCs w:val="21"/>
          <w:highlight w:val="none"/>
        </w:rPr>
      </w:pPr>
    </w:p>
    <w:p w14:paraId="0BA5EA4C">
      <w:pPr>
        <w:spacing w:line="360" w:lineRule="auto"/>
        <w:jc w:val="center"/>
        <w:outlineLvl w:val="2"/>
        <w:rPr>
          <w:rFonts w:ascii="黑体" w:eastAsia="黑体"/>
          <w:bCs/>
          <w:color w:val="auto"/>
          <w:sz w:val="30"/>
          <w:highlight w:val="none"/>
        </w:rPr>
      </w:pPr>
      <w:bookmarkStart w:id="30" w:name="_Toc45702697"/>
      <w:bookmarkStart w:id="31" w:name="_Toc6676"/>
      <w:r>
        <w:rPr>
          <w:rFonts w:hint="eastAsia" w:ascii="黑体" w:eastAsia="黑体"/>
          <w:bCs/>
          <w:color w:val="auto"/>
          <w:sz w:val="30"/>
          <w:highlight w:val="none"/>
        </w:rPr>
        <w:t>（六）定标</w:t>
      </w:r>
      <w:bookmarkEnd w:id="30"/>
      <w:bookmarkEnd w:id="31"/>
    </w:p>
    <w:p w14:paraId="4A63C88C">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14:paraId="699C004A">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35D2A18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0DE83B77">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3C456EB6">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35.定标方法</w:t>
      </w:r>
    </w:p>
    <w:p w14:paraId="35C28B2A">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14:paraId="2C176CDA">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14:paraId="55E9EA3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1EEB5830">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5162A881">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3C70AABD">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79BA156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13A4BE46">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000C89A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6F7A75BF">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09AA931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1A42B11B">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290FE6B5">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617FFC8">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35.2逐轮票决定标法</w:t>
      </w:r>
    </w:p>
    <w:p w14:paraId="52368F1F">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0178F1CE">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69F71CAD">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77C72532">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78E5763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77F7C684">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043280D6">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14:paraId="521629D9">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9E951D6">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19B70F1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2B8067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2F68F09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2F1F6DAD">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kern w:val="0"/>
          <w:szCs w:val="21"/>
          <w:highlight w:val="none"/>
        </w:rPr>
        <w:t>35.3二次竞价定标法</w:t>
      </w:r>
    </w:p>
    <w:p w14:paraId="363FF6B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采用二次竞价方式的，定标会开始时间为二次报价文件递交截止时间，所有进入定标环节的投标单位需在二次报价文件递交截止时间前在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提交本工程的二次报价文件。此报价作为投标人的最终投标报价，且不得低于成本。二次投标报价以该单位一次投标报价为上限，二次报价比一次投标报价总体下浮比例超过10%以上的，该投标人需提交报价下浮内容明细及保证供货质量说明承诺书。未提交二次报价文件或二次报价文件未进行有效的电子签名的，默认该投标单位的第二次投标报价与其第一次投标报价相同。投标单位一旦中标，以该单位的二次报价为本工程的中标价。</w:t>
      </w:r>
      <w:r>
        <w:rPr>
          <w:rFonts w:hint="eastAsia" w:ascii="宋体" w:hAnsi="宋体" w:eastAsia="宋体" w:cs="宋体"/>
          <w:b/>
          <w:color w:val="auto"/>
          <w:szCs w:val="21"/>
          <w:highlight w:val="none"/>
        </w:rPr>
        <w:t>招标人不承诺</w:t>
      </w:r>
      <w:r>
        <w:rPr>
          <w:rFonts w:hint="eastAsia" w:ascii="宋体" w:hAnsi="宋体" w:eastAsia="宋体" w:cs="宋体"/>
          <w:b/>
          <w:color w:val="auto"/>
          <w:kern w:val="0"/>
          <w:szCs w:val="21"/>
          <w:highlight w:val="none"/>
        </w:rPr>
        <w:t>将合同授予报价最低的投标人。</w:t>
      </w:r>
    </w:p>
    <w:p w14:paraId="06EF37B5">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定标委员会根据前附表确定的定标方式先对所有投标单位进行排名并以这些排名为基础，在得票最多的投标人中选取 “投标须知前附表”规定数量的投标人，由招标人将选中的投标人的二次报价文件导入系统，定标委员会根据入围单位二次报价的情况及“投标须知前附表”的规定，最终确定一名中标人。</w:t>
      </w:r>
    </w:p>
    <w:p w14:paraId="5BE42572">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0F0AF372">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374B009C">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23C6510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6D5BC73B">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3714B0A5">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a.投票规则：每一张选票，都是所有进入定标程序的投标人的一个排列，该排列明确先后顺序，即第一名、第二名，...，排列最后的为最后一名。</w:t>
      </w:r>
    </w:p>
    <w:p w14:paraId="670D4AC0">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B5D2F8B">
      <w:pPr>
        <w:spacing w:line="360" w:lineRule="auto"/>
        <w:ind w:firstLine="426" w:firstLineChars="202"/>
        <w:rPr>
          <w:rFonts w:ascii="宋体" w:hAnsi="宋体" w:eastAsia="宋体" w:cs="宋体"/>
          <w:b/>
          <w:color w:val="auto"/>
          <w:szCs w:val="21"/>
          <w:highlight w:val="none"/>
        </w:rPr>
      </w:pPr>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4</w:t>
      </w:r>
      <w:r>
        <w:rPr>
          <w:rFonts w:hint="eastAsia" w:ascii="宋体" w:hAnsi="宋体" w:eastAsia="宋体" w:cs="宋体"/>
          <w:b/>
          <w:color w:val="auto"/>
          <w:szCs w:val="21"/>
          <w:highlight w:val="none"/>
        </w:rPr>
        <w:t>集体议事定标法</w:t>
      </w:r>
    </w:p>
    <w:p w14:paraId="417F2648">
      <w:pPr>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4B22AE18">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36.定标程序</w:t>
      </w:r>
    </w:p>
    <w:p w14:paraId="3637D34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7EBD64AF">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5E98F33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6"/>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0403156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36.3在定标环节，招标人应当遵循如下原则：先择优后竞价。</w:t>
      </w:r>
    </w:p>
    <w:p w14:paraId="49324F53">
      <w:pPr>
        <w:adjustRightInd w:val="0"/>
        <w:snapToGrid w:val="0"/>
        <w:spacing w:line="360" w:lineRule="auto"/>
        <w:ind w:firstLine="42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此外，货物招标重点考虑性价比、技术指标及商务条款响应等因素。同等条件下，招标人可以优先</w:t>
      </w:r>
      <w:r>
        <w:rPr>
          <w:rFonts w:hint="eastAsia" w:ascii="宋体" w:hAnsi="宋体" w:eastAsia="宋体" w:cs="宋体"/>
          <w:color w:val="auto"/>
          <w:szCs w:val="21"/>
          <w:highlight w:val="none"/>
          <w:lang w:val="en-US" w:eastAsia="zh-CN"/>
        </w:rPr>
        <w:t>选择</w:t>
      </w:r>
      <w:r>
        <w:rPr>
          <w:rFonts w:hint="eastAsia" w:ascii="宋体" w:hAnsi="宋体" w:eastAsia="宋体" w:cs="宋体"/>
          <w:i w:val="0"/>
          <w:iCs w:val="0"/>
          <w:caps w:val="0"/>
          <w:color w:val="auto"/>
          <w:spacing w:val="0"/>
          <w:kern w:val="0"/>
          <w:sz w:val="21"/>
          <w:szCs w:val="21"/>
          <w:highlight w:val="none"/>
          <w:shd w:val="clear" w:fill="auto"/>
        </w:rPr>
        <w:t>首台（套）重大技术装备</w:t>
      </w:r>
      <w:r>
        <w:rPr>
          <w:rFonts w:hint="eastAsia" w:ascii="宋体" w:hAnsi="宋体" w:eastAsia="宋体" w:cs="宋体"/>
          <w:i w:val="0"/>
          <w:iCs w:val="0"/>
          <w:caps w:val="0"/>
          <w:color w:val="auto"/>
          <w:spacing w:val="0"/>
          <w:kern w:val="0"/>
          <w:sz w:val="21"/>
          <w:szCs w:val="21"/>
          <w:highlight w:val="none"/>
          <w:shd w:val="clear"/>
          <w:lang w:eastAsia="zh-CN"/>
        </w:rPr>
        <w:t>、</w:t>
      </w:r>
      <w:r>
        <w:rPr>
          <w:rFonts w:hint="eastAsia" w:ascii="宋体" w:hAnsi="宋体" w:eastAsia="宋体" w:cs="宋体"/>
          <w:i w:val="0"/>
          <w:iCs w:val="0"/>
          <w:caps w:val="0"/>
          <w:color w:val="auto"/>
          <w:spacing w:val="0"/>
          <w:kern w:val="0"/>
          <w:sz w:val="21"/>
          <w:szCs w:val="21"/>
          <w:highlight w:val="none"/>
          <w:shd w:val="clear"/>
          <w:lang w:val="en-US" w:eastAsia="zh-CN"/>
        </w:rPr>
        <w:t>节能环保产品。</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5CCBB1E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素，也可以综合考虑择优因素或按择优因素的重要性，对投标人进行逐级淘汰。</w:t>
      </w:r>
    </w:p>
    <w:p w14:paraId="1980B40C">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138"/>
          <w:rFonts w:hint="eastAsia" w:ascii="宋体" w:hAnsi="宋体" w:eastAsia="宋体" w:cs="宋体"/>
          <w:strike w:val="0"/>
          <w:color w:val="auto"/>
          <w:szCs w:val="21"/>
          <w:highlight w:val="none"/>
        </w:rPr>
        <w:t>[</w:t>
      </w:r>
      <w:r>
        <w:rPr>
          <w:rStyle w:val="138"/>
          <w:rFonts w:hint="eastAsia" w:ascii="宋体" w:hAnsi="宋体" w:eastAsia="宋体" w:cs="宋体"/>
          <w:strike w:val="0"/>
          <w:color w:val="auto"/>
          <w:szCs w:val="21"/>
          <w:highlight w:val="none"/>
        </w:rPr>
        <w:footnoteReference w:id="7"/>
      </w:r>
      <w:r>
        <w:rPr>
          <w:rStyle w:val="138"/>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01498E97">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color w:val="auto"/>
          <w:szCs w:val="21"/>
          <w:highlight w:val="none"/>
          <w:lang w:val="en-US" w:eastAsia="zh-CN"/>
        </w:rPr>
        <w:t>36.5.1</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62EA4D1C">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 xml:space="preserve">36.5.2 </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6FD105DB">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36.5.3</w:t>
      </w:r>
      <w:r>
        <w:rPr>
          <w:rFonts w:hint="eastAsia" w:ascii="宋体" w:hAnsi="宋体" w:eastAsia="宋体" w:cs="宋体"/>
          <w:strike w:val="0"/>
          <w:color w:val="auto"/>
          <w:szCs w:val="21"/>
          <w:highlight w:val="none"/>
          <w:lang w:eastAsia="zh-CN"/>
        </w:rPr>
        <w:t>未依法通知投标人进行澄清、说明；</w:t>
      </w:r>
    </w:p>
    <w:p w14:paraId="7E697069">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36.5.4</w:t>
      </w:r>
      <w:r>
        <w:rPr>
          <w:rFonts w:hint="eastAsia" w:ascii="宋体" w:hAnsi="宋体" w:eastAsia="宋体" w:cs="宋体"/>
          <w:color w:val="auto"/>
          <w:szCs w:val="21"/>
          <w:highlight w:val="none"/>
          <w:lang w:val="en-US" w:eastAsia="zh-CN"/>
        </w:rPr>
        <w:t>评标委员会对应当否决的投标未予否决，或者存在随意否决投标的情况；</w:t>
      </w:r>
    </w:p>
    <w:p w14:paraId="65E4AADE">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36.5.5</w:t>
      </w:r>
      <w:r>
        <w:rPr>
          <w:rFonts w:hint="eastAsia" w:ascii="宋体" w:hAnsi="宋体" w:eastAsia="宋体" w:cs="宋体"/>
          <w:strike w:val="0"/>
          <w:color w:val="auto"/>
          <w:szCs w:val="21"/>
          <w:highlight w:val="none"/>
          <w:lang w:eastAsia="zh-CN"/>
        </w:rPr>
        <w:t>其他评标委员会不客观不公正履行评标职责的情形。</w:t>
      </w:r>
    </w:p>
    <w:p w14:paraId="798B8A28">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8"/>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16079A9C">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36C2CB86">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05F62F09">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049E0141">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lang w:val="en-US" w:eastAsia="zh-CN"/>
        </w:rPr>
        <w:t>[</w:t>
      </w:r>
      <w:r>
        <w:rPr>
          <w:rStyle w:val="138"/>
          <w:rFonts w:hint="eastAsia" w:ascii="宋体" w:hAnsi="宋体" w:eastAsia="宋体" w:cs="宋体"/>
          <w:color w:val="auto"/>
          <w:szCs w:val="21"/>
          <w:highlight w:val="none"/>
          <w:lang w:val="en-US" w:eastAsia="zh-CN"/>
        </w:rPr>
        <w:footnoteReference w:id="9"/>
      </w:r>
      <w:r>
        <w:rPr>
          <w:rStyle w:val="138"/>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69C79976">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招标人应当自评标结束后10个工作日内进入深圳交易集团有限公司（深圳公共资源交易中心）进行定标。不能按时定标的，应当通过交易网公示延期原因和最终定标时间。</w:t>
      </w:r>
    </w:p>
    <w:p w14:paraId="461DF05F">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定标委员会成员在定标系统中提交选票（须说明推荐理由），并打印选票签名确认，定标过程公开、公平、公正。定标委员会按有关规定及招标文件约定的定标方法确定中标人。</w:t>
      </w:r>
    </w:p>
    <w:p w14:paraId="0EF24B3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2C9DC37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招标人应当向定标委员会提供定标方案、清标报告作为定标辅助材料。定标结束后，定标方案、清标报告及定标委员投票结果等定标过程资料应当留存备查。</w:t>
      </w:r>
    </w:p>
    <w:p w14:paraId="3726B37F">
      <w:pPr>
        <w:adjustRightInd/>
        <w:snapToGrid/>
        <w:spacing w:line="360" w:lineRule="auto"/>
        <w:ind w:firstLine="422" w:firstLineChars="200"/>
        <w:jc w:val="left"/>
        <w:rPr>
          <w:rFonts w:hint="eastAsia" w:ascii="宋体" w:hAnsi="宋体" w:eastAsia="宋体" w:cs="宋体"/>
          <w:b/>
          <w:color w:val="auto"/>
          <w:szCs w:val="21"/>
          <w:highlight w:val="none"/>
          <w:lang w:val="en-US" w:eastAsia="zh-CN"/>
        </w:rPr>
      </w:pPr>
      <w:r>
        <w:rPr>
          <w:rFonts w:hint="eastAsia" w:ascii="宋体" w:hAnsi="宋体" w:eastAsia="宋体" w:cs="宋体"/>
          <w:b/>
          <w:strike w:val="0"/>
          <w:color w:val="auto"/>
          <w:szCs w:val="21"/>
          <w:highlight w:val="none"/>
        </w:rPr>
        <w:t>37. 定标其它规定</w:t>
      </w:r>
    </w:p>
    <w:p w14:paraId="1B9923F5">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57F30DB1">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14:paraId="739D2E0C">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14:paraId="4245BF22">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14:paraId="577E1D9B">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 资信标表格</w:t>
      </w:r>
    </w:p>
    <w:p w14:paraId="5B7C906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14:paraId="47111CBE">
      <w:pPr>
        <w:spacing w:line="360" w:lineRule="auto"/>
        <w:ind w:firstLine="562" w:firstLineChars="200"/>
        <w:jc w:val="center"/>
        <w:rPr>
          <w:rFonts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资信标要求一览表（如有）</w:t>
      </w:r>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3544"/>
        <w:gridCol w:w="4360"/>
      </w:tblGrid>
      <w:tr w14:paraId="53F1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14:paraId="4FC3966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544" w:type="dxa"/>
            <w:vAlign w:val="center"/>
          </w:tcPr>
          <w:p w14:paraId="048E6A22">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360" w:type="dxa"/>
            <w:vAlign w:val="center"/>
          </w:tcPr>
          <w:p w14:paraId="057FA549">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5602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14:paraId="6D4862A9">
            <w:pPr>
              <w:spacing w:line="360" w:lineRule="auto"/>
              <w:jc w:val="center"/>
              <w:rPr>
                <w:rFonts w:ascii="宋体" w:hAnsi="宋体" w:eastAsia="宋体" w:cs="宋体"/>
                <w:color w:val="auto"/>
                <w:kern w:val="0"/>
                <w:szCs w:val="21"/>
                <w:highlight w:val="none"/>
              </w:rPr>
            </w:pPr>
            <w:bookmarkStart w:id="32" w:name="资信标要求一览表" w:colFirst="0" w:colLast="0"/>
          </w:p>
        </w:tc>
        <w:tc>
          <w:tcPr>
            <w:tcW w:w="3544" w:type="dxa"/>
            <w:vAlign w:val="center"/>
          </w:tcPr>
          <w:p w14:paraId="7786649B">
            <w:pPr>
              <w:spacing w:line="360" w:lineRule="auto"/>
              <w:jc w:val="center"/>
              <w:rPr>
                <w:rFonts w:ascii="宋体" w:hAnsi="宋体" w:eastAsia="宋体" w:cs="宋体"/>
                <w:color w:val="auto"/>
                <w:kern w:val="0"/>
                <w:szCs w:val="21"/>
                <w:highlight w:val="none"/>
              </w:rPr>
            </w:pPr>
          </w:p>
        </w:tc>
        <w:tc>
          <w:tcPr>
            <w:tcW w:w="4360" w:type="dxa"/>
            <w:vAlign w:val="center"/>
          </w:tcPr>
          <w:p w14:paraId="687ACC14">
            <w:pPr>
              <w:spacing w:line="360" w:lineRule="auto"/>
              <w:jc w:val="center"/>
              <w:rPr>
                <w:rFonts w:ascii="宋体" w:hAnsi="宋体" w:eastAsia="宋体" w:cs="宋体"/>
                <w:color w:val="auto"/>
                <w:kern w:val="0"/>
                <w:szCs w:val="21"/>
                <w:highlight w:val="none"/>
              </w:rPr>
            </w:pPr>
          </w:p>
        </w:tc>
      </w:tr>
      <w:bookmarkEnd w:id="32"/>
    </w:tbl>
    <w:p w14:paraId="55F761B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p w14:paraId="7A93A3B1">
      <w:pPr>
        <w:spacing w:line="360" w:lineRule="auto"/>
        <w:jc w:val="center"/>
        <w:outlineLvl w:val="2"/>
        <w:rPr>
          <w:rFonts w:ascii="黑体" w:hAnsi="黑体" w:eastAsia="黑体" w:cs="黑体"/>
          <w:bCs/>
          <w:color w:val="auto"/>
          <w:sz w:val="30"/>
          <w:highlight w:val="none"/>
        </w:rPr>
      </w:pPr>
      <w:bookmarkStart w:id="33" w:name="_Toc15577"/>
      <w:bookmarkStart w:id="34" w:name="_Toc45702698"/>
      <w:r>
        <w:rPr>
          <w:rFonts w:hint="eastAsia" w:ascii="黑体" w:hAnsi="黑体" w:eastAsia="黑体" w:cs="黑体"/>
          <w:bCs/>
          <w:color w:val="auto"/>
          <w:sz w:val="30"/>
          <w:highlight w:val="none"/>
        </w:rPr>
        <w:t>（七）中标通知书</w:t>
      </w:r>
      <w:bookmarkEnd w:id="33"/>
      <w:bookmarkEnd w:id="34"/>
    </w:p>
    <w:p w14:paraId="59F46C0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14:paraId="61AEC07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szCs w:val="21"/>
          <w:highlight w:val="none"/>
        </w:rPr>
        <w:t>交易网</w:t>
      </w:r>
      <w:r>
        <w:rPr>
          <w:rFonts w:hint="eastAsia" w:ascii="宋体" w:hAnsi="宋体" w:eastAsia="宋体" w:cs="宋体"/>
          <w:color w:val="auto"/>
          <w:szCs w:val="21"/>
          <w:highlight w:val="none"/>
        </w:rPr>
        <w:t>公示。</w:t>
      </w:r>
    </w:p>
    <w:p w14:paraId="086C055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14:paraId="6ABD369E">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14:paraId="307D735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14:paraId="6BD436C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40.2招标人在授予合同或实际供货时，有权对“货物需求书”章节中第一节“货物需求及数量一览表”中规定的货物数量或服务在合理幅度范围内予以增加或减少，但中标人不得对单价或其他条件做任何改变。</w:t>
      </w:r>
    </w:p>
    <w:p w14:paraId="7BFE3645">
      <w:pPr>
        <w:spacing w:line="360" w:lineRule="auto"/>
        <w:jc w:val="center"/>
        <w:outlineLvl w:val="2"/>
        <w:rPr>
          <w:rFonts w:ascii="黑体" w:eastAsia="黑体"/>
          <w:bCs/>
          <w:color w:val="auto"/>
          <w:sz w:val="30"/>
          <w:highlight w:val="none"/>
        </w:rPr>
      </w:pPr>
      <w:bookmarkStart w:id="35" w:name="_Toc45702699"/>
      <w:bookmarkStart w:id="36" w:name="_Toc24577"/>
      <w:r>
        <w:rPr>
          <w:rFonts w:hint="eastAsia" w:ascii="黑体" w:eastAsia="黑体"/>
          <w:bCs/>
          <w:color w:val="auto"/>
          <w:sz w:val="30"/>
          <w:highlight w:val="none"/>
        </w:rPr>
        <w:t>（八）合同的授予</w:t>
      </w:r>
      <w:bookmarkEnd w:id="35"/>
      <w:bookmarkEnd w:id="36"/>
    </w:p>
    <w:p w14:paraId="6BE9AF22">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14:paraId="1ECB2A78">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14:paraId="042884C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的差额，且不高于中标价的10%。</w:t>
      </w:r>
    </w:p>
    <w:p w14:paraId="1A033D9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14:paraId="7B22448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14:paraId="1FD53ED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 支付担保</w:t>
      </w:r>
    </w:p>
    <w:p w14:paraId="2883FBA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14:paraId="3F2486F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14:paraId="70B8EAF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14:paraId="2B54D49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14:paraId="5F3FDB1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14:paraId="133D21A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主管部门批准后可取消其中标资格，并没收其投标担保；给招标人的损失超过其投标担保数额的，中标人应当对超过部分予以赔偿；没有提交投标担保的，应当对招标人的损失承担赔偿责任。</w:t>
      </w:r>
    </w:p>
    <w:p w14:paraId="20BA911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14:paraId="4EC008AD">
      <w:pPr>
        <w:adjustRightInd w:val="0"/>
        <w:snapToGrid w:val="0"/>
        <w:spacing w:line="360" w:lineRule="auto"/>
        <w:jc w:val="center"/>
        <w:outlineLvl w:val="0"/>
        <w:rPr>
          <w:rFonts w:ascii="黑体" w:eastAsia="黑体"/>
          <w:b/>
          <w:color w:val="auto"/>
          <w:kern w:val="0"/>
          <w:sz w:val="36"/>
          <w:highlight w:val="none"/>
        </w:rPr>
      </w:pPr>
      <w:r>
        <w:rPr>
          <w:color w:val="auto"/>
          <w:highlight w:val="none"/>
        </w:rPr>
        <w:br w:type="page"/>
      </w:r>
      <w:bookmarkStart w:id="37" w:name="_Toc14347"/>
      <w:bookmarkStart w:id="38" w:name="_Toc23378"/>
      <w:bookmarkStart w:id="39" w:name="_Toc45702700"/>
      <w:bookmarkStart w:id="40" w:name="_Toc9044"/>
      <w:bookmarkStart w:id="41" w:name="定标方法"/>
      <w:r>
        <w:rPr>
          <w:rFonts w:hint="eastAsia" w:ascii="黑体" w:eastAsia="黑体"/>
          <w:bCs/>
          <w:color w:val="auto"/>
          <w:kern w:val="0"/>
          <w:sz w:val="32"/>
          <w:szCs w:val="32"/>
          <w:highlight w:val="none"/>
        </w:rPr>
        <w:t>第三章</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招标人对招标文件及合同范本的补充/修改</w:t>
      </w:r>
      <w:bookmarkEnd w:id="37"/>
      <w:bookmarkEnd w:id="38"/>
      <w:bookmarkEnd w:id="39"/>
      <w:bookmarkEnd w:id="40"/>
    </w:p>
    <w:p w14:paraId="68B70C8C">
      <w:pPr>
        <w:topLinePunct/>
        <w:adjustRightInd w:val="0"/>
        <w:snapToGrid w:val="0"/>
        <w:spacing w:line="360" w:lineRule="auto"/>
        <w:ind w:firstLine="440" w:firstLineChars="200"/>
        <w:rPr>
          <w:rFonts w:ascii="宋体" w:hAnsi="宋体"/>
          <w:color w:val="auto"/>
          <w:kern w:val="0"/>
          <w:sz w:val="22"/>
          <w:highlight w:val="none"/>
        </w:rPr>
      </w:pPr>
    </w:p>
    <w:p w14:paraId="74096877">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726E508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4565B8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65CB28E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A1C9E2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015BEE6C">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E870483">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256B4650">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04F60417">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65794E02">
      <w:pPr>
        <w:widowControl/>
        <w:jc w:val="left"/>
        <w:rPr>
          <w:color w:val="auto"/>
          <w:kern w:val="0"/>
          <w:highlight w:val="none"/>
        </w:rPr>
      </w:pPr>
    </w:p>
    <w:p w14:paraId="4172E726">
      <w:pPr>
        <w:widowControl/>
        <w:jc w:val="left"/>
        <w:rPr>
          <w:color w:val="auto"/>
          <w:kern w:val="0"/>
          <w:highlight w:val="none"/>
        </w:rPr>
      </w:pPr>
    </w:p>
    <w:p w14:paraId="1EDD0640">
      <w:pPr>
        <w:widowControl/>
        <w:jc w:val="left"/>
        <w:rPr>
          <w:color w:val="auto"/>
          <w:kern w:val="0"/>
          <w:highlight w:val="none"/>
        </w:rPr>
      </w:pPr>
    </w:p>
    <w:p w14:paraId="25A2FD21">
      <w:pPr>
        <w:widowControl/>
        <w:jc w:val="left"/>
        <w:rPr>
          <w:color w:val="auto"/>
          <w:kern w:val="0"/>
          <w:highlight w:val="none"/>
        </w:rPr>
      </w:pPr>
    </w:p>
    <w:p w14:paraId="3B8A0611">
      <w:pPr>
        <w:widowControl/>
        <w:jc w:val="left"/>
        <w:rPr>
          <w:color w:val="auto"/>
          <w:kern w:val="0"/>
          <w:highlight w:val="none"/>
        </w:rPr>
      </w:pPr>
    </w:p>
    <w:bookmarkEnd w:id="41"/>
    <w:p w14:paraId="686687D4">
      <w:pPr>
        <w:rPr>
          <w:rFonts w:ascii="黑体" w:eastAsia="黑体"/>
          <w:b/>
          <w:color w:val="auto"/>
          <w:kern w:val="0"/>
          <w:sz w:val="36"/>
          <w:highlight w:val="none"/>
        </w:rPr>
      </w:pPr>
      <w:bookmarkStart w:id="42" w:name="_Toc45702701"/>
      <w:bookmarkStart w:id="43" w:name="_Toc25974"/>
      <w:r>
        <w:rPr>
          <w:rFonts w:hint="eastAsia" w:ascii="黑体" w:eastAsia="黑体"/>
          <w:b/>
          <w:color w:val="auto"/>
          <w:kern w:val="0"/>
          <w:sz w:val="36"/>
          <w:highlight w:val="none"/>
        </w:rPr>
        <w:br w:type="page"/>
      </w:r>
    </w:p>
    <w:p w14:paraId="01A462AC">
      <w:pPr>
        <w:adjustRightInd w:val="0"/>
        <w:snapToGrid w:val="0"/>
        <w:spacing w:line="360" w:lineRule="auto"/>
        <w:jc w:val="center"/>
        <w:outlineLvl w:val="0"/>
        <w:rPr>
          <w:rFonts w:ascii="黑体" w:eastAsia="黑体"/>
          <w:bCs/>
          <w:color w:val="auto"/>
          <w:kern w:val="0"/>
          <w:sz w:val="32"/>
          <w:szCs w:val="32"/>
          <w:highlight w:val="none"/>
        </w:rPr>
      </w:pPr>
      <w:r>
        <w:rPr>
          <w:rFonts w:hint="eastAsia" w:ascii="黑体" w:eastAsia="黑体"/>
          <w:bCs/>
          <w:color w:val="auto"/>
          <w:kern w:val="0"/>
          <w:sz w:val="32"/>
          <w:szCs w:val="32"/>
          <w:highlight w:val="none"/>
        </w:rPr>
        <w:t>第四章  投标文件格式</w:t>
      </w:r>
      <w:bookmarkEnd w:id="42"/>
      <w:bookmarkEnd w:id="43"/>
    </w:p>
    <w:p w14:paraId="78E47515">
      <w:pPr>
        <w:adjustRightInd w:val="0"/>
        <w:snapToGrid w:val="0"/>
        <w:spacing w:line="360" w:lineRule="auto"/>
        <w:rPr>
          <w:color w:val="auto"/>
          <w:highlight w:val="none"/>
        </w:rPr>
      </w:pPr>
      <w:r>
        <w:rPr>
          <w:color w:val="auto"/>
          <w:highlight w:val="none"/>
        </w:rPr>
        <w:br w:type="page"/>
      </w:r>
    </w:p>
    <w:p w14:paraId="0FB34CEB">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A.资格审查标书封面</w:t>
      </w:r>
    </w:p>
    <w:p w14:paraId="7F81EC0D">
      <w:pPr>
        <w:topLinePunct/>
        <w:adjustRightInd w:val="0"/>
        <w:snapToGrid w:val="0"/>
        <w:spacing w:line="360" w:lineRule="auto"/>
        <w:jc w:val="center"/>
        <w:rPr>
          <w:rFonts w:ascii="宋体" w:hAnsi="宋体" w:eastAsia="宋体" w:cs="宋体"/>
          <w:color w:val="auto"/>
          <w:kern w:val="0"/>
          <w:sz w:val="44"/>
          <w:szCs w:val="44"/>
          <w:highlight w:val="none"/>
        </w:rPr>
      </w:pPr>
    </w:p>
    <w:p w14:paraId="6F3391F0">
      <w:pPr>
        <w:topLinePunct/>
        <w:adjustRightInd w:val="0"/>
        <w:snapToGrid w:val="0"/>
        <w:spacing w:line="360" w:lineRule="auto"/>
        <w:jc w:val="center"/>
        <w:rPr>
          <w:rFonts w:ascii="宋体" w:hAnsi="宋体" w:eastAsia="宋体" w:cs="宋体"/>
          <w:color w:val="auto"/>
          <w:kern w:val="0"/>
          <w:sz w:val="44"/>
          <w:szCs w:val="44"/>
          <w:highlight w:val="none"/>
        </w:rPr>
      </w:pPr>
    </w:p>
    <w:p w14:paraId="4FCC3258">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14:paraId="2C80E844">
      <w:pPr>
        <w:topLinePunct/>
        <w:adjustRightInd w:val="0"/>
        <w:snapToGrid w:val="0"/>
        <w:spacing w:line="360" w:lineRule="auto"/>
        <w:jc w:val="center"/>
        <w:rPr>
          <w:rFonts w:ascii="宋体" w:hAnsi="宋体" w:eastAsia="宋体" w:cs="宋体"/>
          <w:color w:val="auto"/>
          <w:kern w:val="0"/>
          <w:sz w:val="44"/>
          <w:szCs w:val="44"/>
          <w:highlight w:val="none"/>
        </w:rPr>
      </w:pPr>
    </w:p>
    <w:p w14:paraId="64B33D95">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3937EEB8">
      <w:pPr>
        <w:topLinePunct/>
        <w:adjustRightInd w:val="0"/>
        <w:snapToGrid w:val="0"/>
        <w:spacing w:line="360" w:lineRule="auto"/>
        <w:jc w:val="center"/>
        <w:rPr>
          <w:rFonts w:ascii="宋体" w:hAnsi="宋体" w:eastAsia="宋体" w:cs="宋体"/>
          <w:color w:val="auto"/>
          <w:kern w:val="0"/>
          <w:sz w:val="52"/>
          <w:szCs w:val="52"/>
          <w:highlight w:val="none"/>
        </w:rPr>
      </w:pPr>
    </w:p>
    <w:p w14:paraId="3AFE8F05">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4" w:name="_Toc45702702"/>
      <w:bookmarkStart w:id="45" w:name="_Toc4977"/>
      <w:r>
        <w:rPr>
          <w:rFonts w:hint="eastAsia" w:ascii="宋体" w:hAnsi="宋体" w:eastAsia="宋体" w:cs="宋体"/>
          <w:color w:val="auto"/>
          <w:kern w:val="0"/>
          <w:sz w:val="44"/>
          <w:szCs w:val="44"/>
          <w:highlight w:val="none"/>
        </w:rPr>
        <w:t>资格审查标书</w:t>
      </w:r>
      <w:bookmarkEnd w:id="44"/>
      <w:bookmarkEnd w:id="45"/>
    </w:p>
    <w:p w14:paraId="4FEC5E94">
      <w:pPr>
        <w:topLinePunct/>
        <w:adjustRightInd w:val="0"/>
        <w:snapToGrid w:val="0"/>
        <w:spacing w:line="360" w:lineRule="auto"/>
        <w:jc w:val="center"/>
        <w:rPr>
          <w:rFonts w:ascii="宋体" w:hAnsi="宋体" w:eastAsia="宋体" w:cs="宋体"/>
          <w:color w:val="auto"/>
          <w:kern w:val="0"/>
          <w:sz w:val="44"/>
          <w:szCs w:val="44"/>
          <w:highlight w:val="none"/>
        </w:rPr>
      </w:pPr>
    </w:p>
    <w:p w14:paraId="601F0845">
      <w:pPr>
        <w:topLinePunct/>
        <w:adjustRightInd w:val="0"/>
        <w:snapToGrid w:val="0"/>
        <w:spacing w:line="360" w:lineRule="auto"/>
        <w:jc w:val="center"/>
        <w:rPr>
          <w:rFonts w:ascii="宋体" w:hAnsi="宋体" w:eastAsia="宋体" w:cs="宋体"/>
          <w:color w:val="auto"/>
          <w:kern w:val="0"/>
          <w:sz w:val="44"/>
          <w:szCs w:val="44"/>
          <w:highlight w:val="none"/>
        </w:rPr>
      </w:pPr>
    </w:p>
    <w:p w14:paraId="524865F6">
      <w:pPr>
        <w:topLinePunct/>
        <w:adjustRightInd w:val="0"/>
        <w:snapToGrid w:val="0"/>
        <w:spacing w:line="360" w:lineRule="auto"/>
        <w:jc w:val="center"/>
        <w:rPr>
          <w:rFonts w:ascii="宋体" w:hAnsi="宋体" w:eastAsia="宋体" w:cs="宋体"/>
          <w:color w:val="auto"/>
          <w:kern w:val="0"/>
          <w:sz w:val="44"/>
          <w:szCs w:val="44"/>
          <w:highlight w:val="none"/>
        </w:rPr>
      </w:pPr>
    </w:p>
    <w:p w14:paraId="440C6040">
      <w:pPr>
        <w:topLinePunct/>
        <w:adjustRightInd w:val="0"/>
        <w:snapToGrid w:val="0"/>
        <w:spacing w:line="360" w:lineRule="auto"/>
        <w:jc w:val="center"/>
        <w:rPr>
          <w:rFonts w:ascii="宋体" w:hAnsi="宋体" w:eastAsia="宋体" w:cs="宋体"/>
          <w:color w:val="auto"/>
          <w:kern w:val="0"/>
          <w:sz w:val="44"/>
          <w:szCs w:val="44"/>
          <w:highlight w:val="none"/>
        </w:rPr>
      </w:pPr>
    </w:p>
    <w:p w14:paraId="7BB855E5">
      <w:pPr>
        <w:topLinePunct/>
        <w:adjustRightInd w:val="0"/>
        <w:snapToGrid w:val="0"/>
        <w:spacing w:line="360" w:lineRule="auto"/>
        <w:jc w:val="center"/>
        <w:rPr>
          <w:rFonts w:ascii="宋体" w:hAnsi="宋体" w:eastAsia="宋体" w:cs="宋体"/>
          <w:color w:val="auto"/>
          <w:kern w:val="0"/>
          <w:sz w:val="44"/>
          <w:szCs w:val="44"/>
          <w:highlight w:val="none"/>
        </w:rPr>
      </w:pPr>
    </w:p>
    <w:p w14:paraId="48E17FF8">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5B9679A0">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27850251">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09B866B6">
      <w:pPr>
        <w:topLinePunct/>
        <w:adjustRightInd w:val="0"/>
        <w:snapToGrid w:val="0"/>
        <w:spacing w:line="360" w:lineRule="auto"/>
        <w:ind w:firstLine="1400" w:firstLineChars="500"/>
        <w:jc w:val="left"/>
        <w:rPr>
          <w:rFonts w:ascii="宋体" w:hAnsi="宋体" w:eastAsia="宋体" w:cs="宋体"/>
          <w:color w:val="auto"/>
          <w:highlight w:val="none"/>
        </w:rPr>
      </w:pPr>
      <w:r>
        <w:rPr>
          <w:rFonts w:hint="eastAsia" w:ascii="宋体" w:hAnsi="宋体" w:eastAsia="宋体" w:cs="宋体"/>
          <w:color w:val="auto"/>
          <w:kern w:val="0"/>
          <w:sz w:val="28"/>
          <w:szCs w:val="28"/>
          <w:highlight w:val="none"/>
        </w:rPr>
        <w:t>投标日期：___________年______月______日</w:t>
      </w:r>
      <w:r>
        <w:rPr>
          <w:rFonts w:hint="eastAsia" w:ascii="宋体" w:hAnsi="宋体" w:eastAsia="宋体" w:cs="宋体"/>
          <w:color w:val="auto"/>
          <w:highlight w:val="none"/>
        </w:rPr>
        <w:br w:type="page"/>
      </w:r>
    </w:p>
    <w:p w14:paraId="5FA30E0E">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B.资信标书封面</w:t>
      </w:r>
    </w:p>
    <w:p w14:paraId="4BFA26D3">
      <w:pPr>
        <w:topLinePunct/>
        <w:adjustRightInd w:val="0"/>
        <w:snapToGrid w:val="0"/>
        <w:spacing w:line="360" w:lineRule="auto"/>
        <w:jc w:val="center"/>
        <w:rPr>
          <w:rFonts w:ascii="宋体" w:hAnsi="宋体" w:eastAsia="宋体" w:cs="宋体"/>
          <w:color w:val="auto"/>
          <w:kern w:val="0"/>
          <w:sz w:val="44"/>
          <w:szCs w:val="44"/>
          <w:highlight w:val="none"/>
        </w:rPr>
      </w:pPr>
    </w:p>
    <w:p w14:paraId="021C6186">
      <w:pPr>
        <w:topLinePunct/>
        <w:adjustRightInd w:val="0"/>
        <w:snapToGrid w:val="0"/>
        <w:spacing w:line="360" w:lineRule="auto"/>
        <w:jc w:val="center"/>
        <w:rPr>
          <w:rFonts w:ascii="宋体" w:hAnsi="宋体" w:eastAsia="宋体" w:cs="宋体"/>
          <w:color w:val="auto"/>
          <w:kern w:val="0"/>
          <w:sz w:val="44"/>
          <w:szCs w:val="44"/>
          <w:highlight w:val="none"/>
        </w:rPr>
      </w:pPr>
    </w:p>
    <w:p w14:paraId="492B0723">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________________________工程</w:t>
      </w:r>
    </w:p>
    <w:p w14:paraId="4C9A719E">
      <w:pPr>
        <w:topLinePunct/>
        <w:adjustRightInd w:val="0"/>
        <w:snapToGrid w:val="0"/>
        <w:spacing w:line="360" w:lineRule="auto"/>
        <w:jc w:val="center"/>
        <w:rPr>
          <w:rFonts w:ascii="宋体" w:hAnsi="宋体" w:eastAsia="宋体" w:cs="宋体"/>
          <w:color w:val="auto"/>
          <w:kern w:val="0"/>
          <w:sz w:val="44"/>
          <w:szCs w:val="44"/>
          <w:highlight w:val="none"/>
        </w:rPr>
      </w:pPr>
    </w:p>
    <w:p w14:paraId="13FF13BE">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35A60FFC">
      <w:pPr>
        <w:topLinePunct/>
        <w:adjustRightInd w:val="0"/>
        <w:snapToGrid w:val="0"/>
        <w:spacing w:line="360" w:lineRule="auto"/>
        <w:jc w:val="center"/>
        <w:rPr>
          <w:rFonts w:ascii="宋体" w:hAnsi="宋体" w:eastAsia="宋体" w:cs="宋体"/>
          <w:color w:val="auto"/>
          <w:kern w:val="0"/>
          <w:sz w:val="52"/>
          <w:szCs w:val="52"/>
          <w:highlight w:val="none"/>
        </w:rPr>
      </w:pPr>
    </w:p>
    <w:p w14:paraId="53362236">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46" w:name="_Toc8765"/>
      <w:bookmarkStart w:id="47" w:name="_Toc45702703"/>
      <w:r>
        <w:rPr>
          <w:rFonts w:hint="eastAsia" w:ascii="宋体" w:hAnsi="宋体" w:eastAsia="宋体" w:cs="宋体"/>
          <w:color w:val="auto"/>
          <w:kern w:val="0"/>
          <w:sz w:val="44"/>
          <w:szCs w:val="44"/>
          <w:highlight w:val="none"/>
        </w:rPr>
        <w:t>资信标书</w:t>
      </w:r>
      <w:bookmarkEnd w:id="46"/>
      <w:bookmarkEnd w:id="47"/>
    </w:p>
    <w:p w14:paraId="036E09C9">
      <w:pPr>
        <w:topLinePunct/>
        <w:adjustRightInd w:val="0"/>
        <w:snapToGrid w:val="0"/>
        <w:spacing w:line="360" w:lineRule="auto"/>
        <w:jc w:val="center"/>
        <w:rPr>
          <w:rFonts w:ascii="宋体" w:hAnsi="宋体" w:eastAsia="宋体" w:cs="宋体"/>
          <w:color w:val="auto"/>
          <w:kern w:val="0"/>
          <w:sz w:val="44"/>
          <w:szCs w:val="44"/>
          <w:highlight w:val="none"/>
        </w:rPr>
      </w:pPr>
    </w:p>
    <w:p w14:paraId="056B4DB9">
      <w:pPr>
        <w:topLinePunct/>
        <w:adjustRightInd w:val="0"/>
        <w:snapToGrid w:val="0"/>
        <w:spacing w:line="360" w:lineRule="auto"/>
        <w:jc w:val="center"/>
        <w:rPr>
          <w:rFonts w:ascii="宋体" w:hAnsi="宋体" w:eastAsia="宋体" w:cs="宋体"/>
          <w:color w:val="auto"/>
          <w:kern w:val="0"/>
          <w:sz w:val="44"/>
          <w:szCs w:val="44"/>
          <w:highlight w:val="none"/>
        </w:rPr>
      </w:pPr>
    </w:p>
    <w:p w14:paraId="4A9A4191">
      <w:pPr>
        <w:topLinePunct/>
        <w:adjustRightInd w:val="0"/>
        <w:snapToGrid w:val="0"/>
        <w:spacing w:line="360" w:lineRule="auto"/>
        <w:jc w:val="center"/>
        <w:rPr>
          <w:rFonts w:ascii="宋体" w:hAnsi="宋体" w:eastAsia="宋体" w:cs="宋体"/>
          <w:color w:val="auto"/>
          <w:kern w:val="0"/>
          <w:sz w:val="44"/>
          <w:szCs w:val="44"/>
          <w:highlight w:val="none"/>
        </w:rPr>
      </w:pPr>
    </w:p>
    <w:p w14:paraId="5CBE3BBE">
      <w:pPr>
        <w:topLinePunct/>
        <w:adjustRightInd w:val="0"/>
        <w:snapToGrid w:val="0"/>
        <w:spacing w:line="360" w:lineRule="auto"/>
        <w:jc w:val="center"/>
        <w:rPr>
          <w:rFonts w:ascii="宋体" w:hAnsi="宋体" w:eastAsia="宋体" w:cs="宋体"/>
          <w:color w:val="auto"/>
          <w:kern w:val="0"/>
          <w:sz w:val="44"/>
          <w:szCs w:val="44"/>
          <w:highlight w:val="none"/>
        </w:rPr>
      </w:pPr>
    </w:p>
    <w:p w14:paraId="67EA6FEE">
      <w:pPr>
        <w:topLinePunct/>
        <w:adjustRightInd w:val="0"/>
        <w:snapToGrid w:val="0"/>
        <w:spacing w:line="360" w:lineRule="auto"/>
        <w:jc w:val="center"/>
        <w:rPr>
          <w:rFonts w:ascii="宋体" w:hAnsi="宋体" w:eastAsia="宋体" w:cs="宋体"/>
          <w:color w:val="auto"/>
          <w:kern w:val="0"/>
          <w:sz w:val="44"/>
          <w:szCs w:val="44"/>
          <w:highlight w:val="none"/>
        </w:rPr>
      </w:pPr>
    </w:p>
    <w:p w14:paraId="29D56FC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52F555FC">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40BC8407">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6D740509">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投标日期：____________年_____月______日</w:t>
      </w:r>
      <w:r>
        <w:rPr>
          <w:color w:val="auto"/>
          <w:highlight w:val="none"/>
        </w:rPr>
        <w:br w:type="page"/>
      </w:r>
    </w:p>
    <w:p w14:paraId="48C7557F">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14:paraId="3B813E57">
      <w:pPr>
        <w:topLinePunct/>
        <w:adjustRightInd w:val="0"/>
        <w:snapToGrid w:val="0"/>
        <w:spacing w:line="360" w:lineRule="auto"/>
        <w:jc w:val="left"/>
        <w:rPr>
          <w:rFonts w:ascii="宋体" w:hAnsi="宋体"/>
          <w:color w:val="auto"/>
          <w:kern w:val="0"/>
          <w:highlight w:val="none"/>
        </w:rPr>
      </w:pPr>
    </w:p>
    <w:p w14:paraId="437C12C3">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致：________________________</w:t>
      </w:r>
    </w:p>
    <w:p w14:paraId="00D9CB42">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根据贵方的项目编号为_____________的___________________项目的招标文件及本次招标的补遗文件，我方已详细审核了全部招标文件及有关附件。我方完全理解并同意放弃对这方面有不明及误解的权力。</w:t>
      </w:r>
    </w:p>
    <w:p w14:paraId="3CED187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1．我方保证遵守中华人民共和国、深圳市有关招标投标的法律、法规和与招标投标有关的规定；保证遵从</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各项管理制度，自觉维护</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highlight w:val="none"/>
        </w:rPr>
        <w:t>正常秩序；保证服从招标有关议程事项安排，服从招标有关会议现场纪律。若有违反，同意被废除投标资料并接受处罚。</w:t>
      </w:r>
    </w:p>
    <w:p w14:paraId="4695C817">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2.我方已按招标文件规定的形式和金额提交投标担保，并且保证所提交的保证金是从我方基本账户汇出，银行保函是由我方基本账户开户银行所在网点或其上级银行机构出具，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highlight w:val="none"/>
        </w:rPr>
        <w:t>保证保险的保费通过我方基本账户支付。如不按上述原则提交投标担保，贵方有权取消我方的中标资格或单方面终止合同，因此造成的责任由我方承担。</w:t>
      </w:r>
    </w:p>
    <w:p w14:paraId="53BEC537">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同意所递交的投标文件在招标文件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4559E083">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4.如果我方中标，我方保证在_____天内完成供货</w:t>
      </w:r>
      <w:r>
        <w:rPr>
          <w:rFonts w:hint="eastAsia" w:ascii="宋体" w:hAnsi="宋体" w:eastAsia="宋体" w:cs="宋体"/>
          <w:color w:val="auto"/>
          <w:kern w:val="0"/>
          <w:highlight w:val="none"/>
          <w:lang w:eastAsia="zh-CN"/>
        </w:rPr>
        <w:t>（或者</w:t>
      </w:r>
      <w:r>
        <w:rPr>
          <w:rFonts w:hint="eastAsia" w:ascii="宋体" w:hAnsi="宋体" w:eastAsia="宋体" w:cs="宋体"/>
          <w:color w:val="auto"/>
          <w:kern w:val="0"/>
          <w:highlight w:val="none"/>
        </w:rPr>
        <w:t>我方保证在_____天内完成供货及安装，其中：供货期    日历天，安装期    日历天</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，并将按招标文件的规定履行合同责任和义务。</w:t>
      </w:r>
    </w:p>
    <w:p w14:paraId="122E1684">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5．如果我方中标，我方将按照规定提交由招标人认可的，并在招标文件中规定金额的履约保函。</w:t>
      </w:r>
    </w:p>
    <w:p w14:paraId="5D0B0B9A">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6．我方同意提供按照贵方可能要求的与其投标有关的一切数据或资料，完全理解贵方不一定接受最低价的投标或收到的任何投标。</w:t>
      </w:r>
    </w:p>
    <w:p w14:paraId="38BAB3C4">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7．我方保证投标文件内容无任何虚假。若评标过程中查有虚假，同意作无效或废标处理，并被没收投标担保；若中标之后查有虚假，同意被废除授标并被没收投标担保。</w:t>
      </w:r>
    </w:p>
    <w:p w14:paraId="6037A055">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本投标函同时作为法定代表人证明书和法人授权委托书。</w:t>
      </w:r>
    </w:p>
    <w:p w14:paraId="74E2BD03">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686EBDF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投标人名称：______________________________________________</w:t>
      </w:r>
    </w:p>
    <w:p w14:paraId="32F81B8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投标人代表：______________________________________________</w:t>
      </w:r>
    </w:p>
    <w:p w14:paraId="6D2A154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联系地址：________________________________________________</w:t>
      </w:r>
    </w:p>
    <w:p w14:paraId="5F64C40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联系电话：________________________________________________</w:t>
      </w:r>
    </w:p>
    <w:p w14:paraId="7CC84A60">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日期：________________________________________________</w:t>
      </w:r>
      <w:r>
        <w:rPr>
          <w:color w:val="auto"/>
          <w:highlight w:val="none"/>
        </w:rPr>
        <w:br w:type="page"/>
      </w:r>
    </w:p>
    <w:p w14:paraId="7C7674C7">
      <w:pPr>
        <w:topLinePunct/>
        <w:adjustRightInd w:val="0"/>
        <w:snapToGrid w:val="0"/>
        <w:spacing w:line="360" w:lineRule="auto"/>
        <w:ind w:firstLine="420" w:firstLineChars="200"/>
        <w:jc w:val="left"/>
        <w:rPr>
          <w:color w:val="auto"/>
          <w:highlight w:val="none"/>
        </w:rPr>
      </w:pPr>
    </w:p>
    <w:p w14:paraId="5C5B048E">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资信条款响应表</w:t>
      </w:r>
    </w:p>
    <w:p w14:paraId="17A3A38B">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202"/>
        <w:gridCol w:w="2902"/>
        <w:gridCol w:w="2829"/>
        <w:gridCol w:w="1585"/>
      </w:tblGrid>
      <w:tr w14:paraId="77629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1" w:type="dxa"/>
            <w:shd w:val="clear" w:color="auto" w:fill="auto"/>
            <w:vAlign w:val="center"/>
          </w:tcPr>
          <w:p w14:paraId="6812AECC">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202" w:type="dxa"/>
            <w:shd w:val="clear" w:color="auto" w:fill="auto"/>
            <w:vAlign w:val="center"/>
          </w:tcPr>
          <w:p w14:paraId="6375178E">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条款号</w:t>
            </w:r>
          </w:p>
        </w:tc>
        <w:tc>
          <w:tcPr>
            <w:tcW w:w="2902" w:type="dxa"/>
            <w:shd w:val="clear" w:color="auto" w:fill="auto"/>
            <w:vAlign w:val="center"/>
          </w:tcPr>
          <w:p w14:paraId="5095129C">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招标需求</w:t>
            </w:r>
          </w:p>
        </w:tc>
        <w:tc>
          <w:tcPr>
            <w:tcW w:w="2829" w:type="dxa"/>
            <w:shd w:val="clear" w:color="auto" w:fill="auto"/>
            <w:vAlign w:val="center"/>
          </w:tcPr>
          <w:p w14:paraId="6FF6AFB1">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投标内容</w:t>
            </w:r>
          </w:p>
        </w:tc>
        <w:tc>
          <w:tcPr>
            <w:tcW w:w="1585" w:type="dxa"/>
            <w:shd w:val="clear" w:color="auto" w:fill="auto"/>
            <w:vAlign w:val="center"/>
          </w:tcPr>
          <w:p w14:paraId="4A316B04">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63E40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1" w:type="dxa"/>
            <w:shd w:val="clear" w:color="auto" w:fill="auto"/>
            <w:vAlign w:val="center"/>
          </w:tcPr>
          <w:p w14:paraId="2D1E2F40">
            <w:pPr>
              <w:topLinePunct/>
              <w:adjustRightInd w:val="0"/>
              <w:snapToGrid w:val="0"/>
              <w:spacing w:line="360" w:lineRule="auto"/>
              <w:jc w:val="center"/>
              <w:rPr>
                <w:rFonts w:ascii="宋体" w:hAnsi="宋体" w:eastAsia="宋体" w:cs="宋体"/>
                <w:color w:val="auto"/>
                <w:kern w:val="0"/>
                <w:szCs w:val="21"/>
                <w:highlight w:val="none"/>
              </w:rPr>
            </w:pPr>
            <w:bookmarkStart w:id="48" w:name="资信条款响应表" w:colFirst="0" w:colLast="0"/>
          </w:p>
        </w:tc>
        <w:tc>
          <w:tcPr>
            <w:tcW w:w="1202" w:type="dxa"/>
            <w:shd w:val="clear" w:color="auto" w:fill="auto"/>
            <w:vAlign w:val="center"/>
          </w:tcPr>
          <w:p w14:paraId="5B582198">
            <w:pPr>
              <w:topLinePunct/>
              <w:adjustRightInd w:val="0"/>
              <w:snapToGrid w:val="0"/>
              <w:spacing w:line="360" w:lineRule="auto"/>
              <w:jc w:val="center"/>
              <w:rPr>
                <w:rFonts w:ascii="宋体" w:hAnsi="宋体" w:eastAsia="宋体" w:cs="宋体"/>
                <w:color w:val="auto"/>
                <w:kern w:val="0"/>
                <w:szCs w:val="21"/>
                <w:highlight w:val="none"/>
              </w:rPr>
            </w:pPr>
          </w:p>
        </w:tc>
        <w:tc>
          <w:tcPr>
            <w:tcW w:w="2902" w:type="dxa"/>
            <w:shd w:val="clear" w:color="auto" w:fill="auto"/>
            <w:vAlign w:val="center"/>
          </w:tcPr>
          <w:p w14:paraId="7A33DB41">
            <w:pPr>
              <w:topLinePunct/>
              <w:adjustRightInd w:val="0"/>
              <w:snapToGrid w:val="0"/>
              <w:spacing w:line="360" w:lineRule="auto"/>
              <w:rPr>
                <w:rFonts w:ascii="宋体" w:hAnsi="宋体" w:eastAsia="宋体" w:cs="宋体"/>
                <w:color w:val="auto"/>
                <w:kern w:val="0"/>
                <w:szCs w:val="21"/>
                <w:highlight w:val="none"/>
              </w:rPr>
            </w:pPr>
          </w:p>
        </w:tc>
        <w:tc>
          <w:tcPr>
            <w:tcW w:w="2829" w:type="dxa"/>
            <w:shd w:val="clear" w:color="auto" w:fill="auto"/>
            <w:vAlign w:val="center"/>
          </w:tcPr>
          <w:p w14:paraId="6018AA6D">
            <w:pPr>
              <w:topLinePunct/>
              <w:adjustRightInd w:val="0"/>
              <w:snapToGrid w:val="0"/>
              <w:spacing w:line="360" w:lineRule="auto"/>
              <w:rPr>
                <w:rFonts w:ascii="宋体" w:hAnsi="宋体" w:eastAsia="宋体" w:cs="宋体"/>
                <w:color w:val="auto"/>
                <w:kern w:val="0"/>
                <w:szCs w:val="21"/>
                <w:highlight w:val="none"/>
              </w:rPr>
            </w:pPr>
          </w:p>
        </w:tc>
        <w:tc>
          <w:tcPr>
            <w:tcW w:w="1585" w:type="dxa"/>
            <w:shd w:val="clear" w:color="auto" w:fill="auto"/>
            <w:vAlign w:val="center"/>
          </w:tcPr>
          <w:p w14:paraId="4FBCBD2E">
            <w:pPr>
              <w:topLinePunct/>
              <w:adjustRightInd w:val="0"/>
              <w:snapToGrid w:val="0"/>
              <w:spacing w:line="360" w:lineRule="auto"/>
              <w:rPr>
                <w:rFonts w:ascii="宋体" w:hAnsi="宋体" w:eastAsia="宋体" w:cs="宋体"/>
                <w:color w:val="auto"/>
                <w:kern w:val="0"/>
                <w:szCs w:val="21"/>
                <w:highlight w:val="none"/>
              </w:rPr>
            </w:pPr>
          </w:p>
        </w:tc>
      </w:tr>
      <w:bookmarkEnd w:id="48"/>
    </w:tbl>
    <w:p w14:paraId="2B5148E0">
      <w:pPr>
        <w:topLinePunct/>
        <w:adjustRightInd w:val="0"/>
        <w:snapToGrid w:val="0"/>
        <w:spacing w:line="360" w:lineRule="auto"/>
        <w:jc w:val="left"/>
        <w:rPr>
          <w:rFonts w:ascii="宋体" w:hAnsi="宋体" w:eastAsia="宋体" w:cs="宋体"/>
          <w:color w:val="auto"/>
          <w:kern w:val="0"/>
          <w:szCs w:val="21"/>
          <w:highlight w:val="none"/>
        </w:rPr>
      </w:pPr>
    </w:p>
    <w:p w14:paraId="4EB30EC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23D1154F">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只列出发生偏离的项目，没有列出的将被视为完全响应。</w:t>
      </w:r>
      <w:r>
        <w:rPr>
          <w:color w:val="auto"/>
          <w:highlight w:val="none"/>
        </w:rPr>
        <w:br w:type="page"/>
      </w:r>
    </w:p>
    <w:p w14:paraId="434AD7B6">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联合体共同投标协议</w:t>
      </w:r>
    </w:p>
    <w:p w14:paraId="4D8BCD6D">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14:paraId="2AD6684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方决定组成联合体共同参加该项目的投标，若中标，联合体各成员向招标人承担连带责任。我方授权委托本协议牵头人，代表所有联合体成员参加投标、提交投标文件，以及与招标人签订合同，负责整个合同实施阶段的协调工作。</w:t>
      </w:r>
    </w:p>
    <w:p w14:paraId="7BE51A76">
      <w:pPr>
        <w:topLinePunct/>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14:paraId="6D6B48C9">
      <w:pPr>
        <w:topLinePunct/>
        <w:adjustRightInd w:val="0"/>
        <w:snapToGrid w:val="0"/>
        <w:spacing w:line="360" w:lineRule="auto"/>
        <w:ind w:firstLine="422" w:firstLineChars="200"/>
        <w:jc w:val="left"/>
        <w:rPr>
          <w:rFonts w:ascii="宋体" w:hAnsi="宋体" w:eastAsia="宋体" w:cs="宋体"/>
          <w:b/>
          <w:color w:val="auto"/>
          <w:kern w:val="0"/>
          <w:highlight w:val="none"/>
        </w:rPr>
      </w:pPr>
    </w:p>
    <w:p w14:paraId="67E7102C">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2CD99D3D">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投标牵头人（盖章）：__________________________________</w:t>
      </w:r>
    </w:p>
    <w:p w14:paraId="5AF3D34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732DFF7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6080A750">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5221FFC8">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0EBFC2B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14:paraId="2C4DFAC6">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20527D36">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21294934">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5928AD90">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2AD7449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联合体成员（盖章）：__________________________________</w:t>
      </w:r>
    </w:p>
    <w:p w14:paraId="1DC5095A">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单位地址：____________________________邮编：_________</w:t>
      </w:r>
    </w:p>
    <w:p w14:paraId="2B98C346">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联系电话：____________________________传真：_________</w:t>
      </w:r>
    </w:p>
    <w:p w14:paraId="7587814C">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分工内容：___________________________________________</w:t>
      </w:r>
    </w:p>
    <w:p w14:paraId="583B5F39">
      <w:pPr>
        <w:topLinePunct/>
        <w:adjustRightInd w:val="0"/>
        <w:snapToGrid w:val="0"/>
        <w:spacing w:line="360" w:lineRule="auto"/>
        <w:ind w:firstLine="420" w:firstLineChars="200"/>
        <w:jc w:val="left"/>
        <w:rPr>
          <w:rFonts w:ascii="宋体" w:hAnsi="宋体" w:eastAsia="宋体" w:cs="宋体"/>
          <w:color w:val="auto"/>
          <w:kern w:val="0"/>
          <w:highlight w:val="none"/>
        </w:rPr>
      </w:pPr>
    </w:p>
    <w:p w14:paraId="1F91C82D">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签订日期：    年 月 日</w:t>
      </w:r>
      <w:r>
        <w:rPr>
          <w:color w:val="auto"/>
          <w:highlight w:val="none"/>
        </w:rPr>
        <w:br w:type="page"/>
      </w:r>
    </w:p>
    <w:p w14:paraId="7B547540">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A5投标保函</w:t>
      </w:r>
    </w:p>
    <w:p w14:paraId="4BE02977">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投标保函</w:t>
      </w:r>
    </w:p>
    <w:p w14:paraId="51C874B2">
      <w:pPr>
        <w:topLinePunct/>
        <w:adjustRightInd w:val="0"/>
        <w:snapToGrid w:val="0"/>
        <w:spacing w:line="360" w:lineRule="auto"/>
        <w:ind w:firstLine="6300" w:firstLineChars="3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保函编号：________________</w:t>
      </w:r>
    </w:p>
    <w:p w14:paraId="46D7F31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致________________________（下称受益人）：</w:t>
      </w:r>
    </w:p>
    <w:p w14:paraId="1FAEDAB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鉴于______________________（下称被保证人）将参加贵方标段编号为__________________的______________________项目的投标，我方接受被保证人的委托，在此向受益人提供不可撤销的投标保证：</w:t>
      </w:r>
    </w:p>
    <w:p w14:paraId="169E4B36">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27B7BB45">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二、本保证担保的保证期间为该项目的投标有效期或延长的投标有效期后28日（含28日），延长投标有效期无须通知我方。</w:t>
      </w:r>
    </w:p>
    <w:p w14:paraId="13CDCB5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793D8C4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78798BE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34846C6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215A524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30D9025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2A7516F2">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297A5667">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6D87E00D">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0DBB6EDB">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6AAB5264">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保证人（盖章）：________________________________________</w:t>
      </w:r>
    </w:p>
    <w:p w14:paraId="4BDABAC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法定代表人或其授权委托代理人（签字或盖章）：__________________________</w:t>
      </w:r>
    </w:p>
    <w:p w14:paraId="671E8068">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单位地址：________________________________________</w:t>
      </w:r>
    </w:p>
    <w:p w14:paraId="25C54FC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邮政编码：_______________电话：___________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4EC781D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7A798428">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6A07BAE7">
      <w:pPr>
        <w:topLinePunct/>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14:paraId="29838B19">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投标保证保险保险凭证</w:t>
      </w:r>
    </w:p>
    <w:p w14:paraId="5C222848">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6EF483EC">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023F207C">
      <w:pPr>
        <w:pStyle w:val="23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4D4BF028">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54ECFECA">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49861B05">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3BB99542">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5C40AFEE">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5DB8F54F">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247AC657">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7D5D2D3B">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56CF8D1B">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67F08F1F">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4FF15742">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6233A3C4">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5BAA9037">
      <w:pPr>
        <w:pStyle w:val="231"/>
        <w:spacing w:before="0" w:beforeAutospacing="0" w:after="0" w:afterAutospacing="0" w:line="360" w:lineRule="auto"/>
        <w:rPr>
          <w:color w:val="auto"/>
          <w:kern w:val="2"/>
          <w:sz w:val="21"/>
          <w:szCs w:val="21"/>
          <w:highlight w:val="none"/>
        </w:rPr>
      </w:pPr>
    </w:p>
    <w:p w14:paraId="25E6D5D3">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3A311509">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3278F9AD">
      <w:pPr>
        <w:pStyle w:val="23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0396404A">
      <w:pPr>
        <w:pStyle w:val="23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p w14:paraId="3509CE4C">
      <w:pPr>
        <w:topLinePunct/>
        <w:adjustRightInd w:val="0"/>
        <w:snapToGrid w:val="0"/>
        <w:spacing w:line="360" w:lineRule="auto"/>
        <w:ind w:firstLine="420" w:firstLineChars="200"/>
        <w:jc w:val="left"/>
        <w:rPr>
          <w:color w:val="auto"/>
          <w:highlight w:val="none"/>
        </w:rPr>
      </w:pPr>
    </w:p>
    <w:p w14:paraId="1EDB019E">
      <w:pPr>
        <w:topLinePunct/>
        <w:adjustRightInd w:val="0"/>
        <w:snapToGrid w:val="0"/>
        <w:spacing w:line="360" w:lineRule="auto"/>
        <w:ind w:firstLine="420" w:firstLineChars="200"/>
        <w:jc w:val="left"/>
        <w:rPr>
          <w:color w:val="auto"/>
          <w:highlight w:val="none"/>
        </w:rPr>
      </w:pPr>
    </w:p>
    <w:p w14:paraId="6FF17920">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33C41DC4">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70939DB0">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092F12C9">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6934235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73F1A936">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0083BF6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5F72A607">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6B78C069">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5A5CE12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09B2B7EF">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7CFC0D5F">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09EC7FFB">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745B2835">
      <w:pPr>
        <w:widowControl/>
        <w:spacing w:line="360" w:lineRule="auto"/>
        <w:ind w:firstLine="420" w:firstLineChars="200"/>
        <w:jc w:val="left"/>
        <w:rPr>
          <w:rFonts w:ascii="宋体" w:hAnsi="宋体" w:eastAsia="宋体" w:cs="宋体"/>
          <w:color w:val="auto"/>
          <w:kern w:val="0"/>
          <w:szCs w:val="21"/>
          <w:highlight w:val="none"/>
        </w:rPr>
      </w:pPr>
    </w:p>
    <w:p w14:paraId="7DF4E27F">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3C5F786C">
      <w:pPr>
        <w:widowControl/>
        <w:spacing w:line="360" w:lineRule="auto"/>
        <w:ind w:firstLine="420" w:firstLineChars="200"/>
        <w:jc w:val="left"/>
        <w:rPr>
          <w:rFonts w:ascii="宋体" w:hAnsi="宋体" w:eastAsia="宋体" w:cs="宋体"/>
          <w:color w:val="auto"/>
          <w:kern w:val="0"/>
          <w:szCs w:val="21"/>
          <w:highlight w:val="none"/>
        </w:rPr>
      </w:pPr>
    </w:p>
    <w:p w14:paraId="6DAF3AAB">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25FBD66C">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14F67ED7">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0A8D3B42">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6C5E4408">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537FD7AC">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781CB591">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17F7406">
      <w:pPr>
        <w:pStyle w:val="231"/>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14:paraId="6EAED58C">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14:paraId="165C05EE">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7489F47D">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76300FB9">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773B2959">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14:paraId="0F195132">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14:paraId="030E97C6">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14:paraId="3AB91545">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14:paraId="059D600B">
      <w:pPr>
        <w:pStyle w:val="231"/>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14:paraId="60CEAFEB">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14:paraId="02F7D2DD">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49"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49"/>
    </w:p>
    <w:p w14:paraId="72DF0911">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0"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按所投项目招标文件约定的投标保证金金额以现金方式兑付。如不按时补缴，愿意接受行政监督部门实施的信用联合惩戒。</w:t>
      </w:r>
      <w:bookmarkEnd w:id="50"/>
    </w:p>
    <w:p w14:paraId="57FA0A74">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1"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51"/>
    </w:p>
    <w:p w14:paraId="15876FDE">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2"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52"/>
    </w:p>
    <w:p w14:paraId="7EF54DA8">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53"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53"/>
    </w:p>
    <w:p w14:paraId="4F590B8E">
      <w:pPr>
        <w:pStyle w:val="231"/>
        <w:spacing w:before="0" w:beforeAutospacing="0" w:after="0" w:afterAutospacing="0" w:line="240" w:lineRule="auto"/>
        <w:ind w:firstLine="420" w:firstLineChars="200"/>
        <w:rPr>
          <w:rFonts w:hint="default"/>
          <w:color w:val="auto"/>
          <w:kern w:val="2"/>
          <w:sz w:val="21"/>
          <w:szCs w:val="21"/>
          <w:highlight w:val="none"/>
          <w:lang w:val="en-US" w:eastAsia="zh-CN"/>
        </w:rPr>
      </w:pPr>
    </w:p>
    <w:p w14:paraId="51C28CC5">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7223121">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14:paraId="14F93876">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14:paraId="109EE3D4">
      <w:pPr>
        <w:pStyle w:val="23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14:paraId="0E3A8E1F">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768AF3E">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50EFAE97">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267B8CA3">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86CDA40">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080621B9">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4CC22F3B">
      <w:pPr>
        <w:pStyle w:val="23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6F3234BC">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36B776C2">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u w:val="none"/>
        </w:rPr>
        <w:t>本</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u w:val="none"/>
        </w:rPr>
        <w:t>（联合体）参加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活动，提供的货物全部由符合政策要求的中小企业制造。相关企业的具体情况如下：</w:t>
      </w:r>
    </w:p>
    <w:p w14:paraId="038DEBD3">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货物名称</w:t>
      </w:r>
      <w:r>
        <w:rPr>
          <w:rFonts w:hint="eastAsia" w:ascii="宋体" w:hAnsi="宋体" w:eastAsia="宋体" w:cs="宋体"/>
          <w:color w:val="auto"/>
          <w:kern w:val="2"/>
          <w:sz w:val="21"/>
          <w:szCs w:val="21"/>
          <w:highlight w:val="none"/>
          <w:u w:val="none"/>
        </w:rPr>
        <w:t>；制造商为</w:t>
      </w:r>
      <w:r>
        <w:rPr>
          <w:rFonts w:hint="eastAsia" w:ascii="宋体" w:hAnsi="宋体" w:eastAsia="宋体" w:cs="宋体"/>
          <w:color w:val="auto"/>
          <w:kern w:val="2"/>
          <w:sz w:val="21"/>
          <w:szCs w:val="21"/>
          <w:highlight w:val="none"/>
          <w:u w:val="single"/>
        </w:rPr>
        <w:t>（企业名称）</w:t>
      </w:r>
      <w:r>
        <w:rPr>
          <w:rFonts w:hint="eastAsia" w:ascii="宋体" w:hAnsi="宋体" w:eastAsia="宋体" w:cs="宋体"/>
          <w:color w:val="auto"/>
          <w:kern w:val="2"/>
          <w:sz w:val="21"/>
          <w:szCs w:val="21"/>
          <w:highlight w:val="none"/>
          <w:u w:val="none"/>
        </w:rPr>
        <w:t>，</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131B2A04">
      <w:pPr>
        <w:pStyle w:val="23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eastAsia="zh-CN"/>
        </w:rPr>
        <w:t>……</w:t>
      </w:r>
    </w:p>
    <w:p w14:paraId="3ED857F0">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u w:val="none"/>
          <w:lang w:val="en-US" w:eastAsia="zh-CN"/>
        </w:rPr>
        <w:t>以</w:t>
      </w:r>
      <w:r>
        <w:rPr>
          <w:rFonts w:hint="eastAsia" w:cs="宋体"/>
          <w:color w:val="auto"/>
          <w:kern w:val="2"/>
          <w:sz w:val="21"/>
          <w:szCs w:val="21"/>
          <w:highlight w:val="none"/>
          <w:u w:val="single"/>
          <w:lang w:val="en-US" w:eastAsia="zh-CN"/>
        </w:rPr>
        <w:t>上</w:t>
      </w:r>
      <w:r>
        <w:rPr>
          <w:rFonts w:hint="eastAsia" w:cs="宋体"/>
          <w:color w:val="auto"/>
          <w:kern w:val="2"/>
          <w:sz w:val="21"/>
          <w:szCs w:val="21"/>
          <w:highlight w:val="none"/>
          <w:u w:val="none"/>
          <w:lang w:val="en-US" w:eastAsia="zh-CN"/>
        </w:rPr>
        <w:t>企业</w:t>
      </w:r>
      <w:r>
        <w:rPr>
          <w:rFonts w:hint="eastAsia" w:ascii="宋体" w:hAnsi="宋体" w:eastAsia="宋体" w:cs="宋体"/>
          <w:color w:val="auto"/>
          <w:kern w:val="2"/>
          <w:sz w:val="21"/>
          <w:szCs w:val="21"/>
          <w:highlight w:val="none"/>
        </w:rPr>
        <w:t xml:space="preserve">不属于大企业的分支机构，不存在控股股东为大企业的情形，也不存在与大企业的负责人为同一人的情形。 </w:t>
      </w:r>
    </w:p>
    <w:p w14:paraId="22E55485">
      <w:pPr>
        <w:pStyle w:val="23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414CA1C1">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34739175">
      <w:pPr>
        <w:pStyle w:val="23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日期：</w:t>
      </w:r>
    </w:p>
    <w:p w14:paraId="24D836F6">
      <w:pPr>
        <w:pStyle w:val="231"/>
        <w:spacing w:before="0" w:beforeAutospacing="0" w:after="0" w:afterAutospacing="0" w:line="360" w:lineRule="auto"/>
        <w:ind w:firstLine="420" w:firstLineChars="200"/>
        <w:rPr>
          <w:rFonts w:hint="eastAsia" w:cs="宋体"/>
          <w:color w:val="auto"/>
          <w:kern w:val="2"/>
          <w:sz w:val="21"/>
          <w:szCs w:val="21"/>
          <w:highlight w:val="none"/>
          <w:lang w:val="en-US" w:eastAsia="zh-CN"/>
        </w:rPr>
      </w:pPr>
    </w:p>
    <w:p w14:paraId="2E25FE80">
      <w:pPr>
        <w:pStyle w:val="231"/>
        <w:spacing w:before="0" w:beforeAutospacing="0" w:after="0" w:afterAutospacing="0" w:line="360" w:lineRule="auto"/>
        <w:ind w:firstLine="420" w:firstLineChars="200"/>
        <w:rPr>
          <w:rFonts w:hint="eastAsia" w:eastAsia="宋体"/>
          <w:color w:val="auto"/>
          <w:kern w:val="2"/>
          <w:sz w:val="21"/>
          <w:szCs w:val="21"/>
          <w:highlight w:val="none"/>
          <w:lang w:eastAsia="zh-CN"/>
        </w:rPr>
      </w:pPr>
      <w:r>
        <w:rPr>
          <w:rFonts w:hint="eastAsia" w:cs="宋体"/>
          <w:color w:val="auto"/>
          <w:kern w:val="2"/>
          <w:sz w:val="21"/>
          <w:szCs w:val="21"/>
          <w:highlight w:val="none"/>
          <w:lang w:val="en-US" w:eastAsia="zh-CN"/>
        </w:rPr>
        <w:t>备注：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招标人在</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的，投标人属于中小企业且提供声明函后，方可适用该条款。</w:t>
      </w:r>
    </w:p>
    <w:p w14:paraId="125149ED">
      <w:pPr>
        <w:rPr>
          <w:rFonts w:ascii="宋体" w:hAnsi="宋体" w:eastAsia="宋体" w:cs="宋体"/>
          <w:color w:val="auto"/>
          <w:szCs w:val="21"/>
          <w:highlight w:val="none"/>
        </w:rPr>
      </w:pPr>
    </w:p>
    <w:p w14:paraId="060D4AFE">
      <w:pPr>
        <w:topLinePunct/>
        <w:adjustRightInd w:val="0"/>
        <w:snapToGrid w:val="0"/>
        <w:spacing w:line="360" w:lineRule="auto"/>
        <w:ind w:firstLine="420" w:firstLineChars="200"/>
        <w:jc w:val="left"/>
        <w:rPr>
          <w:color w:val="auto"/>
          <w:highlight w:val="none"/>
        </w:rPr>
      </w:pPr>
      <w:r>
        <w:rPr>
          <w:color w:val="auto"/>
          <w:highlight w:val="none"/>
        </w:rPr>
        <w:br w:type="page"/>
      </w:r>
    </w:p>
    <w:p w14:paraId="383B4EBB">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投标资格证明文件</w:t>
      </w:r>
    </w:p>
    <w:p w14:paraId="1B9A770A">
      <w:pPr>
        <w:topLinePunct/>
        <w:adjustRightInd w:val="0"/>
        <w:snapToGrid w:val="0"/>
        <w:spacing w:line="360" w:lineRule="auto"/>
        <w:ind w:firstLine="420" w:firstLineChars="200"/>
        <w:jc w:val="left"/>
        <w:rPr>
          <w:rFonts w:ascii="宋体" w:hAnsi="宋体"/>
          <w:color w:val="auto"/>
          <w:kern w:val="0"/>
          <w:szCs w:val="24"/>
          <w:highlight w:val="none"/>
        </w:rPr>
      </w:pPr>
    </w:p>
    <w:p w14:paraId="44478DD4">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r>
        <w:rPr>
          <w:rFonts w:hint="eastAsia" w:ascii="宋体" w:hAnsi="宋体" w:eastAsia="宋体" w:cs="宋体"/>
          <w:color w:val="auto"/>
          <w:kern w:val="0"/>
          <w:szCs w:val="24"/>
          <w:highlight w:val="none"/>
        </w:rPr>
        <w:t>投标人名称：_________________</w:t>
      </w:r>
    </w:p>
    <w:p w14:paraId="4FC15CD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2D3574EA">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1、投标人基本情况</w:t>
      </w:r>
    </w:p>
    <w:p w14:paraId="04080EF2">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2、经年检的营业执照副本</w:t>
      </w:r>
    </w:p>
    <w:p w14:paraId="594AE65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3、制造商的资格声明</w:t>
      </w:r>
    </w:p>
    <w:p w14:paraId="0D80D49F">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4、经销商（作为代理）的资格声明</w:t>
      </w:r>
    </w:p>
    <w:p w14:paraId="6CA947CE">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5、制造商出具的授权函</w:t>
      </w:r>
    </w:p>
    <w:p w14:paraId="1C68CEF5">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6、主要技术人员情况表</w:t>
      </w:r>
    </w:p>
    <w:p w14:paraId="131ACF93">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7、相关项目的业绩表</w:t>
      </w:r>
    </w:p>
    <w:p w14:paraId="221B4108">
      <w:pPr>
        <w:topLinePunct/>
        <w:adjustRightInd w:val="0"/>
        <w:snapToGrid w:val="0"/>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8、中小企业声明函扫描件；</w:t>
      </w:r>
    </w:p>
    <w:p w14:paraId="642AD9DD">
      <w:pPr>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lang w:val="en-US" w:eastAsia="zh-CN"/>
        </w:rPr>
        <w:t>9、</w:t>
      </w:r>
      <w:r>
        <w:rPr>
          <w:rFonts w:hint="eastAsia" w:ascii="宋体" w:hAnsi="宋体" w:eastAsia="宋体" w:cs="宋体"/>
          <w:color w:val="auto"/>
          <w:kern w:val="0"/>
          <w:highlight w:val="none"/>
        </w:rPr>
        <w:t>其他：</w:t>
      </w:r>
    </w:p>
    <w:p w14:paraId="0C3D8816">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14C1BC5F">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2CB0121B">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0931CBC3">
      <w:pPr>
        <w:tabs>
          <w:tab w:val="left" w:pos="5580"/>
        </w:tabs>
        <w:topLinePunct/>
        <w:adjustRightInd w:val="0"/>
        <w:snapToGrid w:val="0"/>
        <w:spacing w:line="360" w:lineRule="auto"/>
        <w:ind w:firstLine="422" w:firstLineChars="200"/>
        <w:jc w:val="left"/>
        <w:rPr>
          <w:rFonts w:ascii="宋体" w:hAnsi="宋体" w:eastAsia="宋体" w:cs="宋体"/>
          <w:b/>
          <w:color w:val="auto"/>
          <w:kern w:val="0"/>
          <w:highlight w:val="none"/>
        </w:rPr>
      </w:pPr>
    </w:p>
    <w:p w14:paraId="40F89B3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4A41409D">
      <w:pPr>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szCs w:val="21"/>
          <w:highlight w:val="none"/>
        </w:rPr>
        <w:t>上述证明文件是投标中非常重要的文件，投标人必须全面、准确地提供，并保证其真实性，否则将对投标人产生非常不利的影响，甚至将直接导致废标。</w:t>
      </w:r>
      <w:r>
        <w:rPr>
          <w:color w:val="auto"/>
          <w:highlight w:val="none"/>
        </w:rPr>
        <w:br w:type="page"/>
      </w:r>
    </w:p>
    <w:p w14:paraId="63640C9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投标人基本情况表</w:t>
      </w:r>
    </w:p>
    <w:p w14:paraId="17C2B186">
      <w:pPr>
        <w:tabs>
          <w:tab w:val="left" w:pos="1050"/>
        </w:tabs>
        <w:topLinePunct/>
        <w:adjustRightInd w:val="0"/>
        <w:snapToGrid w:val="0"/>
        <w:spacing w:line="360" w:lineRule="auto"/>
        <w:jc w:val="left"/>
        <w:rPr>
          <w:rFonts w:ascii="宋体" w:hAnsi="宋体"/>
          <w:color w:val="auto"/>
          <w:kern w:val="0"/>
          <w:sz w:val="28"/>
          <w:highlight w:val="none"/>
        </w:rPr>
      </w:pPr>
    </w:p>
    <w:p w14:paraId="4E633DBE">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605"/>
        <w:gridCol w:w="412"/>
        <w:gridCol w:w="923"/>
        <w:gridCol w:w="1470"/>
        <w:gridCol w:w="442"/>
        <w:gridCol w:w="1431"/>
        <w:gridCol w:w="1568"/>
      </w:tblGrid>
      <w:tr w14:paraId="7DF7D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19089CB1">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企业名称</w:t>
            </w:r>
          </w:p>
        </w:tc>
        <w:tc>
          <w:tcPr>
            <w:tcW w:w="2940" w:type="dxa"/>
            <w:gridSpan w:val="3"/>
            <w:shd w:val="clear" w:color="auto" w:fill="auto"/>
            <w:vAlign w:val="center"/>
          </w:tcPr>
          <w:p w14:paraId="3681E517">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14:paraId="2D260065">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主管部门</w:t>
            </w:r>
          </w:p>
        </w:tc>
        <w:tc>
          <w:tcPr>
            <w:tcW w:w="3441" w:type="dxa"/>
            <w:gridSpan w:val="3"/>
            <w:shd w:val="clear" w:color="auto" w:fill="auto"/>
            <w:vAlign w:val="center"/>
          </w:tcPr>
          <w:p w14:paraId="23E96D16">
            <w:pPr>
              <w:topLinePunct/>
              <w:adjustRightInd w:val="0"/>
              <w:snapToGrid w:val="0"/>
              <w:spacing w:line="360" w:lineRule="auto"/>
              <w:jc w:val="center"/>
              <w:rPr>
                <w:rFonts w:ascii="宋体" w:hAnsi="宋体" w:eastAsia="宋体" w:cs="宋体"/>
                <w:color w:val="auto"/>
                <w:kern w:val="0"/>
                <w:szCs w:val="21"/>
                <w:highlight w:val="none"/>
              </w:rPr>
            </w:pPr>
          </w:p>
        </w:tc>
      </w:tr>
      <w:tr w14:paraId="1A9C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30323CA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经济类型</w:t>
            </w:r>
          </w:p>
        </w:tc>
        <w:tc>
          <w:tcPr>
            <w:tcW w:w="2940" w:type="dxa"/>
            <w:gridSpan w:val="3"/>
            <w:shd w:val="clear" w:color="auto" w:fill="auto"/>
            <w:vAlign w:val="center"/>
          </w:tcPr>
          <w:p w14:paraId="70480BCB">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shd w:val="clear" w:color="auto" w:fill="auto"/>
            <w:vAlign w:val="center"/>
          </w:tcPr>
          <w:p w14:paraId="3C9EC0D5">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p>
        </w:tc>
        <w:tc>
          <w:tcPr>
            <w:tcW w:w="3441" w:type="dxa"/>
            <w:gridSpan w:val="3"/>
            <w:shd w:val="clear" w:color="auto" w:fill="auto"/>
            <w:vAlign w:val="center"/>
          </w:tcPr>
          <w:p w14:paraId="1ABBE415">
            <w:pPr>
              <w:topLinePunct/>
              <w:adjustRightInd w:val="0"/>
              <w:snapToGrid w:val="0"/>
              <w:spacing w:line="360" w:lineRule="auto"/>
              <w:jc w:val="center"/>
              <w:rPr>
                <w:rFonts w:ascii="宋体" w:hAnsi="宋体" w:eastAsia="宋体" w:cs="宋体"/>
                <w:color w:val="auto"/>
                <w:kern w:val="0"/>
                <w:szCs w:val="21"/>
                <w:highlight w:val="none"/>
              </w:rPr>
            </w:pPr>
          </w:p>
        </w:tc>
      </w:tr>
      <w:tr w14:paraId="3862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079410CB">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14:paraId="20972A2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简介</w:t>
            </w:r>
          </w:p>
        </w:tc>
        <w:tc>
          <w:tcPr>
            <w:tcW w:w="7851" w:type="dxa"/>
            <w:gridSpan w:val="7"/>
            <w:shd w:val="clear" w:color="auto" w:fill="auto"/>
            <w:vAlign w:val="center"/>
          </w:tcPr>
          <w:p w14:paraId="7633EBE2">
            <w:pPr>
              <w:topLinePunct/>
              <w:adjustRightInd w:val="0"/>
              <w:snapToGrid w:val="0"/>
              <w:spacing w:line="360" w:lineRule="auto"/>
              <w:jc w:val="left"/>
              <w:rPr>
                <w:rFonts w:ascii="宋体" w:hAnsi="宋体" w:eastAsia="宋体" w:cs="宋体"/>
                <w:color w:val="auto"/>
                <w:kern w:val="0"/>
                <w:szCs w:val="21"/>
                <w:highlight w:val="none"/>
              </w:rPr>
            </w:pPr>
          </w:p>
        </w:tc>
      </w:tr>
      <w:tr w14:paraId="3AB4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14:paraId="03C860B0">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p w14:paraId="49A56D0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概况</w:t>
            </w:r>
          </w:p>
        </w:tc>
        <w:tc>
          <w:tcPr>
            <w:tcW w:w="1605" w:type="dxa"/>
            <w:shd w:val="clear" w:color="auto" w:fill="auto"/>
            <w:vAlign w:val="center"/>
          </w:tcPr>
          <w:p w14:paraId="36C1BBAD">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职工总人数</w:t>
            </w:r>
          </w:p>
        </w:tc>
        <w:tc>
          <w:tcPr>
            <w:tcW w:w="2805" w:type="dxa"/>
            <w:gridSpan w:val="3"/>
            <w:shd w:val="clear" w:color="auto" w:fill="auto"/>
            <w:vAlign w:val="center"/>
          </w:tcPr>
          <w:p w14:paraId="76F49C09">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14:paraId="29AB1BD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工程技术人员</w:t>
            </w:r>
          </w:p>
        </w:tc>
        <w:tc>
          <w:tcPr>
            <w:tcW w:w="1568" w:type="dxa"/>
            <w:shd w:val="clear" w:color="auto" w:fill="auto"/>
            <w:vAlign w:val="center"/>
          </w:tcPr>
          <w:p w14:paraId="5753DC93">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14:paraId="238E8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4037B474">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shd w:val="clear" w:color="auto" w:fill="auto"/>
            <w:vAlign w:val="center"/>
          </w:tcPr>
          <w:p w14:paraId="68D48DDF">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生产工人</w:t>
            </w:r>
          </w:p>
        </w:tc>
        <w:tc>
          <w:tcPr>
            <w:tcW w:w="2805" w:type="dxa"/>
            <w:gridSpan w:val="3"/>
            <w:shd w:val="clear" w:color="auto" w:fill="auto"/>
            <w:vAlign w:val="center"/>
          </w:tcPr>
          <w:p w14:paraId="3C31B99C">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c>
          <w:tcPr>
            <w:tcW w:w="1873" w:type="dxa"/>
            <w:gridSpan w:val="2"/>
            <w:shd w:val="clear" w:color="auto" w:fill="auto"/>
            <w:vAlign w:val="center"/>
          </w:tcPr>
          <w:p w14:paraId="4D6ECA41">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 营 人 员</w:t>
            </w:r>
          </w:p>
        </w:tc>
        <w:tc>
          <w:tcPr>
            <w:tcW w:w="1568" w:type="dxa"/>
            <w:shd w:val="clear" w:color="auto" w:fill="auto"/>
            <w:vAlign w:val="center"/>
          </w:tcPr>
          <w:p w14:paraId="63AED65D">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人</w:t>
            </w:r>
          </w:p>
        </w:tc>
      </w:tr>
      <w:tr w14:paraId="7085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6A049828">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14:paraId="4247ECDE">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w:t>
            </w:r>
          </w:p>
          <w:p w14:paraId="405938D6">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资产</w:t>
            </w:r>
          </w:p>
        </w:tc>
        <w:tc>
          <w:tcPr>
            <w:tcW w:w="1335" w:type="dxa"/>
            <w:gridSpan w:val="2"/>
            <w:vMerge w:val="restart"/>
            <w:shd w:val="clear" w:color="auto" w:fill="auto"/>
            <w:vAlign w:val="center"/>
          </w:tcPr>
          <w:p w14:paraId="34D4BA1D">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14:paraId="5B54232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14:paraId="47B02EB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性质</w:t>
            </w:r>
          </w:p>
        </w:tc>
        <w:tc>
          <w:tcPr>
            <w:tcW w:w="1873" w:type="dxa"/>
            <w:gridSpan w:val="2"/>
            <w:shd w:val="clear" w:color="auto" w:fill="auto"/>
            <w:vAlign w:val="center"/>
          </w:tcPr>
          <w:p w14:paraId="24275844">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生产性</w:t>
            </w:r>
          </w:p>
        </w:tc>
        <w:tc>
          <w:tcPr>
            <w:tcW w:w="1568" w:type="dxa"/>
            <w:shd w:val="clear" w:color="auto" w:fill="auto"/>
            <w:vAlign w:val="center"/>
          </w:tcPr>
          <w:p w14:paraId="7B8F2553">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4541F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423B5859">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14:paraId="6E77D8C3">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14:paraId="5D399EA9">
            <w:pPr>
              <w:topLinePunct/>
              <w:adjustRightInd w:val="0"/>
              <w:snapToGrid w:val="0"/>
              <w:spacing w:line="360" w:lineRule="auto"/>
              <w:jc w:val="right"/>
              <w:rPr>
                <w:rFonts w:ascii="宋体" w:hAnsi="宋体" w:eastAsia="宋体" w:cs="宋体"/>
                <w:color w:val="auto"/>
                <w:kern w:val="0"/>
                <w:szCs w:val="21"/>
                <w:highlight w:val="none"/>
              </w:rPr>
            </w:pPr>
          </w:p>
        </w:tc>
        <w:tc>
          <w:tcPr>
            <w:tcW w:w="1470" w:type="dxa"/>
            <w:vMerge w:val="continue"/>
            <w:shd w:val="clear" w:color="auto" w:fill="auto"/>
            <w:vAlign w:val="center"/>
          </w:tcPr>
          <w:p w14:paraId="7F645258">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14:paraId="6FA72F55">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非生产性</w:t>
            </w:r>
          </w:p>
        </w:tc>
        <w:tc>
          <w:tcPr>
            <w:tcW w:w="1568" w:type="dxa"/>
            <w:shd w:val="clear" w:color="auto" w:fill="auto"/>
            <w:vAlign w:val="center"/>
          </w:tcPr>
          <w:p w14:paraId="2E672C4A">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56B6C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3A1FFD14">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restart"/>
            <w:shd w:val="clear" w:color="auto" w:fill="auto"/>
            <w:vAlign w:val="center"/>
          </w:tcPr>
          <w:p w14:paraId="41F7F0A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流动</w:t>
            </w:r>
          </w:p>
          <w:p w14:paraId="74379E96">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tc>
        <w:tc>
          <w:tcPr>
            <w:tcW w:w="1335" w:type="dxa"/>
            <w:gridSpan w:val="2"/>
            <w:vMerge w:val="restart"/>
            <w:shd w:val="clear" w:color="auto" w:fill="auto"/>
            <w:vAlign w:val="center"/>
          </w:tcPr>
          <w:p w14:paraId="54D229AE">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470" w:type="dxa"/>
            <w:vMerge w:val="restart"/>
            <w:shd w:val="clear" w:color="auto" w:fill="auto"/>
            <w:vAlign w:val="center"/>
          </w:tcPr>
          <w:p w14:paraId="053B109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w:t>
            </w:r>
          </w:p>
          <w:p w14:paraId="2867DE6C">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来源</w:t>
            </w:r>
          </w:p>
        </w:tc>
        <w:tc>
          <w:tcPr>
            <w:tcW w:w="1873" w:type="dxa"/>
            <w:gridSpan w:val="2"/>
            <w:shd w:val="clear" w:color="auto" w:fill="auto"/>
            <w:vAlign w:val="center"/>
          </w:tcPr>
          <w:p w14:paraId="2AF96BD1">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自有资金</w:t>
            </w:r>
          </w:p>
        </w:tc>
        <w:tc>
          <w:tcPr>
            <w:tcW w:w="1568" w:type="dxa"/>
            <w:shd w:val="clear" w:color="auto" w:fill="auto"/>
            <w:vAlign w:val="center"/>
          </w:tcPr>
          <w:p w14:paraId="5BCEDB2B">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40A2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743A2243">
            <w:pPr>
              <w:topLinePunct/>
              <w:adjustRightInd w:val="0"/>
              <w:snapToGrid w:val="0"/>
              <w:spacing w:line="360" w:lineRule="auto"/>
              <w:jc w:val="center"/>
              <w:rPr>
                <w:rFonts w:ascii="宋体" w:hAnsi="宋体" w:eastAsia="宋体" w:cs="宋体"/>
                <w:color w:val="auto"/>
                <w:kern w:val="0"/>
                <w:szCs w:val="21"/>
                <w:highlight w:val="none"/>
              </w:rPr>
            </w:pPr>
          </w:p>
        </w:tc>
        <w:tc>
          <w:tcPr>
            <w:tcW w:w="1605" w:type="dxa"/>
            <w:vMerge w:val="continue"/>
            <w:shd w:val="clear" w:color="auto" w:fill="auto"/>
            <w:vAlign w:val="center"/>
          </w:tcPr>
          <w:p w14:paraId="0567DB95">
            <w:pPr>
              <w:topLinePunct/>
              <w:adjustRightInd w:val="0"/>
              <w:snapToGrid w:val="0"/>
              <w:spacing w:line="360" w:lineRule="auto"/>
              <w:jc w:val="center"/>
              <w:rPr>
                <w:rFonts w:ascii="宋体" w:hAnsi="宋体" w:eastAsia="宋体" w:cs="宋体"/>
                <w:color w:val="auto"/>
                <w:kern w:val="0"/>
                <w:szCs w:val="21"/>
                <w:highlight w:val="none"/>
              </w:rPr>
            </w:pPr>
          </w:p>
        </w:tc>
        <w:tc>
          <w:tcPr>
            <w:tcW w:w="1335" w:type="dxa"/>
            <w:gridSpan w:val="2"/>
            <w:vMerge w:val="continue"/>
            <w:shd w:val="clear" w:color="auto" w:fill="auto"/>
            <w:vAlign w:val="center"/>
          </w:tcPr>
          <w:p w14:paraId="015220C7">
            <w:pPr>
              <w:topLinePunct/>
              <w:adjustRightInd w:val="0"/>
              <w:snapToGrid w:val="0"/>
              <w:spacing w:line="360" w:lineRule="auto"/>
              <w:jc w:val="center"/>
              <w:rPr>
                <w:rFonts w:ascii="宋体" w:hAnsi="宋体" w:eastAsia="宋体" w:cs="宋体"/>
                <w:color w:val="auto"/>
                <w:kern w:val="0"/>
                <w:szCs w:val="21"/>
                <w:highlight w:val="none"/>
              </w:rPr>
            </w:pPr>
          </w:p>
        </w:tc>
        <w:tc>
          <w:tcPr>
            <w:tcW w:w="1470" w:type="dxa"/>
            <w:vMerge w:val="continue"/>
            <w:shd w:val="clear" w:color="auto" w:fill="auto"/>
            <w:vAlign w:val="center"/>
          </w:tcPr>
          <w:p w14:paraId="6E25891A">
            <w:pPr>
              <w:topLinePunct/>
              <w:adjustRightInd w:val="0"/>
              <w:snapToGrid w:val="0"/>
              <w:spacing w:line="360" w:lineRule="auto"/>
              <w:jc w:val="center"/>
              <w:rPr>
                <w:rFonts w:ascii="宋体" w:hAnsi="宋体" w:eastAsia="宋体" w:cs="宋体"/>
                <w:color w:val="auto"/>
                <w:kern w:val="0"/>
                <w:szCs w:val="21"/>
                <w:highlight w:val="none"/>
              </w:rPr>
            </w:pPr>
          </w:p>
        </w:tc>
        <w:tc>
          <w:tcPr>
            <w:tcW w:w="1873" w:type="dxa"/>
            <w:gridSpan w:val="2"/>
            <w:shd w:val="clear" w:color="auto" w:fill="auto"/>
            <w:vAlign w:val="center"/>
          </w:tcPr>
          <w:p w14:paraId="422D7F9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银行贷款</w:t>
            </w:r>
          </w:p>
        </w:tc>
        <w:tc>
          <w:tcPr>
            <w:tcW w:w="1568" w:type="dxa"/>
            <w:shd w:val="clear" w:color="auto" w:fill="auto"/>
            <w:vAlign w:val="center"/>
          </w:tcPr>
          <w:p w14:paraId="1129F6D4">
            <w:pPr>
              <w:topLinePunct/>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r>
      <w:tr w14:paraId="15EF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213F28A8">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主要资质</w:t>
            </w:r>
          </w:p>
          <w:p w14:paraId="362FB1C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w:t>
            </w:r>
          </w:p>
        </w:tc>
        <w:tc>
          <w:tcPr>
            <w:tcW w:w="7851" w:type="dxa"/>
            <w:gridSpan w:val="7"/>
            <w:shd w:val="clear" w:color="auto" w:fill="auto"/>
            <w:vAlign w:val="center"/>
          </w:tcPr>
          <w:p w14:paraId="34CF9B44">
            <w:pPr>
              <w:topLinePunct/>
              <w:adjustRightInd w:val="0"/>
              <w:snapToGrid w:val="0"/>
              <w:spacing w:line="360" w:lineRule="auto"/>
              <w:jc w:val="left"/>
              <w:rPr>
                <w:rFonts w:ascii="宋体" w:hAnsi="宋体" w:eastAsia="宋体" w:cs="宋体"/>
                <w:color w:val="auto"/>
                <w:kern w:val="0"/>
                <w:szCs w:val="21"/>
                <w:highlight w:val="none"/>
              </w:rPr>
            </w:pPr>
          </w:p>
        </w:tc>
      </w:tr>
      <w:tr w14:paraId="4D77F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shd w:val="clear" w:color="auto" w:fill="auto"/>
            <w:vAlign w:val="center"/>
          </w:tcPr>
          <w:p w14:paraId="326B5CCA">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w:t>
            </w:r>
          </w:p>
          <w:p w14:paraId="64AC86FC">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体系</w:t>
            </w:r>
          </w:p>
        </w:tc>
        <w:tc>
          <w:tcPr>
            <w:tcW w:w="7851" w:type="dxa"/>
            <w:gridSpan w:val="7"/>
            <w:shd w:val="clear" w:color="auto" w:fill="auto"/>
            <w:vAlign w:val="center"/>
          </w:tcPr>
          <w:p w14:paraId="23F9F0BF">
            <w:pPr>
              <w:topLinePunct/>
              <w:adjustRightInd w:val="0"/>
              <w:snapToGrid w:val="0"/>
              <w:spacing w:line="360" w:lineRule="auto"/>
              <w:jc w:val="left"/>
              <w:rPr>
                <w:rFonts w:ascii="宋体" w:hAnsi="宋体" w:eastAsia="宋体" w:cs="宋体"/>
                <w:color w:val="auto"/>
                <w:kern w:val="0"/>
                <w:szCs w:val="21"/>
                <w:highlight w:val="none"/>
              </w:rPr>
            </w:pPr>
          </w:p>
        </w:tc>
      </w:tr>
      <w:tr w14:paraId="41CC2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restart"/>
            <w:shd w:val="clear" w:color="auto" w:fill="auto"/>
            <w:vAlign w:val="center"/>
          </w:tcPr>
          <w:p w14:paraId="17EFDDD3">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经济指标</w:t>
            </w:r>
          </w:p>
        </w:tc>
        <w:tc>
          <w:tcPr>
            <w:tcW w:w="2017" w:type="dxa"/>
            <w:gridSpan w:val="2"/>
            <w:shd w:val="clear" w:color="auto" w:fill="auto"/>
            <w:vAlign w:val="center"/>
          </w:tcPr>
          <w:p w14:paraId="1291EF3B">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份</w:t>
            </w:r>
          </w:p>
        </w:tc>
        <w:tc>
          <w:tcPr>
            <w:tcW w:w="2835" w:type="dxa"/>
            <w:gridSpan w:val="3"/>
            <w:shd w:val="clear" w:color="auto" w:fill="auto"/>
            <w:vAlign w:val="center"/>
          </w:tcPr>
          <w:p w14:paraId="44739FE3">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销售收入（万元）</w:t>
            </w:r>
          </w:p>
        </w:tc>
        <w:tc>
          <w:tcPr>
            <w:tcW w:w="2999" w:type="dxa"/>
            <w:gridSpan w:val="2"/>
            <w:shd w:val="clear" w:color="auto" w:fill="auto"/>
            <w:vAlign w:val="center"/>
          </w:tcPr>
          <w:p w14:paraId="3545531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利润（万元）</w:t>
            </w:r>
          </w:p>
        </w:tc>
      </w:tr>
      <w:tr w14:paraId="458A0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363A5FA7">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14:paraId="5F986117">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14:paraId="361F2469">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14:paraId="2E679EA4">
            <w:pPr>
              <w:topLinePunct/>
              <w:adjustRightInd w:val="0"/>
              <w:snapToGrid w:val="0"/>
              <w:spacing w:line="360" w:lineRule="auto"/>
              <w:jc w:val="center"/>
              <w:rPr>
                <w:rFonts w:ascii="宋体" w:hAnsi="宋体" w:eastAsia="宋体" w:cs="宋体"/>
                <w:color w:val="auto"/>
                <w:kern w:val="0"/>
                <w:szCs w:val="21"/>
                <w:highlight w:val="none"/>
              </w:rPr>
            </w:pPr>
          </w:p>
        </w:tc>
      </w:tr>
      <w:tr w14:paraId="5F599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vMerge w:val="continue"/>
            <w:shd w:val="clear" w:color="auto" w:fill="auto"/>
            <w:vAlign w:val="center"/>
          </w:tcPr>
          <w:p w14:paraId="272B8268">
            <w:pPr>
              <w:topLinePunct/>
              <w:adjustRightInd w:val="0"/>
              <w:snapToGrid w:val="0"/>
              <w:spacing w:line="360" w:lineRule="auto"/>
              <w:jc w:val="center"/>
              <w:rPr>
                <w:rFonts w:ascii="宋体" w:hAnsi="宋体" w:eastAsia="宋体" w:cs="宋体"/>
                <w:color w:val="auto"/>
                <w:kern w:val="0"/>
                <w:szCs w:val="21"/>
                <w:highlight w:val="none"/>
              </w:rPr>
            </w:pPr>
          </w:p>
        </w:tc>
        <w:tc>
          <w:tcPr>
            <w:tcW w:w="2017" w:type="dxa"/>
            <w:gridSpan w:val="2"/>
            <w:shd w:val="clear" w:color="auto" w:fill="auto"/>
            <w:vAlign w:val="center"/>
          </w:tcPr>
          <w:p w14:paraId="70BFBFB0">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_____年</w:t>
            </w:r>
          </w:p>
        </w:tc>
        <w:tc>
          <w:tcPr>
            <w:tcW w:w="2835" w:type="dxa"/>
            <w:gridSpan w:val="3"/>
            <w:shd w:val="clear" w:color="auto" w:fill="auto"/>
            <w:vAlign w:val="center"/>
          </w:tcPr>
          <w:p w14:paraId="7AE6608C">
            <w:pPr>
              <w:topLinePunct/>
              <w:adjustRightInd w:val="0"/>
              <w:snapToGrid w:val="0"/>
              <w:spacing w:line="360" w:lineRule="auto"/>
              <w:jc w:val="center"/>
              <w:rPr>
                <w:rFonts w:ascii="宋体" w:hAnsi="宋体" w:eastAsia="宋体" w:cs="宋体"/>
                <w:color w:val="auto"/>
                <w:kern w:val="0"/>
                <w:szCs w:val="21"/>
                <w:highlight w:val="none"/>
              </w:rPr>
            </w:pPr>
          </w:p>
        </w:tc>
        <w:tc>
          <w:tcPr>
            <w:tcW w:w="2999" w:type="dxa"/>
            <w:gridSpan w:val="2"/>
            <w:shd w:val="clear" w:color="auto" w:fill="auto"/>
            <w:vAlign w:val="center"/>
          </w:tcPr>
          <w:p w14:paraId="54E63264">
            <w:pPr>
              <w:topLinePunct/>
              <w:adjustRightInd w:val="0"/>
              <w:snapToGrid w:val="0"/>
              <w:spacing w:line="360" w:lineRule="auto"/>
              <w:jc w:val="center"/>
              <w:rPr>
                <w:rFonts w:ascii="宋体" w:hAnsi="宋体" w:eastAsia="宋体" w:cs="宋体"/>
                <w:color w:val="auto"/>
                <w:kern w:val="0"/>
                <w:szCs w:val="21"/>
                <w:highlight w:val="none"/>
              </w:rPr>
            </w:pPr>
          </w:p>
        </w:tc>
      </w:tr>
    </w:tbl>
    <w:p w14:paraId="710E23FC">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7AC4C76F">
      <w:pPr>
        <w:topLinePunct/>
        <w:adjustRightInd w:val="0"/>
        <w:snapToGrid w:val="0"/>
        <w:spacing w:line="360" w:lineRule="auto"/>
        <w:ind w:firstLine="420" w:firstLineChars="200"/>
        <w:jc w:val="left"/>
        <w:rPr>
          <w:color w:val="auto"/>
          <w:highlight w:val="none"/>
        </w:rPr>
      </w:pPr>
      <w:r>
        <w:rPr>
          <w:rFonts w:hint="eastAsia" w:ascii="宋体" w:hAnsi="宋体" w:eastAsia="宋体" w:cs="宋体"/>
          <w:bCs/>
          <w:color w:val="auto"/>
          <w:kern w:val="0"/>
          <w:szCs w:val="21"/>
          <w:highlight w:val="none"/>
        </w:rPr>
        <w:t>注：表格不够可另附说明。</w:t>
      </w:r>
      <w:r>
        <w:rPr>
          <w:color w:val="auto"/>
          <w:highlight w:val="none"/>
        </w:rPr>
        <w:br w:type="page"/>
      </w:r>
    </w:p>
    <w:p w14:paraId="29E372AD">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经年检的营业执照副本</w:t>
      </w:r>
    </w:p>
    <w:p w14:paraId="4A858A33">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1A25BA08">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31755594">
      <w:pPr>
        <w:tabs>
          <w:tab w:val="left" w:pos="5580"/>
        </w:tabs>
        <w:topLinePunct/>
        <w:adjustRightInd w:val="0"/>
        <w:snapToGrid w:val="0"/>
        <w:spacing w:line="360" w:lineRule="auto"/>
        <w:jc w:val="center"/>
        <w:rPr>
          <w:rFonts w:ascii="仿宋_GB2312" w:hAnsi="宋体" w:eastAsia="仿宋_GB2312"/>
          <w:color w:val="auto"/>
          <w:kern w:val="0"/>
          <w:sz w:val="24"/>
          <w:highlight w:val="none"/>
        </w:rPr>
      </w:pPr>
    </w:p>
    <w:p w14:paraId="7E08D1AC">
      <w:pPr>
        <w:tabs>
          <w:tab w:val="left" w:pos="5580"/>
        </w:tabs>
        <w:topLinePunct/>
        <w:adjustRightInd w:val="0"/>
        <w:snapToGrid w:val="0"/>
        <w:spacing w:line="360" w:lineRule="auto"/>
        <w:jc w:val="center"/>
        <w:rPr>
          <w:color w:val="auto"/>
          <w:highlight w:val="none"/>
        </w:rPr>
      </w:pPr>
      <w:r>
        <w:rPr>
          <w:rFonts w:hint="eastAsia" w:ascii="仿宋_GB2312" w:hAnsi="宋体" w:eastAsia="仿宋_GB2312"/>
          <w:color w:val="auto"/>
          <w:kern w:val="0"/>
          <w:sz w:val="24"/>
          <w:highlight w:val="none"/>
        </w:rPr>
        <w:t>（扫描件）</w:t>
      </w:r>
      <w:r>
        <w:rPr>
          <w:color w:val="auto"/>
          <w:highlight w:val="none"/>
        </w:rPr>
        <w:br w:type="page"/>
      </w:r>
    </w:p>
    <w:p w14:paraId="7A60D1FF">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制造商的资格声明</w:t>
      </w:r>
    </w:p>
    <w:p w14:paraId="215BF04D">
      <w:pPr>
        <w:topLinePunct/>
        <w:adjustRightInd w:val="0"/>
        <w:snapToGrid w:val="0"/>
        <w:spacing w:line="360" w:lineRule="auto"/>
        <w:jc w:val="left"/>
        <w:rPr>
          <w:rFonts w:ascii="宋体" w:hAnsi="宋体"/>
          <w:color w:val="auto"/>
          <w:kern w:val="0"/>
          <w:szCs w:val="21"/>
          <w:highlight w:val="none"/>
        </w:rPr>
      </w:pPr>
    </w:p>
    <w:p w14:paraId="6B2316C7">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14:paraId="443CDA8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(1)制造厂家名称：</w:t>
      </w:r>
    </w:p>
    <w:p w14:paraId="3FE9AAE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14:paraId="386A972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14:paraId="471565F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14:paraId="0BC677C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(5)企业性质：</w:t>
      </w:r>
    </w:p>
    <w:p w14:paraId="28DDC5D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14:paraId="065A569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14:paraId="611D02CD">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一般工人：_________________ 技术人员：_____________________</w:t>
      </w:r>
    </w:p>
    <w:p w14:paraId="3BA6498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(8)近期资产负债表（到_____________年____月_____日止）</w:t>
      </w:r>
    </w:p>
    <w:p w14:paraId="0D0DF859">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14:paraId="22B7F86C">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14:paraId="54C5E54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14:paraId="163C2AB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14:paraId="43AE4E1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14:paraId="48CEAEF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14:paraId="12538FC2">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14:paraId="430576C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14:paraId="28A83662">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生产资金：________________非生产资金：___________________</w:t>
      </w:r>
    </w:p>
    <w:p w14:paraId="549BE51C">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2、(1)关于制造投标货物的设施及其他情况：</w:t>
      </w:r>
    </w:p>
    <w:p w14:paraId="07B7375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工厂名称地址      生产的项目      年生产能力         职工人数</w:t>
      </w:r>
    </w:p>
    <w:p w14:paraId="05FA30A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14:paraId="4E3CBDA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w:t>
      </w:r>
    </w:p>
    <w:p w14:paraId="5E9333A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(2)本制造厂不生产，而须从其他制造厂购买的主要零部件</w:t>
      </w:r>
    </w:p>
    <w:p w14:paraId="7B92409D">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制造厂家名称和地址</w:t>
      </w:r>
    </w:p>
    <w:p w14:paraId="34FC70B2">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主要零部件名称________________________________________</w:t>
      </w:r>
    </w:p>
    <w:p w14:paraId="0612D0B2">
      <w:pPr>
        <w:tabs>
          <w:tab w:val="left" w:pos="5580"/>
        </w:tabs>
        <w:topLinePunct/>
        <w:adjustRightInd w:val="0"/>
        <w:snapToGrid w:val="0"/>
        <w:spacing w:line="360" w:lineRule="auto"/>
        <w:ind w:firstLine="2310" w:firstLineChars="11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w:t>
      </w:r>
    </w:p>
    <w:p w14:paraId="0F6A0D89">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3、制造厂家生产此投标货物的历史（年数）：</w:t>
      </w:r>
    </w:p>
    <w:p w14:paraId="37B06176">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4、近三年该货物主要销售给国内、外主要客户的名称地址：</w:t>
      </w:r>
    </w:p>
    <w:p w14:paraId="19F0AAC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销售项目和数量</w:t>
      </w:r>
    </w:p>
    <w:p w14:paraId="23BC96CC">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14:paraId="14A9F3B6">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w:t>
      </w:r>
    </w:p>
    <w:p w14:paraId="461FCC4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出口销售额：_______________________</w:t>
      </w:r>
    </w:p>
    <w:p w14:paraId="7F15D557">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5、近三年的年营业额：</w:t>
      </w:r>
    </w:p>
    <w:p w14:paraId="45CE468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14:paraId="148A73B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3DA135D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071F6021">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6、易损件制造商的名称和地址：</w:t>
      </w:r>
    </w:p>
    <w:p w14:paraId="0DAFA8A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部件名称                          制造商</w:t>
      </w:r>
    </w:p>
    <w:p w14:paraId="6913DAF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14:paraId="00CD4FB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w:t>
      </w:r>
    </w:p>
    <w:p w14:paraId="1EBC2B55">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14:paraId="318B62A3">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8、其他情况：</w:t>
      </w:r>
    </w:p>
    <w:p w14:paraId="1F09439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14:paraId="0976CF7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31DA16C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02794A4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制造商：______________________________________</w:t>
      </w:r>
    </w:p>
    <w:p w14:paraId="26DC85A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投标人授权代表：______________________________</w:t>
      </w:r>
    </w:p>
    <w:p w14:paraId="3FA59F7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14:paraId="0A2B19B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14:paraId="3E868616">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日期：______________________________________</w:t>
      </w:r>
      <w:r>
        <w:rPr>
          <w:color w:val="auto"/>
          <w:highlight w:val="none"/>
        </w:rPr>
        <w:br w:type="page"/>
      </w:r>
    </w:p>
    <w:p w14:paraId="36D209E5">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经销商（作为代理）的资格声明</w:t>
      </w:r>
    </w:p>
    <w:p w14:paraId="19161C64">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1、名称及概况：</w:t>
      </w:r>
    </w:p>
    <w:p w14:paraId="230824A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(1)投标人名称：</w:t>
      </w:r>
    </w:p>
    <w:p w14:paraId="6F05559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(2)地址及邮编：</w:t>
      </w:r>
    </w:p>
    <w:p w14:paraId="707E645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(3)成立和注册日期：</w:t>
      </w:r>
    </w:p>
    <w:p w14:paraId="156EB91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(4)主管部门：</w:t>
      </w:r>
    </w:p>
    <w:p w14:paraId="0800670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(5)公司性质：</w:t>
      </w:r>
    </w:p>
    <w:p w14:paraId="57EBA826">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(6)法人代表：</w:t>
      </w:r>
    </w:p>
    <w:p w14:paraId="0DC87A6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(7)职员人数：</w:t>
      </w:r>
    </w:p>
    <w:p w14:paraId="54BE6B8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(8)近期资产负债表（到________年____月_____日止）</w:t>
      </w:r>
    </w:p>
    <w:p w14:paraId="76EFAF80">
      <w:pPr>
        <w:tabs>
          <w:tab w:val="left" w:pos="582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(1)固定资产：</w:t>
      </w:r>
    </w:p>
    <w:p w14:paraId="1B397A7F">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原值：____________________净值：_________________________</w:t>
      </w:r>
    </w:p>
    <w:p w14:paraId="06A6CF9C">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(2)流动资金：</w:t>
      </w:r>
    </w:p>
    <w:p w14:paraId="081F172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(3)长期负债：</w:t>
      </w:r>
    </w:p>
    <w:p w14:paraId="6211DE5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(4)短期负债：</w:t>
      </w:r>
    </w:p>
    <w:p w14:paraId="1AF2A73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(5)资金来源</w:t>
      </w:r>
    </w:p>
    <w:p w14:paraId="74EE8386">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自有资金：________________银行贷款：_____________________</w:t>
      </w:r>
    </w:p>
    <w:p w14:paraId="2427F44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(6)资金类型：</w:t>
      </w:r>
    </w:p>
    <w:p w14:paraId="4D395FF4">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商业性：________________非商业性：___________________</w:t>
      </w:r>
    </w:p>
    <w:p w14:paraId="0EB6071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2、最近三年的年度总营业额：</w:t>
      </w:r>
    </w:p>
    <w:p w14:paraId="7505A211">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年份          国内           出口           总额</w:t>
      </w:r>
    </w:p>
    <w:p w14:paraId="3000B363">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33443A18">
      <w:pPr>
        <w:tabs>
          <w:tab w:val="left" w:pos="5580"/>
        </w:tabs>
        <w:topLinePunct/>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w:t>
      </w:r>
    </w:p>
    <w:p w14:paraId="7F67AB27">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3、最近三年投标货物主要销售给国内及国外用户名称及地址：</w:t>
      </w:r>
    </w:p>
    <w:p w14:paraId="72A870F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名称和地址                销售的项目和数量</w:t>
      </w:r>
    </w:p>
    <w:p w14:paraId="73C7918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 出口销售：</w:t>
      </w:r>
    </w:p>
    <w:p w14:paraId="7406644C">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398F02F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2CA7078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 国内销售：</w:t>
      </w:r>
    </w:p>
    <w:p w14:paraId="5DDCA59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0A66A7B9">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w:t>
      </w:r>
    </w:p>
    <w:p w14:paraId="167BBA3D">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4、同意为投标人制造投标货物的制造厂并附有制造厂的资格声明：</w:t>
      </w:r>
    </w:p>
    <w:p w14:paraId="3D8140D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制造项目和数量</w:t>
      </w:r>
    </w:p>
    <w:p w14:paraId="67148566">
      <w:pPr>
        <w:tabs>
          <w:tab w:val="left" w:pos="360"/>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14:paraId="4DF04CC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__________________________________________________</w:t>
      </w:r>
    </w:p>
    <w:p w14:paraId="4D594A30">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5、须由其他制造厂家供应和制造的部件（如果有的话）：</w:t>
      </w:r>
    </w:p>
    <w:p w14:paraId="0EE3273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制造厂名称和地址            制造项目</w:t>
      </w:r>
    </w:p>
    <w:p w14:paraId="021BB32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14:paraId="3CB8EDD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____________________________________________</w:t>
      </w:r>
    </w:p>
    <w:p w14:paraId="2BCF48C0">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6、最近三年中与各经销商成交的此种投标货物（如果有的话）：</w:t>
      </w:r>
    </w:p>
    <w:p w14:paraId="0B96641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合同号：</w:t>
      </w:r>
    </w:p>
    <w:p w14:paraId="07614597">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签字日期：</w:t>
      </w:r>
    </w:p>
    <w:p w14:paraId="35C2F9A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产品名称：</w:t>
      </w:r>
    </w:p>
    <w:p w14:paraId="56D338A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数量：</w:t>
      </w:r>
    </w:p>
    <w:p w14:paraId="10EA143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合同金额：</w:t>
      </w:r>
    </w:p>
    <w:p w14:paraId="221D4DC3">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7、有关开户银行的名称和地址：</w:t>
      </w:r>
    </w:p>
    <w:p w14:paraId="48E781D5">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8、投标人认为需要声明的其他情况</w:t>
      </w:r>
    </w:p>
    <w:p w14:paraId="3C4BBB5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5865B551">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兹证明上述声明是真实、正确的，并提供了全部能提供的资料和数据，我们同意遵照贵方要求出示有关证明文件。</w:t>
      </w:r>
    </w:p>
    <w:p w14:paraId="2D73B9D0">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4737650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投标人名称：___________________________</w:t>
      </w:r>
    </w:p>
    <w:p w14:paraId="1F1A98D8">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投标人授权代表：________________________</w:t>
      </w:r>
    </w:p>
    <w:p w14:paraId="6C50E0E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投标人授权代表的职务：________________________</w:t>
      </w:r>
    </w:p>
    <w:p w14:paraId="342F310D">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电话号：________________  传真号：____________</w:t>
      </w:r>
    </w:p>
    <w:p w14:paraId="12EF9BE5">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日期：__________________________________</w:t>
      </w:r>
      <w:r>
        <w:rPr>
          <w:color w:val="auto"/>
          <w:highlight w:val="none"/>
        </w:rPr>
        <w:br w:type="page"/>
      </w:r>
    </w:p>
    <w:p w14:paraId="24B47120">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制造商出具的授权函</w:t>
      </w:r>
    </w:p>
    <w:p w14:paraId="109CD60B">
      <w:pPr>
        <w:tabs>
          <w:tab w:val="left" w:pos="5580"/>
        </w:tabs>
        <w:topLinePunct/>
        <w:adjustRightInd w:val="0"/>
        <w:snapToGrid w:val="0"/>
        <w:spacing w:line="360" w:lineRule="auto"/>
        <w:jc w:val="left"/>
        <w:rPr>
          <w:rFonts w:ascii="宋体" w:hAnsi="宋体"/>
          <w:color w:val="auto"/>
          <w:kern w:val="0"/>
          <w:highlight w:val="none"/>
        </w:rPr>
      </w:pPr>
    </w:p>
    <w:p w14:paraId="31AE9B72">
      <w:pPr>
        <w:tabs>
          <w:tab w:val="left" w:pos="5580"/>
        </w:tabs>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致：_____________</w:t>
      </w:r>
    </w:p>
    <w:p w14:paraId="216D7B15">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我们_____________________是按___________________法律成立的一家制造商，主要营业地点设在________________________。兹指派按___________________的法律正式成立的，主要营业地点设在_________________的_________________作为我方真正的合法的代理人进行下列有效的活动：</w:t>
      </w:r>
    </w:p>
    <w:p w14:paraId="64A52BFB">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(1)代表我方办理贵方_______________项目的投标要求提供的由我方制造的货物的有关事宜，并对我方具有约束力。</w:t>
      </w:r>
    </w:p>
    <w:p w14:paraId="5A33256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(2)作为制造商，我方保证以投标合作者来约束自己，并对该投标共同和分别承担招标文件中所规定的义务。</w:t>
      </w:r>
    </w:p>
    <w:p w14:paraId="3545A342">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(3)我方兹授予_______________全权办理和履行上述我方为完成上述各点所必须的事宜，具有替换或撤销的全权。兹确认_________________或其正式授权代表依此合法地办理一切事宜。</w:t>
      </w:r>
    </w:p>
    <w:p w14:paraId="0B69A9A3">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(4)我方于__________年____月____日签署本文件，____________________于______年____月____日接受此件，以此为证。</w:t>
      </w:r>
    </w:p>
    <w:p w14:paraId="53C2A24F">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107EB38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p>
    <w:p w14:paraId="63A5A1C4">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制造商名称（公章）_________________   代理商名称（公章）____________________</w:t>
      </w:r>
    </w:p>
    <w:p w14:paraId="42B8EBCA">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签字人职务和部门：_________________   签字人职务和部门：____________________</w:t>
      </w:r>
    </w:p>
    <w:p w14:paraId="7D96BA9E">
      <w:pPr>
        <w:tabs>
          <w:tab w:val="left" w:pos="5580"/>
        </w:tabs>
        <w:topLinePunct/>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签字人姓名：_______________________   签字人姓名：__________________________</w:t>
      </w:r>
    </w:p>
    <w:p w14:paraId="5385A9FE">
      <w:pPr>
        <w:tabs>
          <w:tab w:val="left" w:pos="5580"/>
        </w:tabs>
        <w:topLinePunct/>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签字人签名：_______________________   签字人签名：__________________________</w:t>
      </w:r>
      <w:r>
        <w:rPr>
          <w:color w:val="auto"/>
          <w:highlight w:val="none"/>
        </w:rPr>
        <w:br w:type="page"/>
      </w:r>
    </w:p>
    <w:p w14:paraId="75070276">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主要技术人员情况表</w:t>
      </w:r>
    </w:p>
    <w:p w14:paraId="10BE44D7">
      <w:pPr>
        <w:tabs>
          <w:tab w:val="left" w:pos="1050"/>
        </w:tabs>
        <w:topLinePunct/>
        <w:adjustRightInd w:val="0"/>
        <w:snapToGrid w:val="0"/>
        <w:spacing w:line="360" w:lineRule="auto"/>
        <w:jc w:val="left"/>
        <w:rPr>
          <w:rFonts w:ascii="宋体" w:hAnsi="宋体"/>
          <w:color w:val="auto"/>
          <w:kern w:val="0"/>
          <w:szCs w:val="21"/>
          <w:highlight w:val="none"/>
        </w:rPr>
      </w:pPr>
    </w:p>
    <w:p w14:paraId="165D5131">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1114"/>
        <w:gridCol w:w="1486"/>
        <w:gridCol w:w="1301"/>
        <w:gridCol w:w="3901"/>
      </w:tblGrid>
      <w:tr w14:paraId="17E2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9CD136F">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114" w:type="dxa"/>
            <w:shd w:val="clear" w:color="auto" w:fill="auto"/>
            <w:vAlign w:val="center"/>
          </w:tcPr>
          <w:p w14:paraId="69C4872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姓名</w:t>
            </w:r>
          </w:p>
        </w:tc>
        <w:tc>
          <w:tcPr>
            <w:tcW w:w="1486" w:type="dxa"/>
            <w:shd w:val="clear" w:color="auto" w:fill="auto"/>
            <w:vAlign w:val="center"/>
          </w:tcPr>
          <w:p w14:paraId="12FBD641">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职务</w:t>
            </w:r>
          </w:p>
        </w:tc>
        <w:tc>
          <w:tcPr>
            <w:tcW w:w="1301" w:type="dxa"/>
            <w:shd w:val="clear" w:color="auto" w:fill="auto"/>
            <w:vAlign w:val="center"/>
          </w:tcPr>
          <w:p w14:paraId="609E0D16">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职称</w:t>
            </w:r>
          </w:p>
        </w:tc>
        <w:tc>
          <w:tcPr>
            <w:tcW w:w="3901" w:type="dxa"/>
            <w:shd w:val="clear" w:color="auto" w:fill="auto"/>
            <w:vAlign w:val="center"/>
          </w:tcPr>
          <w:p w14:paraId="47FCC763">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主要简历、经验及承担过的项目</w:t>
            </w:r>
          </w:p>
        </w:tc>
      </w:tr>
      <w:tr w14:paraId="0052A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39414871">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项目负责人</w:t>
            </w:r>
          </w:p>
        </w:tc>
        <w:tc>
          <w:tcPr>
            <w:tcW w:w="1114" w:type="dxa"/>
            <w:shd w:val="clear" w:color="auto" w:fill="auto"/>
            <w:vAlign w:val="center"/>
          </w:tcPr>
          <w:p w14:paraId="12102B3B">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7CD72727">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199A2D96">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31BD1752">
            <w:pPr>
              <w:topLinePunct/>
              <w:adjustRightInd w:val="0"/>
              <w:snapToGrid w:val="0"/>
              <w:spacing w:line="360" w:lineRule="auto"/>
              <w:jc w:val="center"/>
              <w:rPr>
                <w:rFonts w:ascii="宋体" w:hAnsi="宋体" w:eastAsia="宋体" w:cs="宋体"/>
                <w:color w:val="auto"/>
                <w:kern w:val="0"/>
                <w:szCs w:val="21"/>
                <w:highlight w:val="none"/>
              </w:rPr>
            </w:pPr>
          </w:p>
        </w:tc>
      </w:tr>
      <w:tr w14:paraId="1AAD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B452C5B">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1114" w:type="dxa"/>
            <w:shd w:val="clear" w:color="auto" w:fill="auto"/>
            <w:vAlign w:val="center"/>
          </w:tcPr>
          <w:p w14:paraId="09191C6C">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708A1DC0">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4A93EFD8">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682D3B1D">
            <w:pPr>
              <w:topLinePunct/>
              <w:adjustRightInd w:val="0"/>
              <w:snapToGrid w:val="0"/>
              <w:spacing w:line="360" w:lineRule="auto"/>
              <w:jc w:val="center"/>
              <w:rPr>
                <w:rFonts w:ascii="宋体" w:hAnsi="宋体" w:eastAsia="宋体" w:cs="宋体"/>
                <w:color w:val="auto"/>
                <w:kern w:val="0"/>
                <w:szCs w:val="21"/>
                <w:highlight w:val="none"/>
              </w:rPr>
            </w:pPr>
          </w:p>
        </w:tc>
      </w:tr>
      <w:tr w14:paraId="71BF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4645C0C">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256B2E4D">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76442A88">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254512E2">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7260DDA">
            <w:pPr>
              <w:topLinePunct/>
              <w:adjustRightInd w:val="0"/>
              <w:snapToGrid w:val="0"/>
              <w:spacing w:line="360" w:lineRule="auto"/>
              <w:jc w:val="center"/>
              <w:rPr>
                <w:rFonts w:ascii="宋体" w:hAnsi="宋体" w:eastAsia="宋体" w:cs="宋体"/>
                <w:color w:val="auto"/>
                <w:kern w:val="0"/>
                <w:szCs w:val="21"/>
                <w:highlight w:val="none"/>
              </w:rPr>
            </w:pPr>
          </w:p>
        </w:tc>
      </w:tr>
      <w:tr w14:paraId="64F6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C359881">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ADE36FA">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392B4549">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059843F6">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6BFD10C9">
            <w:pPr>
              <w:topLinePunct/>
              <w:adjustRightInd w:val="0"/>
              <w:snapToGrid w:val="0"/>
              <w:spacing w:line="360" w:lineRule="auto"/>
              <w:jc w:val="center"/>
              <w:rPr>
                <w:rFonts w:ascii="宋体" w:hAnsi="宋体" w:eastAsia="宋体" w:cs="宋体"/>
                <w:color w:val="auto"/>
                <w:kern w:val="0"/>
                <w:szCs w:val="21"/>
                <w:highlight w:val="none"/>
              </w:rPr>
            </w:pPr>
          </w:p>
        </w:tc>
      </w:tr>
      <w:tr w14:paraId="0D4C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2090CC15">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114" w:type="dxa"/>
            <w:shd w:val="clear" w:color="auto" w:fill="auto"/>
            <w:vAlign w:val="center"/>
          </w:tcPr>
          <w:p w14:paraId="5D606274">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26E85F70">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5658D707">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5836F95D">
            <w:pPr>
              <w:topLinePunct/>
              <w:adjustRightInd w:val="0"/>
              <w:snapToGrid w:val="0"/>
              <w:spacing w:line="360" w:lineRule="auto"/>
              <w:jc w:val="center"/>
              <w:rPr>
                <w:rFonts w:ascii="宋体" w:hAnsi="宋体" w:eastAsia="宋体" w:cs="宋体"/>
                <w:color w:val="auto"/>
                <w:kern w:val="0"/>
                <w:szCs w:val="21"/>
                <w:highlight w:val="none"/>
              </w:rPr>
            </w:pPr>
          </w:p>
        </w:tc>
      </w:tr>
      <w:tr w14:paraId="141F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32BE3B9A">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2CD4B55">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161152D2">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7396E2AF">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41C0867A">
            <w:pPr>
              <w:topLinePunct/>
              <w:adjustRightInd w:val="0"/>
              <w:snapToGrid w:val="0"/>
              <w:spacing w:line="360" w:lineRule="auto"/>
              <w:jc w:val="center"/>
              <w:rPr>
                <w:rFonts w:ascii="宋体" w:hAnsi="宋体" w:eastAsia="宋体" w:cs="宋体"/>
                <w:color w:val="auto"/>
                <w:kern w:val="0"/>
                <w:szCs w:val="21"/>
                <w:highlight w:val="none"/>
              </w:rPr>
            </w:pPr>
          </w:p>
        </w:tc>
      </w:tr>
      <w:tr w14:paraId="7F5D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FB95175">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4DB2829">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0598D8B9">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34C220EB">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2C42E373">
            <w:pPr>
              <w:topLinePunct/>
              <w:adjustRightInd w:val="0"/>
              <w:snapToGrid w:val="0"/>
              <w:spacing w:line="360" w:lineRule="auto"/>
              <w:jc w:val="center"/>
              <w:rPr>
                <w:rFonts w:ascii="宋体" w:hAnsi="宋体" w:eastAsia="宋体" w:cs="宋体"/>
                <w:color w:val="auto"/>
                <w:kern w:val="0"/>
                <w:szCs w:val="21"/>
                <w:highlight w:val="none"/>
              </w:rPr>
            </w:pPr>
          </w:p>
        </w:tc>
      </w:tr>
      <w:tr w14:paraId="403D9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61A03826">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C273755">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71DE853">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655422F8">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7A0F1632">
            <w:pPr>
              <w:topLinePunct/>
              <w:adjustRightInd w:val="0"/>
              <w:snapToGrid w:val="0"/>
              <w:spacing w:line="360" w:lineRule="auto"/>
              <w:jc w:val="center"/>
              <w:rPr>
                <w:rFonts w:ascii="宋体" w:hAnsi="宋体" w:eastAsia="宋体" w:cs="宋体"/>
                <w:color w:val="auto"/>
                <w:kern w:val="0"/>
                <w:szCs w:val="21"/>
                <w:highlight w:val="none"/>
              </w:rPr>
            </w:pPr>
          </w:p>
        </w:tc>
      </w:tr>
      <w:tr w14:paraId="7540E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19A0FE58">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007ABB2">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7EB1E620">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6293C2F8">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CE751EF">
            <w:pPr>
              <w:topLinePunct/>
              <w:adjustRightInd w:val="0"/>
              <w:snapToGrid w:val="0"/>
              <w:spacing w:line="360" w:lineRule="auto"/>
              <w:jc w:val="center"/>
              <w:rPr>
                <w:rFonts w:ascii="宋体" w:hAnsi="宋体" w:eastAsia="宋体" w:cs="宋体"/>
                <w:color w:val="auto"/>
                <w:kern w:val="0"/>
                <w:szCs w:val="21"/>
                <w:highlight w:val="none"/>
              </w:rPr>
            </w:pPr>
          </w:p>
        </w:tc>
      </w:tr>
      <w:tr w14:paraId="45957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791D0665">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279E81F">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552D6D28">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5655B6F4">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7646CDC5">
            <w:pPr>
              <w:topLinePunct/>
              <w:adjustRightInd w:val="0"/>
              <w:snapToGrid w:val="0"/>
              <w:spacing w:line="360" w:lineRule="auto"/>
              <w:jc w:val="center"/>
              <w:rPr>
                <w:rFonts w:ascii="宋体" w:hAnsi="宋体" w:eastAsia="宋体" w:cs="宋体"/>
                <w:color w:val="auto"/>
                <w:kern w:val="0"/>
                <w:szCs w:val="21"/>
                <w:highlight w:val="none"/>
              </w:rPr>
            </w:pPr>
          </w:p>
        </w:tc>
      </w:tr>
      <w:tr w14:paraId="7A40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526BC7DA">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E1DA2F5">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8821658">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540A11D5">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14284307">
            <w:pPr>
              <w:topLinePunct/>
              <w:adjustRightInd w:val="0"/>
              <w:snapToGrid w:val="0"/>
              <w:spacing w:line="360" w:lineRule="auto"/>
              <w:jc w:val="center"/>
              <w:rPr>
                <w:rFonts w:ascii="宋体" w:hAnsi="宋体" w:eastAsia="宋体" w:cs="宋体"/>
                <w:color w:val="auto"/>
                <w:kern w:val="0"/>
                <w:szCs w:val="21"/>
                <w:highlight w:val="none"/>
              </w:rPr>
            </w:pPr>
          </w:p>
        </w:tc>
      </w:tr>
      <w:tr w14:paraId="1CA7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7CE7EF3">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DD0A658">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6C25E1BB">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07392A7F">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0F8C5A43">
            <w:pPr>
              <w:topLinePunct/>
              <w:adjustRightInd w:val="0"/>
              <w:snapToGrid w:val="0"/>
              <w:spacing w:line="360" w:lineRule="auto"/>
              <w:jc w:val="center"/>
              <w:rPr>
                <w:rFonts w:ascii="宋体" w:hAnsi="宋体" w:eastAsia="宋体" w:cs="宋体"/>
                <w:color w:val="auto"/>
                <w:kern w:val="0"/>
                <w:szCs w:val="21"/>
                <w:highlight w:val="none"/>
              </w:rPr>
            </w:pPr>
          </w:p>
        </w:tc>
      </w:tr>
      <w:tr w14:paraId="581D8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shd w:val="clear" w:color="auto" w:fill="auto"/>
            <w:vAlign w:val="center"/>
          </w:tcPr>
          <w:p w14:paraId="46A58BD1">
            <w:pPr>
              <w:topLinePunct/>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74472A5">
            <w:pPr>
              <w:topLinePunct/>
              <w:adjustRightInd w:val="0"/>
              <w:snapToGrid w:val="0"/>
              <w:spacing w:line="360" w:lineRule="auto"/>
              <w:jc w:val="center"/>
              <w:rPr>
                <w:rFonts w:ascii="宋体" w:hAnsi="宋体" w:eastAsia="宋体" w:cs="宋体"/>
                <w:color w:val="auto"/>
                <w:kern w:val="0"/>
                <w:szCs w:val="21"/>
                <w:highlight w:val="none"/>
              </w:rPr>
            </w:pPr>
          </w:p>
        </w:tc>
        <w:tc>
          <w:tcPr>
            <w:tcW w:w="1486" w:type="dxa"/>
            <w:shd w:val="clear" w:color="auto" w:fill="auto"/>
            <w:vAlign w:val="center"/>
          </w:tcPr>
          <w:p w14:paraId="35FAB088">
            <w:pPr>
              <w:topLinePunct/>
              <w:adjustRightInd w:val="0"/>
              <w:snapToGrid w:val="0"/>
              <w:spacing w:line="360" w:lineRule="auto"/>
              <w:jc w:val="center"/>
              <w:rPr>
                <w:rFonts w:ascii="宋体" w:hAnsi="宋体" w:eastAsia="宋体" w:cs="宋体"/>
                <w:color w:val="auto"/>
                <w:kern w:val="0"/>
                <w:szCs w:val="21"/>
                <w:highlight w:val="none"/>
              </w:rPr>
            </w:pPr>
          </w:p>
        </w:tc>
        <w:tc>
          <w:tcPr>
            <w:tcW w:w="1301" w:type="dxa"/>
            <w:shd w:val="clear" w:color="auto" w:fill="auto"/>
            <w:vAlign w:val="center"/>
          </w:tcPr>
          <w:p w14:paraId="78B0F58A">
            <w:pPr>
              <w:topLinePunct/>
              <w:adjustRightInd w:val="0"/>
              <w:snapToGrid w:val="0"/>
              <w:spacing w:line="360" w:lineRule="auto"/>
              <w:jc w:val="center"/>
              <w:rPr>
                <w:rFonts w:ascii="宋体" w:hAnsi="宋体" w:eastAsia="宋体" w:cs="宋体"/>
                <w:color w:val="auto"/>
                <w:kern w:val="0"/>
                <w:szCs w:val="21"/>
                <w:highlight w:val="none"/>
              </w:rPr>
            </w:pPr>
          </w:p>
        </w:tc>
        <w:tc>
          <w:tcPr>
            <w:tcW w:w="3901" w:type="dxa"/>
            <w:shd w:val="clear" w:color="auto" w:fill="auto"/>
            <w:vAlign w:val="center"/>
          </w:tcPr>
          <w:p w14:paraId="59B9C760">
            <w:pPr>
              <w:topLinePunct/>
              <w:adjustRightInd w:val="0"/>
              <w:snapToGrid w:val="0"/>
              <w:spacing w:line="360" w:lineRule="auto"/>
              <w:jc w:val="center"/>
              <w:rPr>
                <w:rFonts w:ascii="宋体" w:hAnsi="宋体" w:eastAsia="宋体" w:cs="宋体"/>
                <w:color w:val="auto"/>
                <w:kern w:val="0"/>
                <w:szCs w:val="21"/>
                <w:highlight w:val="none"/>
              </w:rPr>
            </w:pPr>
          </w:p>
        </w:tc>
      </w:tr>
    </w:tbl>
    <w:p w14:paraId="4E8FF85E">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14:paraId="166C6A1C">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提示：项目主要参与人员主要指：项目负责人，项目技术负责人，项目主要设计生产技术人员、项目计划负责人和项目质量负责人、安装督导负责人等。</w:t>
      </w:r>
      <w:r>
        <w:rPr>
          <w:color w:val="auto"/>
          <w:highlight w:val="none"/>
        </w:rPr>
        <w:br w:type="page"/>
      </w:r>
    </w:p>
    <w:p w14:paraId="5BB582F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相关项目的业绩表</w:t>
      </w:r>
    </w:p>
    <w:p w14:paraId="14A89D6B">
      <w:pPr>
        <w:topLinePunct/>
        <w:adjustRightInd w:val="0"/>
        <w:snapToGrid w:val="0"/>
        <w:spacing w:line="360" w:lineRule="auto"/>
        <w:jc w:val="left"/>
        <w:rPr>
          <w:rFonts w:ascii="宋体" w:hAnsi="宋体"/>
          <w:color w:val="auto"/>
          <w:kern w:val="0"/>
          <w:highlight w:val="none"/>
        </w:rPr>
      </w:pPr>
    </w:p>
    <w:p w14:paraId="0E0BA1B5">
      <w:pPr>
        <w:tabs>
          <w:tab w:val="left" w:pos="1050"/>
        </w:tabs>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962"/>
        <w:gridCol w:w="983"/>
        <w:gridCol w:w="983"/>
        <w:gridCol w:w="1372"/>
        <w:gridCol w:w="1372"/>
        <w:gridCol w:w="933"/>
      </w:tblGrid>
      <w:tr w14:paraId="4C310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70D9561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建设单位</w:t>
            </w:r>
          </w:p>
        </w:tc>
        <w:tc>
          <w:tcPr>
            <w:tcW w:w="1962" w:type="dxa"/>
            <w:shd w:val="clear" w:color="auto" w:fill="auto"/>
            <w:vAlign w:val="center"/>
          </w:tcPr>
          <w:p w14:paraId="0C4EA8E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项目名称</w:t>
            </w:r>
          </w:p>
        </w:tc>
        <w:tc>
          <w:tcPr>
            <w:tcW w:w="983" w:type="dxa"/>
            <w:shd w:val="clear" w:color="auto" w:fill="auto"/>
            <w:vAlign w:val="center"/>
          </w:tcPr>
          <w:p w14:paraId="2A0E4580">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14:paraId="7274EB5F">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地点</w:t>
            </w:r>
          </w:p>
        </w:tc>
        <w:tc>
          <w:tcPr>
            <w:tcW w:w="983" w:type="dxa"/>
            <w:shd w:val="clear" w:color="auto" w:fill="auto"/>
            <w:vAlign w:val="center"/>
          </w:tcPr>
          <w:p w14:paraId="2C1240F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w:t>
            </w:r>
          </w:p>
          <w:p w14:paraId="41C3939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规模</w:t>
            </w:r>
          </w:p>
        </w:tc>
        <w:tc>
          <w:tcPr>
            <w:tcW w:w="1372" w:type="dxa"/>
            <w:shd w:val="clear" w:color="auto" w:fill="auto"/>
            <w:vAlign w:val="center"/>
          </w:tcPr>
          <w:p w14:paraId="1A4384B9">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开竣工日期</w:t>
            </w:r>
          </w:p>
        </w:tc>
        <w:tc>
          <w:tcPr>
            <w:tcW w:w="1372" w:type="dxa"/>
            <w:shd w:val="clear" w:color="auto" w:fill="auto"/>
            <w:vAlign w:val="center"/>
          </w:tcPr>
          <w:p w14:paraId="2A37BE89">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合同价格（万元）</w:t>
            </w:r>
          </w:p>
        </w:tc>
        <w:tc>
          <w:tcPr>
            <w:tcW w:w="933" w:type="dxa"/>
            <w:shd w:val="clear" w:color="auto" w:fill="auto"/>
            <w:vAlign w:val="center"/>
          </w:tcPr>
          <w:p w14:paraId="0445741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2369C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516BD4E6">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35CC1F9B">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DECB894">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705A1D8">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51A24A2">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57B4F386">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6FB6C7FD">
            <w:pPr>
              <w:topLinePunct/>
              <w:adjustRightInd w:val="0"/>
              <w:snapToGrid w:val="0"/>
              <w:spacing w:line="360" w:lineRule="auto"/>
              <w:jc w:val="left"/>
              <w:rPr>
                <w:rFonts w:ascii="宋体" w:hAnsi="宋体" w:eastAsia="宋体" w:cs="宋体"/>
                <w:color w:val="auto"/>
                <w:kern w:val="0"/>
                <w:szCs w:val="21"/>
                <w:highlight w:val="none"/>
              </w:rPr>
            </w:pPr>
          </w:p>
        </w:tc>
      </w:tr>
      <w:tr w14:paraId="31F93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0691F1E6">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0B6363A">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250CAC63">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573F6A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EAC11A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2178A51">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1FF3C17">
            <w:pPr>
              <w:topLinePunct/>
              <w:adjustRightInd w:val="0"/>
              <w:snapToGrid w:val="0"/>
              <w:spacing w:line="360" w:lineRule="auto"/>
              <w:jc w:val="left"/>
              <w:rPr>
                <w:rFonts w:ascii="宋体" w:hAnsi="宋体" w:eastAsia="宋体" w:cs="宋体"/>
                <w:color w:val="auto"/>
                <w:kern w:val="0"/>
                <w:szCs w:val="21"/>
                <w:highlight w:val="none"/>
              </w:rPr>
            </w:pPr>
          </w:p>
        </w:tc>
      </w:tr>
      <w:tr w14:paraId="4239E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1D9D7D18">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01AE9636">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8CE82CC">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7F80960">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0B53D70">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C0FFA99">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5A46F61E">
            <w:pPr>
              <w:topLinePunct/>
              <w:adjustRightInd w:val="0"/>
              <w:snapToGrid w:val="0"/>
              <w:spacing w:line="360" w:lineRule="auto"/>
              <w:jc w:val="left"/>
              <w:rPr>
                <w:rFonts w:ascii="宋体" w:hAnsi="宋体" w:eastAsia="宋体" w:cs="宋体"/>
                <w:color w:val="auto"/>
                <w:kern w:val="0"/>
                <w:szCs w:val="21"/>
                <w:highlight w:val="none"/>
              </w:rPr>
            </w:pPr>
          </w:p>
        </w:tc>
      </w:tr>
      <w:tr w14:paraId="422ED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5F490F9F">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71E9F058">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30E0C2D">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6E7692BF">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6C600796">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64A36B8">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70973425">
            <w:pPr>
              <w:topLinePunct/>
              <w:adjustRightInd w:val="0"/>
              <w:snapToGrid w:val="0"/>
              <w:spacing w:line="360" w:lineRule="auto"/>
              <w:jc w:val="left"/>
              <w:rPr>
                <w:rFonts w:ascii="宋体" w:hAnsi="宋体" w:eastAsia="宋体" w:cs="宋体"/>
                <w:color w:val="auto"/>
                <w:kern w:val="0"/>
                <w:szCs w:val="21"/>
                <w:highlight w:val="none"/>
              </w:rPr>
            </w:pPr>
          </w:p>
        </w:tc>
      </w:tr>
      <w:tr w14:paraId="7285B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0800B024">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5780714C">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2D0B4A5">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B3FD30D">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FDE7B63">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CB26617">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33B6D0C">
            <w:pPr>
              <w:topLinePunct/>
              <w:adjustRightInd w:val="0"/>
              <w:snapToGrid w:val="0"/>
              <w:spacing w:line="360" w:lineRule="auto"/>
              <w:jc w:val="left"/>
              <w:rPr>
                <w:rFonts w:ascii="宋体" w:hAnsi="宋体" w:eastAsia="宋体" w:cs="宋体"/>
                <w:color w:val="auto"/>
                <w:kern w:val="0"/>
                <w:szCs w:val="21"/>
                <w:highlight w:val="none"/>
              </w:rPr>
            </w:pPr>
          </w:p>
        </w:tc>
      </w:tr>
      <w:tr w14:paraId="5FABC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15A7AAC9">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5A19340B">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DAEC3A0">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D943B2A">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25AAEC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64D26192">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53F494A0">
            <w:pPr>
              <w:topLinePunct/>
              <w:adjustRightInd w:val="0"/>
              <w:snapToGrid w:val="0"/>
              <w:spacing w:line="360" w:lineRule="auto"/>
              <w:jc w:val="left"/>
              <w:rPr>
                <w:rFonts w:ascii="宋体" w:hAnsi="宋体" w:eastAsia="宋体" w:cs="宋体"/>
                <w:color w:val="auto"/>
                <w:kern w:val="0"/>
                <w:szCs w:val="21"/>
                <w:highlight w:val="none"/>
              </w:rPr>
            </w:pPr>
          </w:p>
        </w:tc>
      </w:tr>
      <w:tr w14:paraId="7974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360DA4E7">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021D1074">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23F35642">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797038D">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739F922A">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DD0DA7F">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9E9B52C">
            <w:pPr>
              <w:topLinePunct/>
              <w:adjustRightInd w:val="0"/>
              <w:snapToGrid w:val="0"/>
              <w:spacing w:line="360" w:lineRule="auto"/>
              <w:jc w:val="left"/>
              <w:rPr>
                <w:rFonts w:ascii="宋体" w:hAnsi="宋体" w:eastAsia="宋体" w:cs="宋体"/>
                <w:color w:val="auto"/>
                <w:kern w:val="0"/>
                <w:szCs w:val="21"/>
                <w:highlight w:val="none"/>
              </w:rPr>
            </w:pPr>
          </w:p>
        </w:tc>
      </w:tr>
      <w:tr w14:paraId="049A2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269857AB">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47141E4E">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68A4FCD">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84BB84F">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504743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3228581">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2E7D289">
            <w:pPr>
              <w:topLinePunct/>
              <w:adjustRightInd w:val="0"/>
              <w:snapToGrid w:val="0"/>
              <w:spacing w:line="360" w:lineRule="auto"/>
              <w:jc w:val="left"/>
              <w:rPr>
                <w:rFonts w:ascii="宋体" w:hAnsi="宋体" w:eastAsia="宋体" w:cs="宋体"/>
                <w:color w:val="auto"/>
                <w:kern w:val="0"/>
                <w:szCs w:val="21"/>
                <w:highlight w:val="none"/>
              </w:rPr>
            </w:pPr>
          </w:p>
        </w:tc>
      </w:tr>
      <w:tr w14:paraId="26C9E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7FAD74A6">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56474B6F">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20A4700A">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41B6A043">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CA837B4">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C97338C">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36992133">
            <w:pPr>
              <w:topLinePunct/>
              <w:adjustRightInd w:val="0"/>
              <w:snapToGrid w:val="0"/>
              <w:spacing w:line="360" w:lineRule="auto"/>
              <w:jc w:val="left"/>
              <w:rPr>
                <w:rFonts w:ascii="宋体" w:hAnsi="宋体" w:eastAsia="宋体" w:cs="宋体"/>
                <w:color w:val="auto"/>
                <w:kern w:val="0"/>
                <w:szCs w:val="21"/>
                <w:highlight w:val="none"/>
              </w:rPr>
            </w:pPr>
          </w:p>
        </w:tc>
      </w:tr>
      <w:tr w14:paraId="308DA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0E72AAA5">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4FFFB0C">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BA5A9D1">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7919EBF">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2638713F">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6D4FB92D">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2DB75A2A">
            <w:pPr>
              <w:topLinePunct/>
              <w:adjustRightInd w:val="0"/>
              <w:snapToGrid w:val="0"/>
              <w:spacing w:line="360" w:lineRule="auto"/>
              <w:jc w:val="left"/>
              <w:rPr>
                <w:rFonts w:ascii="宋体" w:hAnsi="宋体" w:eastAsia="宋体" w:cs="宋体"/>
                <w:color w:val="auto"/>
                <w:kern w:val="0"/>
                <w:szCs w:val="21"/>
                <w:highlight w:val="none"/>
              </w:rPr>
            </w:pPr>
          </w:p>
        </w:tc>
      </w:tr>
      <w:tr w14:paraId="7E8A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5E2E193C">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3B2E132F">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00BE1DBD">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8ED5D51">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30F42239">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5FE1D5B">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3BEB1BCE">
            <w:pPr>
              <w:topLinePunct/>
              <w:adjustRightInd w:val="0"/>
              <w:snapToGrid w:val="0"/>
              <w:spacing w:line="360" w:lineRule="auto"/>
              <w:jc w:val="left"/>
              <w:rPr>
                <w:rFonts w:ascii="宋体" w:hAnsi="宋体" w:eastAsia="宋体" w:cs="宋体"/>
                <w:color w:val="auto"/>
                <w:kern w:val="0"/>
                <w:szCs w:val="21"/>
                <w:highlight w:val="none"/>
              </w:rPr>
            </w:pPr>
          </w:p>
        </w:tc>
      </w:tr>
      <w:tr w14:paraId="72656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18D35868">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16A8A7B">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75CD9C15">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EFD8F99">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735F30FC">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11294EB1">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302A1A94">
            <w:pPr>
              <w:topLinePunct/>
              <w:adjustRightInd w:val="0"/>
              <w:snapToGrid w:val="0"/>
              <w:spacing w:line="360" w:lineRule="auto"/>
              <w:jc w:val="left"/>
              <w:rPr>
                <w:rFonts w:ascii="宋体" w:hAnsi="宋体" w:eastAsia="宋体" w:cs="宋体"/>
                <w:color w:val="auto"/>
                <w:kern w:val="0"/>
                <w:szCs w:val="21"/>
                <w:highlight w:val="none"/>
              </w:rPr>
            </w:pPr>
          </w:p>
        </w:tc>
      </w:tr>
      <w:tr w14:paraId="1894F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83" w:type="dxa"/>
            <w:shd w:val="clear" w:color="auto" w:fill="auto"/>
            <w:vAlign w:val="center"/>
          </w:tcPr>
          <w:p w14:paraId="46ECB4B8">
            <w:pPr>
              <w:topLinePunct/>
              <w:adjustRightInd w:val="0"/>
              <w:snapToGrid w:val="0"/>
              <w:spacing w:line="360" w:lineRule="auto"/>
              <w:jc w:val="left"/>
              <w:rPr>
                <w:rFonts w:ascii="宋体" w:hAnsi="宋体" w:eastAsia="宋体" w:cs="宋体"/>
                <w:color w:val="auto"/>
                <w:kern w:val="0"/>
                <w:szCs w:val="21"/>
                <w:highlight w:val="none"/>
              </w:rPr>
            </w:pPr>
          </w:p>
        </w:tc>
        <w:tc>
          <w:tcPr>
            <w:tcW w:w="1962" w:type="dxa"/>
            <w:shd w:val="clear" w:color="auto" w:fill="auto"/>
            <w:vAlign w:val="center"/>
          </w:tcPr>
          <w:p w14:paraId="1A4FDEB0">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14B259F6">
            <w:pPr>
              <w:topLinePunct/>
              <w:adjustRightInd w:val="0"/>
              <w:snapToGrid w:val="0"/>
              <w:spacing w:line="360" w:lineRule="auto"/>
              <w:jc w:val="left"/>
              <w:rPr>
                <w:rFonts w:ascii="宋体" w:hAnsi="宋体" w:eastAsia="宋体" w:cs="宋体"/>
                <w:color w:val="auto"/>
                <w:kern w:val="0"/>
                <w:szCs w:val="21"/>
                <w:highlight w:val="none"/>
              </w:rPr>
            </w:pPr>
          </w:p>
        </w:tc>
        <w:tc>
          <w:tcPr>
            <w:tcW w:w="983" w:type="dxa"/>
            <w:shd w:val="clear" w:color="auto" w:fill="auto"/>
            <w:vAlign w:val="center"/>
          </w:tcPr>
          <w:p w14:paraId="536FE0F2">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416494CD">
            <w:pPr>
              <w:topLinePunct/>
              <w:adjustRightInd w:val="0"/>
              <w:snapToGrid w:val="0"/>
              <w:spacing w:line="360" w:lineRule="auto"/>
              <w:jc w:val="left"/>
              <w:rPr>
                <w:rFonts w:ascii="宋体" w:hAnsi="宋体" w:eastAsia="宋体" w:cs="宋体"/>
                <w:color w:val="auto"/>
                <w:kern w:val="0"/>
                <w:szCs w:val="21"/>
                <w:highlight w:val="none"/>
              </w:rPr>
            </w:pPr>
          </w:p>
        </w:tc>
        <w:tc>
          <w:tcPr>
            <w:tcW w:w="1372" w:type="dxa"/>
            <w:shd w:val="clear" w:color="auto" w:fill="auto"/>
            <w:vAlign w:val="center"/>
          </w:tcPr>
          <w:p w14:paraId="09CF6896">
            <w:pPr>
              <w:topLinePunct/>
              <w:adjustRightInd w:val="0"/>
              <w:snapToGrid w:val="0"/>
              <w:spacing w:line="360" w:lineRule="auto"/>
              <w:jc w:val="left"/>
              <w:rPr>
                <w:rFonts w:ascii="宋体" w:hAnsi="宋体" w:eastAsia="宋体" w:cs="宋体"/>
                <w:color w:val="auto"/>
                <w:kern w:val="0"/>
                <w:szCs w:val="21"/>
                <w:highlight w:val="none"/>
              </w:rPr>
            </w:pPr>
          </w:p>
        </w:tc>
        <w:tc>
          <w:tcPr>
            <w:tcW w:w="933" w:type="dxa"/>
            <w:shd w:val="clear" w:color="auto" w:fill="auto"/>
            <w:vAlign w:val="center"/>
          </w:tcPr>
          <w:p w14:paraId="199CDE0C">
            <w:pPr>
              <w:topLinePunct/>
              <w:adjustRightInd w:val="0"/>
              <w:snapToGrid w:val="0"/>
              <w:spacing w:line="360" w:lineRule="auto"/>
              <w:jc w:val="left"/>
              <w:rPr>
                <w:rFonts w:ascii="宋体" w:hAnsi="宋体" w:eastAsia="宋体" w:cs="宋体"/>
                <w:color w:val="auto"/>
                <w:kern w:val="0"/>
                <w:szCs w:val="21"/>
                <w:highlight w:val="none"/>
              </w:rPr>
            </w:pPr>
          </w:p>
        </w:tc>
      </w:tr>
    </w:tbl>
    <w:p w14:paraId="41796BAF">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4BF0D837">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提示：要求附项目证明材料扫描件（如合同扫描件、用户证明等）。</w:t>
      </w:r>
      <w:r>
        <w:rPr>
          <w:color w:val="auto"/>
          <w:highlight w:val="none"/>
        </w:rPr>
        <w:br w:type="page"/>
      </w:r>
    </w:p>
    <w:p w14:paraId="61CDD88F">
      <w:pPr>
        <w:topLinePunct/>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其他</w:t>
      </w:r>
    </w:p>
    <w:p w14:paraId="4EEB8930">
      <w:pPr>
        <w:topLinePunct/>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其他1</w:t>
      </w:r>
    </w:p>
    <w:p w14:paraId="4C9FE6C3">
      <w:pPr>
        <w:topLinePunct/>
        <w:adjustRightInd w:val="0"/>
        <w:snapToGrid w:val="0"/>
        <w:spacing w:line="360" w:lineRule="auto"/>
        <w:jc w:val="left"/>
        <w:rPr>
          <w:color w:val="auto"/>
          <w:highlight w:val="none"/>
        </w:rPr>
      </w:pPr>
      <w:r>
        <w:rPr>
          <w:rFonts w:hint="eastAsia" w:ascii="宋体" w:hAnsi="宋体" w:eastAsia="宋体" w:cs="宋体"/>
          <w:color w:val="auto"/>
          <w:kern w:val="0"/>
          <w:highlight w:val="none"/>
        </w:rPr>
        <w:t>（投标人认为应补充提供的其他文件资料或说明）</w:t>
      </w:r>
      <w:r>
        <w:rPr>
          <w:color w:val="auto"/>
          <w:highlight w:val="none"/>
        </w:rPr>
        <w:br w:type="page"/>
      </w:r>
    </w:p>
    <w:p w14:paraId="64875CB5">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C．技术标书封面</w:t>
      </w:r>
    </w:p>
    <w:p w14:paraId="119C59C0">
      <w:pPr>
        <w:topLinePunct/>
        <w:adjustRightInd w:val="0"/>
        <w:snapToGrid w:val="0"/>
        <w:spacing w:line="360" w:lineRule="auto"/>
        <w:jc w:val="center"/>
        <w:rPr>
          <w:rFonts w:ascii="宋体" w:hAnsi="宋体" w:eastAsia="宋体" w:cs="宋体"/>
          <w:color w:val="auto"/>
          <w:kern w:val="0"/>
          <w:sz w:val="44"/>
          <w:szCs w:val="44"/>
          <w:highlight w:val="none"/>
        </w:rPr>
      </w:pPr>
    </w:p>
    <w:p w14:paraId="2FA13561">
      <w:pPr>
        <w:topLinePunct/>
        <w:adjustRightInd w:val="0"/>
        <w:snapToGrid w:val="0"/>
        <w:spacing w:line="360" w:lineRule="auto"/>
        <w:jc w:val="center"/>
        <w:rPr>
          <w:rFonts w:ascii="宋体" w:hAnsi="宋体" w:eastAsia="宋体" w:cs="宋体"/>
          <w:color w:val="auto"/>
          <w:kern w:val="0"/>
          <w:sz w:val="44"/>
          <w:szCs w:val="44"/>
          <w:highlight w:val="none"/>
        </w:rPr>
      </w:pPr>
    </w:p>
    <w:p w14:paraId="5B9D0806">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14:paraId="7E38473E">
      <w:pPr>
        <w:topLinePunct/>
        <w:adjustRightInd w:val="0"/>
        <w:snapToGrid w:val="0"/>
        <w:spacing w:line="360" w:lineRule="auto"/>
        <w:jc w:val="center"/>
        <w:rPr>
          <w:rFonts w:ascii="宋体" w:hAnsi="宋体" w:eastAsia="宋体" w:cs="宋体"/>
          <w:color w:val="auto"/>
          <w:kern w:val="0"/>
          <w:sz w:val="44"/>
          <w:szCs w:val="44"/>
          <w:highlight w:val="none"/>
        </w:rPr>
      </w:pPr>
    </w:p>
    <w:p w14:paraId="3120CC89">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0CFFF067">
      <w:pPr>
        <w:topLinePunct/>
        <w:adjustRightInd w:val="0"/>
        <w:snapToGrid w:val="0"/>
        <w:spacing w:line="360" w:lineRule="auto"/>
        <w:jc w:val="center"/>
        <w:rPr>
          <w:rFonts w:ascii="宋体" w:hAnsi="宋体" w:eastAsia="宋体" w:cs="宋体"/>
          <w:color w:val="auto"/>
          <w:kern w:val="0"/>
          <w:sz w:val="52"/>
          <w:szCs w:val="52"/>
          <w:highlight w:val="none"/>
        </w:rPr>
      </w:pPr>
    </w:p>
    <w:p w14:paraId="060665FF">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4" w:name="_Toc29141"/>
      <w:bookmarkStart w:id="55" w:name="_Toc45702704"/>
      <w:r>
        <w:rPr>
          <w:rFonts w:hint="eastAsia" w:ascii="宋体" w:hAnsi="宋体" w:eastAsia="宋体" w:cs="宋体"/>
          <w:color w:val="auto"/>
          <w:kern w:val="0"/>
          <w:sz w:val="44"/>
          <w:szCs w:val="44"/>
          <w:highlight w:val="none"/>
        </w:rPr>
        <w:t>技术标书</w:t>
      </w:r>
      <w:bookmarkEnd w:id="54"/>
      <w:bookmarkEnd w:id="55"/>
    </w:p>
    <w:p w14:paraId="78A1C328">
      <w:pPr>
        <w:topLinePunct/>
        <w:adjustRightInd w:val="0"/>
        <w:snapToGrid w:val="0"/>
        <w:spacing w:line="360" w:lineRule="auto"/>
        <w:jc w:val="center"/>
        <w:rPr>
          <w:rFonts w:ascii="宋体" w:hAnsi="宋体" w:eastAsia="宋体" w:cs="宋体"/>
          <w:color w:val="auto"/>
          <w:kern w:val="0"/>
          <w:sz w:val="44"/>
          <w:szCs w:val="44"/>
          <w:highlight w:val="none"/>
        </w:rPr>
      </w:pPr>
    </w:p>
    <w:p w14:paraId="1AB3CEEA">
      <w:pPr>
        <w:topLinePunct/>
        <w:adjustRightInd w:val="0"/>
        <w:snapToGrid w:val="0"/>
        <w:spacing w:line="360" w:lineRule="auto"/>
        <w:jc w:val="center"/>
        <w:rPr>
          <w:rFonts w:ascii="宋体" w:hAnsi="宋体" w:eastAsia="宋体" w:cs="宋体"/>
          <w:color w:val="auto"/>
          <w:kern w:val="0"/>
          <w:sz w:val="44"/>
          <w:szCs w:val="44"/>
          <w:highlight w:val="none"/>
        </w:rPr>
      </w:pPr>
    </w:p>
    <w:p w14:paraId="273BD955">
      <w:pPr>
        <w:topLinePunct/>
        <w:adjustRightInd w:val="0"/>
        <w:snapToGrid w:val="0"/>
        <w:spacing w:line="360" w:lineRule="auto"/>
        <w:jc w:val="center"/>
        <w:rPr>
          <w:rFonts w:ascii="宋体" w:hAnsi="宋体" w:eastAsia="宋体" w:cs="宋体"/>
          <w:color w:val="auto"/>
          <w:kern w:val="0"/>
          <w:sz w:val="44"/>
          <w:szCs w:val="44"/>
          <w:highlight w:val="none"/>
        </w:rPr>
      </w:pPr>
    </w:p>
    <w:p w14:paraId="36BDDCC7">
      <w:pPr>
        <w:topLinePunct/>
        <w:adjustRightInd w:val="0"/>
        <w:snapToGrid w:val="0"/>
        <w:spacing w:line="360" w:lineRule="auto"/>
        <w:jc w:val="center"/>
        <w:rPr>
          <w:rFonts w:ascii="宋体" w:hAnsi="宋体" w:eastAsia="宋体" w:cs="宋体"/>
          <w:color w:val="auto"/>
          <w:kern w:val="0"/>
          <w:sz w:val="44"/>
          <w:szCs w:val="44"/>
          <w:highlight w:val="none"/>
        </w:rPr>
      </w:pPr>
    </w:p>
    <w:p w14:paraId="0CFA7F8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731076B6">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34E11B38">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44916610">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日期：________年_____月_____日</w:t>
      </w:r>
      <w:r>
        <w:rPr>
          <w:color w:val="auto"/>
          <w:highlight w:val="none"/>
        </w:rPr>
        <w:br w:type="page"/>
      </w:r>
    </w:p>
    <w:p w14:paraId="6C968934">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技术性能响应表</w:t>
      </w:r>
    </w:p>
    <w:p w14:paraId="2FCF673A">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413"/>
        <w:gridCol w:w="2008"/>
        <w:gridCol w:w="2008"/>
        <w:gridCol w:w="1839"/>
        <w:gridCol w:w="1244"/>
      </w:tblGrid>
      <w:tr w14:paraId="17362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6" w:type="dxa"/>
            <w:shd w:val="clear" w:color="auto" w:fill="auto"/>
            <w:vAlign w:val="center"/>
          </w:tcPr>
          <w:p w14:paraId="6482A5C4">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413" w:type="dxa"/>
            <w:shd w:val="clear" w:color="auto" w:fill="auto"/>
            <w:vAlign w:val="center"/>
          </w:tcPr>
          <w:p w14:paraId="13D16CDD">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项目编号</w:t>
            </w:r>
          </w:p>
        </w:tc>
        <w:tc>
          <w:tcPr>
            <w:tcW w:w="2008" w:type="dxa"/>
            <w:shd w:val="clear" w:color="auto" w:fill="auto"/>
            <w:vAlign w:val="center"/>
          </w:tcPr>
          <w:p w14:paraId="34DC5C88">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品名</w:t>
            </w:r>
          </w:p>
        </w:tc>
        <w:tc>
          <w:tcPr>
            <w:tcW w:w="2008" w:type="dxa"/>
            <w:shd w:val="clear" w:color="auto" w:fill="auto"/>
            <w:vAlign w:val="center"/>
          </w:tcPr>
          <w:p w14:paraId="457BB93D">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招标规格</w:t>
            </w:r>
          </w:p>
        </w:tc>
        <w:tc>
          <w:tcPr>
            <w:tcW w:w="1839" w:type="dxa"/>
            <w:shd w:val="clear" w:color="auto" w:fill="auto"/>
            <w:vAlign w:val="center"/>
          </w:tcPr>
          <w:p w14:paraId="70661636">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投标规格</w:t>
            </w:r>
          </w:p>
        </w:tc>
        <w:tc>
          <w:tcPr>
            <w:tcW w:w="1244" w:type="dxa"/>
            <w:shd w:val="clear" w:color="auto" w:fill="auto"/>
            <w:vAlign w:val="center"/>
          </w:tcPr>
          <w:p w14:paraId="1069B48A">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270A8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6" w:type="dxa"/>
            <w:shd w:val="clear" w:color="auto" w:fill="auto"/>
            <w:vAlign w:val="center"/>
          </w:tcPr>
          <w:p w14:paraId="46BDEDB9">
            <w:pPr>
              <w:topLinePunct/>
              <w:adjustRightInd w:val="0"/>
              <w:snapToGrid w:val="0"/>
              <w:spacing w:line="360" w:lineRule="auto"/>
              <w:ind w:firstLine="57"/>
              <w:jc w:val="center"/>
              <w:rPr>
                <w:rFonts w:ascii="宋体" w:hAnsi="宋体" w:eastAsia="宋体" w:cs="宋体"/>
                <w:color w:val="auto"/>
                <w:kern w:val="0"/>
                <w:szCs w:val="21"/>
                <w:highlight w:val="none"/>
              </w:rPr>
            </w:pPr>
            <w:bookmarkStart w:id="56" w:name="技术性能响应表" w:colFirst="0" w:colLast="0"/>
          </w:p>
        </w:tc>
        <w:tc>
          <w:tcPr>
            <w:tcW w:w="1413" w:type="dxa"/>
            <w:shd w:val="clear" w:color="auto" w:fill="auto"/>
            <w:vAlign w:val="center"/>
          </w:tcPr>
          <w:p w14:paraId="0FF72657">
            <w:pPr>
              <w:topLinePunct/>
              <w:adjustRightInd w:val="0"/>
              <w:snapToGrid w:val="0"/>
              <w:spacing w:line="360" w:lineRule="auto"/>
              <w:jc w:val="center"/>
              <w:rPr>
                <w:rFonts w:ascii="宋体" w:hAnsi="宋体" w:eastAsia="宋体" w:cs="宋体"/>
                <w:color w:val="auto"/>
                <w:kern w:val="0"/>
                <w:szCs w:val="21"/>
                <w:highlight w:val="none"/>
              </w:rPr>
            </w:pPr>
          </w:p>
        </w:tc>
        <w:tc>
          <w:tcPr>
            <w:tcW w:w="2008" w:type="dxa"/>
            <w:shd w:val="clear" w:color="auto" w:fill="auto"/>
            <w:vAlign w:val="center"/>
          </w:tcPr>
          <w:p w14:paraId="77925E21">
            <w:pPr>
              <w:topLinePunct/>
              <w:adjustRightInd w:val="0"/>
              <w:snapToGrid w:val="0"/>
              <w:spacing w:line="360" w:lineRule="auto"/>
              <w:rPr>
                <w:rFonts w:ascii="宋体" w:hAnsi="宋体" w:eastAsia="宋体" w:cs="宋体"/>
                <w:color w:val="auto"/>
                <w:kern w:val="0"/>
                <w:szCs w:val="21"/>
                <w:highlight w:val="none"/>
              </w:rPr>
            </w:pPr>
          </w:p>
        </w:tc>
        <w:tc>
          <w:tcPr>
            <w:tcW w:w="2008" w:type="dxa"/>
            <w:shd w:val="clear" w:color="auto" w:fill="auto"/>
            <w:vAlign w:val="center"/>
          </w:tcPr>
          <w:p w14:paraId="67CC796D">
            <w:pPr>
              <w:topLinePunct/>
              <w:adjustRightInd w:val="0"/>
              <w:snapToGrid w:val="0"/>
              <w:spacing w:line="360" w:lineRule="auto"/>
              <w:rPr>
                <w:rFonts w:ascii="宋体" w:hAnsi="宋体" w:eastAsia="宋体" w:cs="宋体"/>
                <w:color w:val="auto"/>
                <w:kern w:val="0"/>
                <w:szCs w:val="21"/>
                <w:highlight w:val="none"/>
              </w:rPr>
            </w:pPr>
          </w:p>
        </w:tc>
        <w:tc>
          <w:tcPr>
            <w:tcW w:w="1839" w:type="dxa"/>
            <w:shd w:val="clear" w:color="auto" w:fill="auto"/>
            <w:vAlign w:val="center"/>
          </w:tcPr>
          <w:p w14:paraId="45476D25">
            <w:pPr>
              <w:topLinePunct/>
              <w:adjustRightInd w:val="0"/>
              <w:snapToGrid w:val="0"/>
              <w:spacing w:line="360" w:lineRule="auto"/>
              <w:rPr>
                <w:rFonts w:ascii="宋体" w:hAnsi="宋体" w:eastAsia="宋体" w:cs="宋体"/>
                <w:color w:val="auto"/>
                <w:kern w:val="0"/>
                <w:szCs w:val="21"/>
                <w:highlight w:val="none"/>
              </w:rPr>
            </w:pPr>
          </w:p>
        </w:tc>
        <w:tc>
          <w:tcPr>
            <w:tcW w:w="1244" w:type="dxa"/>
            <w:shd w:val="clear" w:color="auto" w:fill="auto"/>
            <w:vAlign w:val="center"/>
          </w:tcPr>
          <w:p w14:paraId="5524928C">
            <w:pPr>
              <w:topLinePunct/>
              <w:adjustRightInd w:val="0"/>
              <w:snapToGrid w:val="0"/>
              <w:spacing w:line="360" w:lineRule="auto"/>
              <w:rPr>
                <w:rFonts w:ascii="宋体" w:hAnsi="宋体" w:eastAsia="宋体" w:cs="宋体"/>
                <w:color w:val="auto"/>
                <w:kern w:val="0"/>
                <w:szCs w:val="21"/>
                <w:highlight w:val="none"/>
              </w:rPr>
            </w:pPr>
          </w:p>
        </w:tc>
      </w:tr>
      <w:bookmarkEnd w:id="56"/>
    </w:tbl>
    <w:p w14:paraId="433F1560">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27F728CA">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7B7E1272">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只列出发生偏离的项目，没有列出的将被视为完全响应。</w:t>
      </w:r>
      <w:r>
        <w:rPr>
          <w:color w:val="auto"/>
          <w:highlight w:val="none"/>
        </w:rPr>
        <w:br w:type="page"/>
      </w:r>
    </w:p>
    <w:p w14:paraId="17370E32">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26D041D4">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w:t>
      </w:r>
    </w:p>
    <w:tbl>
      <w:tblPr>
        <w:tblStyle w:val="8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97"/>
        <w:gridCol w:w="1991"/>
        <w:gridCol w:w="797"/>
        <w:gridCol w:w="997"/>
        <w:gridCol w:w="1196"/>
        <w:gridCol w:w="1393"/>
      </w:tblGrid>
      <w:tr w14:paraId="49118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B7DCABA">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97" w:type="dxa"/>
            <w:shd w:val="clear" w:color="auto" w:fill="auto"/>
            <w:vAlign w:val="center"/>
          </w:tcPr>
          <w:p w14:paraId="58414204">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名称</w:t>
            </w:r>
          </w:p>
        </w:tc>
        <w:tc>
          <w:tcPr>
            <w:tcW w:w="1991" w:type="dxa"/>
            <w:shd w:val="clear" w:color="auto" w:fill="auto"/>
            <w:vAlign w:val="center"/>
          </w:tcPr>
          <w:p w14:paraId="5F1F1E95">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规格和型号</w:t>
            </w:r>
          </w:p>
        </w:tc>
        <w:tc>
          <w:tcPr>
            <w:tcW w:w="797" w:type="dxa"/>
            <w:shd w:val="clear" w:color="auto" w:fill="auto"/>
            <w:vAlign w:val="center"/>
          </w:tcPr>
          <w:p w14:paraId="1FEB6F72">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单位</w:t>
            </w:r>
          </w:p>
        </w:tc>
        <w:tc>
          <w:tcPr>
            <w:tcW w:w="997" w:type="dxa"/>
            <w:shd w:val="clear" w:color="auto" w:fill="auto"/>
            <w:vAlign w:val="center"/>
          </w:tcPr>
          <w:p w14:paraId="50A7A36B">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196" w:type="dxa"/>
            <w:shd w:val="clear" w:color="auto" w:fill="auto"/>
            <w:vAlign w:val="center"/>
          </w:tcPr>
          <w:p w14:paraId="46F4C763">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尺寸</w:t>
            </w:r>
          </w:p>
        </w:tc>
        <w:tc>
          <w:tcPr>
            <w:tcW w:w="1393" w:type="dxa"/>
            <w:shd w:val="clear" w:color="auto" w:fill="auto"/>
            <w:vAlign w:val="center"/>
          </w:tcPr>
          <w:p w14:paraId="538FB132">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79400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1E339F4E">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97" w:type="dxa"/>
            <w:shd w:val="clear" w:color="auto" w:fill="auto"/>
            <w:vAlign w:val="center"/>
          </w:tcPr>
          <w:p w14:paraId="60AA0DE7">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34FE3FCE">
            <w:pPr>
              <w:topLinePunct/>
              <w:adjustRightInd w:val="0"/>
              <w:snapToGrid w:val="0"/>
              <w:spacing w:line="360" w:lineRule="auto"/>
              <w:jc w:val="left"/>
              <w:rPr>
                <w:rFonts w:ascii="宋体" w:hAnsi="宋体" w:eastAsia="宋体" w:cs="宋体"/>
                <w:b/>
                <w:color w:val="auto"/>
                <w:kern w:val="0"/>
                <w:szCs w:val="21"/>
                <w:highlight w:val="none"/>
              </w:rPr>
            </w:pPr>
          </w:p>
        </w:tc>
        <w:tc>
          <w:tcPr>
            <w:tcW w:w="797" w:type="dxa"/>
            <w:shd w:val="clear" w:color="auto" w:fill="auto"/>
            <w:vAlign w:val="center"/>
          </w:tcPr>
          <w:p w14:paraId="6CC6261A">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4DFA9CAC">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047E7D9F">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1AB8719">
            <w:pPr>
              <w:topLinePunct/>
              <w:adjustRightInd w:val="0"/>
              <w:snapToGrid w:val="0"/>
              <w:spacing w:line="360" w:lineRule="auto"/>
              <w:jc w:val="left"/>
              <w:rPr>
                <w:rFonts w:ascii="宋体" w:hAnsi="宋体" w:eastAsia="宋体" w:cs="宋体"/>
                <w:color w:val="auto"/>
                <w:kern w:val="0"/>
                <w:szCs w:val="21"/>
                <w:highlight w:val="none"/>
              </w:rPr>
            </w:pPr>
          </w:p>
        </w:tc>
      </w:tr>
      <w:tr w14:paraId="7922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130658D9">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97" w:type="dxa"/>
            <w:shd w:val="clear" w:color="auto" w:fill="auto"/>
            <w:vAlign w:val="center"/>
          </w:tcPr>
          <w:p w14:paraId="3769DE43">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7CC36244">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158F7130">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3CCE321C">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6F3925B7">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CD892A8">
            <w:pPr>
              <w:topLinePunct/>
              <w:adjustRightInd w:val="0"/>
              <w:snapToGrid w:val="0"/>
              <w:spacing w:line="360" w:lineRule="auto"/>
              <w:jc w:val="left"/>
              <w:rPr>
                <w:rFonts w:ascii="宋体" w:hAnsi="宋体" w:eastAsia="宋体" w:cs="宋体"/>
                <w:color w:val="auto"/>
                <w:kern w:val="0"/>
                <w:szCs w:val="21"/>
                <w:highlight w:val="none"/>
              </w:rPr>
            </w:pPr>
          </w:p>
        </w:tc>
      </w:tr>
      <w:tr w14:paraId="0EBB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47BA4442">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97" w:type="dxa"/>
            <w:shd w:val="clear" w:color="auto" w:fill="auto"/>
            <w:vAlign w:val="center"/>
          </w:tcPr>
          <w:p w14:paraId="04FF11FF">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424413C3">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0063EE2B">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3ADFFF58">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6C685467">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3E59F4D2">
            <w:pPr>
              <w:topLinePunct/>
              <w:adjustRightInd w:val="0"/>
              <w:snapToGrid w:val="0"/>
              <w:spacing w:line="360" w:lineRule="auto"/>
              <w:jc w:val="left"/>
              <w:rPr>
                <w:rFonts w:ascii="宋体" w:hAnsi="宋体" w:eastAsia="宋体" w:cs="宋体"/>
                <w:color w:val="auto"/>
                <w:kern w:val="0"/>
                <w:szCs w:val="21"/>
                <w:highlight w:val="none"/>
              </w:rPr>
            </w:pPr>
          </w:p>
        </w:tc>
      </w:tr>
      <w:tr w14:paraId="039BE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EF846EE">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97" w:type="dxa"/>
            <w:shd w:val="clear" w:color="auto" w:fill="auto"/>
            <w:vAlign w:val="center"/>
          </w:tcPr>
          <w:p w14:paraId="36CE4DC0">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093007D2">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5D61B8BF">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78DDBBAB">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5AB1B7AB">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76C8E010">
            <w:pPr>
              <w:topLinePunct/>
              <w:adjustRightInd w:val="0"/>
              <w:snapToGrid w:val="0"/>
              <w:spacing w:line="360" w:lineRule="auto"/>
              <w:jc w:val="left"/>
              <w:rPr>
                <w:rFonts w:ascii="宋体" w:hAnsi="宋体" w:eastAsia="宋体" w:cs="宋体"/>
                <w:color w:val="auto"/>
                <w:kern w:val="0"/>
                <w:szCs w:val="21"/>
                <w:highlight w:val="none"/>
              </w:rPr>
            </w:pPr>
          </w:p>
        </w:tc>
      </w:tr>
      <w:tr w14:paraId="1A982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36AE08CD">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97" w:type="dxa"/>
            <w:shd w:val="clear" w:color="auto" w:fill="auto"/>
            <w:vAlign w:val="center"/>
          </w:tcPr>
          <w:p w14:paraId="06E68BB2">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5F0C48DE">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4D1309AE">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4D5BA5C1">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178AEF2C">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465F3B2B">
            <w:pPr>
              <w:topLinePunct/>
              <w:adjustRightInd w:val="0"/>
              <w:snapToGrid w:val="0"/>
              <w:spacing w:line="360" w:lineRule="auto"/>
              <w:jc w:val="left"/>
              <w:rPr>
                <w:rFonts w:ascii="宋体" w:hAnsi="宋体" w:eastAsia="宋体" w:cs="宋体"/>
                <w:color w:val="auto"/>
                <w:kern w:val="0"/>
                <w:szCs w:val="21"/>
                <w:highlight w:val="none"/>
              </w:rPr>
            </w:pPr>
          </w:p>
        </w:tc>
      </w:tr>
      <w:tr w14:paraId="21120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8B890C6">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197" w:type="dxa"/>
            <w:shd w:val="clear" w:color="auto" w:fill="auto"/>
            <w:vAlign w:val="center"/>
          </w:tcPr>
          <w:p w14:paraId="173B7CCA">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25629425">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65B43B51">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1AFA1B10">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36D9DCD1">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226839C">
            <w:pPr>
              <w:topLinePunct/>
              <w:adjustRightInd w:val="0"/>
              <w:snapToGrid w:val="0"/>
              <w:spacing w:line="360" w:lineRule="auto"/>
              <w:jc w:val="left"/>
              <w:rPr>
                <w:rFonts w:ascii="宋体" w:hAnsi="宋体" w:eastAsia="宋体" w:cs="宋体"/>
                <w:color w:val="auto"/>
                <w:kern w:val="0"/>
                <w:szCs w:val="21"/>
                <w:highlight w:val="none"/>
              </w:rPr>
            </w:pPr>
          </w:p>
        </w:tc>
      </w:tr>
      <w:tr w14:paraId="1A844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68B33C31">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2197" w:type="dxa"/>
            <w:shd w:val="clear" w:color="auto" w:fill="auto"/>
            <w:vAlign w:val="center"/>
          </w:tcPr>
          <w:p w14:paraId="70E5A08A">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3CC45E80">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02D68CB2">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5646001F">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44B17D62">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436EBAB1">
            <w:pPr>
              <w:topLinePunct/>
              <w:adjustRightInd w:val="0"/>
              <w:snapToGrid w:val="0"/>
              <w:spacing w:line="360" w:lineRule="auto"/>
              <w:jc w:val="left"/>
              <w:rPr>
                <w:rFonts w:ascii="宋体" w:hAnsi="宋体" w:eastAsia="宋体" w:cs="宋体"/>
                <w:color w:val="auto"/>
                <w:kern w:val="0"/>
                <w:szCs w:val="21"/>
                <w:highlight w:val="none"/>
              </w:rPr>
            </w:pPr>
          </w:p>
        </w:tc>
      </w:tr>
      <w:tr w14:paraId="68B53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3F9D2A33">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226268D3">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2D3E60D6">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09FE3C47">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46481665">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69595D9E">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BDFBC32">
            <w:pPr>
              <w:topLinePunct/>
              <w:adjustRightInd w:val="0"/>
              <w:snapToGrid w:val="0"/>
              <w:spacing w:line="360" w:lineRule="auto"/>
              <w:jc w:val="left"/>
              <w:rPr>
                <w:rFonts w:ascii="宋体" w:hAnsi="宋体" w:eastAsia="宋体" w:cs="宋体"/>
                <w:color w:val="auto"/>
                <w:kern w:val="0"/>
                <w:szCs w:val="21"/>
                <w:highlight w:val="none"/>
              </w:rPr>
            </w:pPr>
          </w:p>
        </w:tc>
      </w:tr>
      <w:tr w14:paraId="72D56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274ED63F">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11F2D9B0">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0C74DBB9">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7A5F64C5">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0FEBE094">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52851728">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670F9AF7">
            <w:pPr>
              <w:topLinePunct/>
              <w:adjustRightInd w:val="0"/>
              <w:snapToGrid w:val="0"/>
              <w:spacing w:line="360" w:lineRule="auto"/>
              <w:jc w:val="left"/>
              <w:rPr>
                <w:rFonts w:ascii="宋体" w:hAnsi="宋体" w:eastAsia="宋体" w:cs="宋体"/>
                <w:color w:val="auto"/>
                <w:kern w:val="0"/>
                <w:szCs w:val="21"/>
                <w:highlight w:val="none"/>
              </w:rPr>
            </w:pPr>
          </w:p>
        </w:tc>
      </w:tr>
      <w:tr w14:paraId="6EA3B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dxa"/>
            <w:shd w:val="clear" w:color="auto" w:fill="auto"/>
            <w:vAlign w:val="center"/>
          </w:tcPr>
          <w:p w14:paraId="74699382">
            <w:pPr>
              <w:topLinePunct/>
              <w:adjustRightInd w:val="0"/>
              <w:snapToGrid w:val="0"/>
              <w:spacing w:line="360" w:lineRule="auto"/>
              <w:jc w:val="center"/>
              <w:rPr>
                <w:rFonts w:ascii="宋体" w:hAnsi="宋体" w:eastAsia="宋体" w:cs="宋体"/>
                <w:color w:val="auto"/>
                <w:kern w:val="0"/>
                <w:szCs w:val="21"/>
                <w:highlight w:val="none"/>
              </w:rPr>
            </w:pPr>
          </w:p>
        </w:tc>
        <w:tc>
          <w:tcPr>
            <w:tcW w:w="2197" w:type="dxa"/>
            <w:shd w:val="clear" w:color="auto" w:fill="auto"/>
            <w:vAlign w:val="center"/>
          </w:tcPr>
          <w:p w14:paraId="493C7703">
            <w:pPr>
              <w:topLinePunct/>
              <w:adjustRightInd w:val="0"/>
              <w:snapToGrid w:val="0"/>
              <w:spacing w:line="360" w:lineRule="auto"/>
              <w:jc w:val="left"/>
              <w:rPr>
                <w:rFonts w:ascii="宋体" w:hAnsi="宋体" w:eastAsia="宋体" w:cs="宋体"/>
                <w:color w:val="auto"/>
                <w:kern w:val="0"/>
                <w:szCs w:val="21"/>
                <w:highlight w:val="none"/>
              </w:rPr>
            </w:pPr>
          </w:p>
        </w:tc>
        <w:tc>
          <w:tcPr>
            <w:tcW w:w="1991" w:type="dxa"/>
            <w:shd w:val="clear" w:color="auto" w:fill="auto"/>
            <w:vAlign w:val="center"/>
          </w:tcPr>
          <w:p w14:paraId="24930C34">
            <w:pPr>
              <w:topLinePunct/>
              <w:adjustRightInd w:val="0"/>
              <w:snapToGrid w:val="0"/>
              <w:spacing w:line="360" w:lineRule="auto"/>
              <w:jc w:val="left"/>
              <w:rPr>
                <w:rFonts w:ascii="宋体" w:hAnsi="宋体" w:eastAsia="宋体" w:cs="宋体"/>
                <w:color w:val="auto"/>
                <w:kern w:val="0"/>
                <w:szCs w:val="21"/>
                <w:highlight w:val="none"/>
              </w:rPr>
            </w:pPr>
          </w:p>
        </w:tc>
        <w:tc>
          <w:tcPr>
            <w:tcW w:w="797" w:type="dxa"/>
            <w:shd w:val="clear" w:color="auto" w:fill="auto"/>
            <w:vAlign w:val="center"/>
          </w:tcPr>
          <w:p w14:paraId="15D7A865">
            <w:pPr>
              <w:topLinePunct/>
              <w:adjustRightInd w:val="0"/>
              <w:snapToGrid w:val="0"/>
              <w:spacing w:line="360" w:lineRule="auto"/>
              <w:jc w:val="left"/>
              <w:rPr>
                <w:rFonts w:ascii="宋体" w:hAnsi="宋体" w:eastAsia="宋体" w:cs="宋体"/>
                <w:color w:val="auto"/>
                <w:kern w:val="0"/>
                <w:szCs w:val="21"/>
                <w:highlight w:val="none"/>
              </w:rPr>
            </w:pPr>
          </w:p>
        </w:tc>
        <w:tc>
          <w:tcPr>
            <w:tcW w:w="997" w:type="dxa"/>
            <w:shd w:val="clear" w:color="auto" w:fill="auto"/>
            <w:vAlign w:val="center"/>
          </w:tcPr>
          <w:p w14:paraId="0E8E72A0">
            <w:pPr>
              <w:topLinePunct/>
              <w:adjustRightInd w:val="0"/>
              <w:snapToGrid w:val="0"/>
              <w:spacing w:line="360" w:lineRule="auto"/>
              <w:jc w:val="left"/>
              <w:rPr>
                <w:rFonts w:ascii="宋体" w:hAnsi="宋体" w:eastAsia="宋体" w:cs="宋体"/>
                <w:color w:val="auto"/>
                <w:kern w:val="0"/>
                <w:szCs w:val="21"/>
                <w:highlight w:val="none"/>
              </w:rPr>
            </w:pPr>
          </w:p>
        </w:tc>
        <w:tc>
          <w:tcPr>
            <w:tcW w:w="1196" w:type="dxa"/>
            <w:shd w:val="clear" w:color="auto" w:fill="auto"/>
            <w:vAlign w:val="center"/>
          </w:tcPr>
          <w:p w14:paraId="56BF6936">
            <w:pPr>
              <w:topLinePunct/>
              <w:adjustRightInd w:val="0"/>
              <w:snapToGrid w:val="0"/>
              <w:spacing w:line="360" w:lineRule="auto"/>
              <w:jc w:val="left"/>
              <w:rPr>
                <w:rFonts w:ascii="宋体" w:hAnsi="宋体" w:eastAsia="宋体" w:cs="宋体"/>
                <w:color w:val="auto"/>
                <w:kern w:val="0"/>
                <w:szCs w:val="21"/>
                <w:highlight w:val="none"/>
              </w:rPr>
            </w:pPr>
          </w:p>
        </w:tc>
        <w:tc>
          <w:tcPr>
            <w:tcW w:w="1393" w:type="dxa"/>
            <w:shd w:val="clear" w:color="auto" w:fill="auto"/>
            <w:vAlign w:val="center"/>
          </w:tcPr>
          <w:p w14:paraId="418B30AE">
            <w:pPr>
              <w:topLinePunct/>
              <w:adjustRightInd w:val="0"/>
              <w:snapToGrid w:val="0"/>
              <w:spacing w:line="360" w:lineRule="auto"/>
              <w:jc w:val="left"/>
              <w:rPr>
                <w:rFonts w:ascii="宋体" w:hAnsi="宋体" w:eastAsia="宋体" w:cs="宋体"/>
                <w:color w:val="auto"/>
                <w:kern w:val="0"/>
                <w:szCs w:val="21"/>
                <w:highlight w:val="none"/>
              </w:rPr>
            </w:pPr>
          </w:p>
        </w:tc>
      </w:tr>
    </w:tbl>
    <w:p w14:paraId="5FCCE24A">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p>
    <w:p w14:paraId="0412BB84">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347BB83F">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1.投标人应根据本招标文件“货物需求书”的供货范围要求，填制本表。</w:t>
      </w:r>
    </w:p>
    <w:p w14:paraId="0F37B0D4">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2.各项货物详细应另页描述。</w:t>
      </w:r>
      <w:r>
        <w:rPr>
          <w:rFonts w:hint="eastAsia" w:ascii="宋体" w:hAnsi="宋体" w:eastAsia="宋体" w:cs="宋体"/>
          <w:color w:val="auto"/>
          <w:szCs w:val="21"/>
          <w:highlight w:val="none"/>
        </w:rPr>
        <w:br w:type="page"/>
      </w:r>
    </w:p>
    <w:p w14:paraId="4BFA2306">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技术方案</w:t>
      </w:r>
    </w:p>
    <w:p w14:paraId="614435DE">
      <w:pPr>
        <w:topLinePunct/>
        <w:adjustRightInd w:val="0"/>
        <w:snapToGrid w:val="0"/>
        <w:spacing w:line="360" w:lineRule="auto"/>
        <w:jc w:val="center"/>
        <w:rPr>
          <w:color w:val="auto"/>
          <w:highlight w:val="none"/>
        </w:rPr>
      </w:pPr>
      <w:r>
        <w:rPr>
          <w:rFonts w:hint="eastAsia" w:ascii="宋体" w:hAnsi="宋体" w:eastAsia="宋体" w:cs="宋体"/>
          <w:color w:val="auto"/>
          <w:kern w:val="0"/>
          <w:highlight w:val="none"/>
        </w:rPr>
        <w:t>（投标人应根据招标文件要求做出项目的技术方案。）</w:t>
      </w:r>
      <w:r>
        <w:rPr>
          <w:color w:val="auto"/>
          <w:highlight w:val="none"/>
        </w:rPr>
        <w:br w:type="page"/>
      </w:r>
    </w:p>
    <w:p w14:paraId="3FD12B7C">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售后服务和培训方案</w:t>
      </w:r>
    </w:p>
    <w:p w14:paraId="2BFF876C">
      <w:pPr>
        <w:topLinePunct/>
        <w:adjustRightInd w:val="0"/>
        <w:snapToGrid w:val="0"/>
        <w:spacing w:line="360" w:lineRule="auto"/>
        <w:ind w:firstLine="420" w:firstLineChars="200"/>
        <w:jc w:val="left"/>
        <w:rPr>
          <w:rFonts w:ascii="宋体" w:hAnsi="宋体" w:eastAsia="宋体" w:cs="宋体"/>
          <w:color w:val="auto"/>
          <w:kern w:val="0"/>
          <w:szCs w:val="24"/>
          <w:highlight w:val="none"/>
        </w:rPr>
      </w:pPr>
    </w:p>
    <w:p w14:paraId="40FA4F2E">
      <w:pPr>
        <w:topLinePunct/>
        <w:adjustRightInd w:val="0"/>
        <w:snapToGrid w:val="0"/>
        <w:spacing w:line="360" w:lineRule="auto"/>
        <w:ind w:firstLine="420" w:firstLineChars="200"/>
        <w:jc w:val="left"/>
        <w:rPr>
          <w:rFonts w:ascii="宋体" w:hAnsi="宋体" w:cs="宋体"/>
          <w:color w:val="auto"/>
          <w:kern w:val="0"/>
          <w:sz w:val="24"/>
          <w:szCs w:val="24"/>
          <w:highlight w:val="none"/>
        </w:rPr>
      </w:pPr>
      <w:r>
        <w:rPr>
          <w:rFonts w:hint="eastAsia" w:ascii="宋体" w:hAnsi="宋体" w:eastAsia="宋体" w:cs="宋体"/>
          <w:bCs/>
          <w:color w:val="auto"/>
          <w:kern w:val="0"/>
          <w:szCs w:val="24"/>
          <w:highlight w:val="none"/>
        </w:rPr>
        <w:t>（售后服务方案、计划及措施等。应包括安装工程维修、保修年限，服务响应时间培训计划等内容）</w:t>
      </w:r>
      <w:r>
        <w:rPr>
          <w:color w:val="auto"/>
          <w:highlight w:val="none"/>
        </w:rPr>
        <w:br w:type="page"/>
      </w:r>
    </w:p>
    <w:p w14:paraId="3ADAE616">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14:paraId="6ED9DFA5">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其他2</w:t>
      </w:r>
    </w:p>
    <w:p w14:paraId="09603346">
      <w:pPr>
        <w:pStyle w:val="214"/>
        <w:widowControl w:val="0"/>
        <w:topLinePunct/>
        <w:adjustRightInd w:val="0"/>
        <w:snapToGrid w:val="0"/>
        <w:spacing w:before="0" w:beforeAutospacing="0" w:after="0" w:afterAutospacing="0" w:line="360" w:lineRule="auto"/>
        <w:rPr>
          <w:color w:val="auto"/>
          <w:highlight w:val="none"/>
        </w:rPr>
      </w:pPr>
      <w:r>
        <w:rPr>
          <w:rFonts w:hint="eastAsia"/>
          <w:color w:val="auto"/>
          <w:sz w:val="21"/>
          <w:szCs w:val="21"/>
          <w:highlight w:val="none"/>
        </w:rPr>
        <w:t>（投标人认为应补充提供的其他文件资料或说明）</w:t>
      </w:r>
      <w:r>
        <w:rPr>
          <w:color w:val="auto"/>
          <w:highlight w:val="none"/>
        </w:rPr>
        <w:br w:type="page"/>
      </w:r>
    </w:p>
    <w:p w14:paraId="058120B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D．商务标书封面</w:t>
      </w:r>
    </w:p>
    <w:p w14:paraId="79400677">
      <w:pPr>
        <w:topLinePunct/>
        <w:adjustRightInd w:val="0"/>
        <w:snapToGrid w:val="0"/>
        <w:spacing w:line="360" w:lineRule="auto"/>
        <w:jc w:val="center"/>
        <w:rPr>
          <w:rFonts w:ascii="宋体" w:hAnsi="宋体" w:eastAsia="宋体" w:cs="宋体"/>
          <w:color w:val="auto"/>
          <w:kern w:val="0"/>
          <w:sz w:val="44"/>
          <w:szCs w:val="44"/>
          <w:highlight w:val="none"/>
        </w:rPr>
      </w:pPr>
    </w:p>
    <w:p w14:paraId="25301799">
      <w:pPr>
        <w:topLinePunct/>
        <w:adjustRightInd w:val="0"/>
        <w:snapToGrid w:val="0"/>
        <w:spacing w:line="360" w:lineRule="auto"/>
        <w:jc w:val="center"/>
        <w:rPr>
          <w:rFonts w:ascii="宋体" w:hAnsi="宋体" w:eastAsia="宋体" w:cs="宋体"/>
          <w:color w:val="auto"/>
          <w:kern w:val="0"/>
          <w:sz w:val="44"/>
          <w:szCs w:val="44"/>
          <w:highlight w:val="none"/>
        </w:rPr>
      </w:pPr>
    </w:p>
    <w:p w14:paraId="6992AEFE">
      <w:pPr>
        <w:topLinePunct/>
        <w:adjustRightInd w:val="0"/>
        <w:snapToGrid w:val="0"/>
        <w:spacing w:line="360" w:lineRule="auto"/>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rPr>
        <w:t>_______________________工程</w:t>
      </w:r>
    </w:p>
    <w:p w14:paraId="79A2602E">
      <w:pPr>
        <w:topLinePunct/>
        <w:adjustRightInd w:val="0"/>
        <w:snapToGrid w:val="0"/>
        <w:spacing w:line="360" w:lineRule="auto"/>
        <w:jc w:val="center"/>
        <w:rPr>
          <w:rFonts w:ascii="宋体" w:hAnsi="宋体" w:eastAsia="宋体" w:cs="宋体"/>
          <w:color w:val="auto"/>
          <w:kern w:val="0"/>
          <w:sz w:val="44"/>
          <w:szCs w:val="44"/>
          <w:highlight w:val="none"/>
        </w:rPr>
      </w:pPr>
    </w:p>
    <w:p w14:paraId="6967420D">
      <w:pPr>
        <w:topLinePunct/>
        <w:adjustRightInd w:val="0"/>
        <w:snapToGrid w:val="0"/>
        <w:spacing w:line="360" w:lineRule="auto"/>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29D3B422">
      <w:pPr>
        <w:topLinePunct/>
        <w:adjustRightInd w:val="0"/>
        <w:snapToGrid w:val="0"/>
        <w:spacing w:line="360" w:lineRule="auto"/>
        <w:jc w:val="center"/>
        <w:rPr>
          <w:rFonts w:ascii="宋体" w:hAnsi="宋体" w:eastAsia="宋体" w:cs="宋体"/>
          <w:color w:val="auto"/>
          <w:kern w:val="0"/>
          <w:sz w:val="52"/>
          <w:szCs w:val="52"/>
          <w:highlight w:val="none"/>
        </w:rPr>
      </w:pPr>
    </w:p>
    <w:p w14:paraId="401C66F8">
      <w:pPr>
        <w:topLinePunct/>
        <w:adjustRightInd w:val="0"/>
        <w:snapToGrid w:val="0"/>
        <w:spacing w:line="360" w:lineRule="auto"/>
        <w:jc w:val="center"/>
        <w:outlineLvl w:val="1"/>
        <w:rPr>
          <w:rFonts w:ascii="宋体" w:hAnsi="宋体" w:eastAsia="宋体" w:cs="宋体"/>
          <w:color w:val="auto"/>
          <w:kern w:val="0"/>
          <w:sz w:val="44"/>
          <w:szCs w:val="44"/>
          <w:highlight w:val="none"/>
        </w:rPr>
      </w:pPr>
      <w:bookmarkStart w:id="57" w:name="_Toc31879"/>
      <w:bookmarkStart w:id="58" w:name="_Toc45702705"/>
      <w:r>
        <w:rPr>
          <w:rFonts w:hint="eastAsia" w:ascii="宋体" w:hAnsi="宋体" w:eastAsia="宋体" w:cs="宋体"/>
          <w:color w:val="auto"/>
          <w:kern w:val="0"/>
          <w:sz w:val="44"/>
          <w:szCs w:val="44"/>
          <w:highlight w:val="none"/>
        </w:rPr>
        <w:t>商务标书</w:t>
      </w:r>
      <w:bookmarkEnd w:id="57"/>
      <w:bookmarkEnd w:id="58"/>
    </w:p>
    <w:p w14:paraId="68EBDCAC">
      <w:pPr>
        <w:topLinePunct/>
        <w:adjustRightInd w:val="0"/>
        <w:snapToGrid w:val="0"/>
        <w:spacing w:line="360" w:lineRule="auto"/>
        <w:jc w:val="center"/>
        <w:rPr>
          <w:rFonts w:ascii="宋体" w:hAnsi="宋体" w:eastAsia="宋体" w:cs="宋体"/>
          <w:color w:val="auto"/>
          <w:kern w:val="0"/>
          <w:sz w:val="44"/>
          <w:szCs w:val="44"/>
          <w:highlight w:val="none"/>
        </w:rPr>
      </w:pPr>
    </w:p>
    <w:p w14:paraId="7F1672EC">
      <w:pPr>
        <w:topLinePunct/>
        <w:adjustRightInd w:val="0"/>
        <w:snapToGrid w:val="0"/>
        <w:spacing w:line="360" w:lineRule="auto"/>
        <w:jc w:val="center"/>
        <w:rPr>
          <w:rFonts w:ascii="宋体" w:hAnsi="宋体" w:eastAsia="宋体" w:cs="宋体"/>
          <w:color w:val="auto"/>
          <w:kern w:val="0"/>
          <w:sz w:val="44"/>
          <w:szCs w:val="44"/>
          <w:highlight w:val="none"/>
        </w:rPr>
      </w:pPr>
    </w:p>
    <w:p w14:paraId="15BDC286">
      <w:pPr>
        <w:topLinePunct/>
        <w:adjustRightInd w:val="0"/>
        <w:snapToGrid w:val="0"/>
        <w:spacing w:line="360" w:lineRule="auto"/>
        <w:jc w:val="center"/>
        <w:rPr>
          <w:rFonts w:ascii="宋体" w:hAnsi="宋体" w:eastAsia="宋体" w:cs="宋体"/>
          <w:color w:val="auto"/>
          <w:kern w:val="0"/>
          <w:sz w:val="44"/>
          <w:szCs w:val="44"/>
          <w:highlight w:val="none"/>
        </w:rPr>
      </w:pPr>
    </w:p>
    <w:p w14:paraId="46801D96">
      <w:pPr>
        <w:topLinePunct/>
        <w:adjustRightInd w:val="0"/>
        <w:snapToGrid w:val="0"/>
        <w:spacing w:line="360" w:lineRule="auto"/>
        <w:jc w:val="center"/>
        <w:rPr>
          <w:rFonts w:ascii="宋体" w:hAnsi="宋体" w:eastAsia="宋体" w:cs="宋体"/>
          <w:color w:val="auto"/>
          <w:kern w:val="0"/>
          <w:sz w:val="44"/>
          <w:szCs w:val="44"/>
          <w:highlight w:val="none"/>
        </w:rPr>
      </w:pPr>
    </w:p>
    <w:p w14:paraId="469298D7">
      <w:pPr>
        <w:topLinePunct/>
        <w:adjustRightInd w:val="0"/>
        <w:snapToGrid w:val="0"/>
        <w:spacing w:line="360" w:lineRule="auto"/>
        <w:jc w:val="center"/>
        <w:rPr>
          <w:rFonts w:ascii="宋体" w:hAnsi="宋体" w:eastAsia="宋体" w:cs="宋体"/>
          <w:color w:val="auto"/>
          <w:kern w:val="0"/>
          <w:sz w:val="44"/>
          <w:szCs w:val="44"/>
          <w:highlight w:val="none"/>
        </w:rPr>
      </w:pPr>
    </w:p>
    <w:p w14:paraId="7051A13E">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69905DB4">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3A08480A">
      <w:pPr>
        <w:topLinePunct/>
        <w:adjustRightInd w:val="0"/>
        <w:snapToGrid w:val="0"/>
        <w:spacing w:line="36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1EB3BA53">
      <w:pPr>
        <w:topLinePunct/>
        <w:adjustRightInd w:val="0"/>
        <w:snapToGrid w:val="0"/>
        <w:spacing w:line="360" w:lineRule="auto"/>
        <w:ind w:firstLine="1400" w:firstLineChars="500"/>
        <w:jc w:val="left"/>
        <w:rPr>
          <w:color w:val="auto"/>
          <w:highlight w:val="none"/>
        </w:rPr>
      </w:pPr>
      <w:r>
        <w:rPr>
          <w:rFonts w:hint="eastAsia" w:ascii="宋体" w:hAnsi="宋体" w:eastAsia="宋体" w:cs="宋体"/>
          <w:color w:val="auto"/>
          <w:kern w:val="0"/>
          <w:sz w:val="28"/>
          <w:szCs w:val="28"/>
          <w:highlight w:val="none"/>
        </w:rPr>
        <w:t>日期：__________年_____月_____日</w:t>
      </w:r>
      <w:r>
        <w:rPr>
          <w:rFonts w:hint="eastAsia"/>
          <w:color w:val="auto"/>
          <w:highlight w:val="none"/>
        </w:rPr>
        <w:br w:type="page"/>
      </w:r>
    </w:p>
    <w:p w14:paraId="6292E355">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14:paraId="6C029F82">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14:paraId="2474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00C477D2">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14:paraId="66BA6FE0">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14:paraId="13DB7C73">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14:paraId="4B39D1BA">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14:paraId="12A1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2FDACFA3">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14:paraId="68E06BB7">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14:paraId="5EDB5FED">
            <w:pPr>
              <w:topLinePunct/>
              <w:adjustRightInd w:val="0"/>
              <w:snapToGrid w:val="0"/>
              <w:spacing w:line="360" w:lineRule="auto"/>
              <w:jc w:val="left"/>
              <w:rPr>
                <w:rFonts w:ascii="宋体" w:hAnsi="宋体" w:eastAsia="宋体" w:cs="宋体"/>
                <w:color w:val="auto"/>
                <w:kern w:val="0"/>
                <w:szCs w:val="21"/>
                <w:highlight w:val="none"/>
              </w:rPr>
            </w:pPr>
          </w:p>
        </w:tc>
      </w:tr>
      <w:tr w14:paraId="7FE13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AAB11A6">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14:paraId="40603155">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14:paraId="2F2AE759">
            <w:pPr>
              <w:topLinePunct/>
              <w:adjustRightInd w:val="0"/>
              <w:snapToGrid w:val="0"/>
              <w:spacing w:line="360" w:lineRule="auto"/>
              <w:jc w:val="left"/>
              <w:rPr>
                <w:rFonts w:ascii="宋体" w:hAnsi="宋体" w:eastAsia="宋体" w:cs="宋体"/>
                <w:color w:val="auto"/>
                <w:kern w:val="0"/>
                <w:szCs w:val="21"/>
                <w:highlight w:val="none"/>
              </w:rPr>
            </w:pPr>
          </w:p>
        </w:tc>
      </w:tr>
      <w:tr w14:paraId="7969F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79AB81F6">
            <w:pPr>
              <w:topLinePunct/>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14:paraId="5B3C1479">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32090643">
            <w:pPr>
              <w:topLinePunct/>
              <w:adjustRightInd w:val="0"/>
              <w:snapToGrid w:val="0"/>
              <w:spacing w:line="360" w:lineRule="auto"/>
              <w:jc w:val="left"/>
              <w:rPr>
                <w:rFonts w:ascii="宋体" w:hAnsi="宋体" w:eastAsia="宋体" w:cs="宋体"/>
                <w:color w:val="auto"/>
                <w:kern w:val="0"/>
                <w:szCs w:val="21"/>
                <w:highlight w:val="none"/>
              </w:rPr>
            </w:pPr>
          </w:p>
        </w:tc>
      </w:tr>
      <w:tr w14:paraId="18399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715C7A1E">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428A6A07">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32BD2B0D">
            <w:pPr>
              <w:topLinePunct/>
              <w:adjustRightInd w:val="0"/>
              <w:snapToGrid w:val="0"/>
              <w:spacing w:line="360" w:lineRule="auto"/>
              <w:jc w:val="left"/>
              <w:rPr>
                <w:rFonts w:ascii="宋体" w:hAnsi="宋体" w:eastAsia="宋体" w:cs="宋体"/>
                <w:color w:val="auto"/>
                <w:kern w:val="0"/>
                <w:szCs w:val="21"/>
                <w:highlight w:val="none"/>
              </w:rPr>
            </w:pPr>
          </w:p>
        </w:tc>
      </w:tr>
      <w:tr w14:paraId="4345A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3F43178A">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7E314CF3">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2186F5DE">
            <w:pPr>
              <w:topLinePunct/>
              <w:adjustRightInd w:val="0"/>
              <w:snapToGrid w:val="0"/>
              <w:spacing w:line="360" w:lineRule="auto"/>
              <w:jc w:val="left"/>
              <w:rPr>
                <w:rFonts w:ascii="宋体" w:hAnsi="宋体" w:eastAsia="宋体" w:cs="宋体"/>
                <w:color w:val="auto"/>
                <w:kern w:val="0"/>
                <w:szCs w:val="21"/>
                <w:highlight w:val="none"/>
              </w:rPr>
            </w:pPr>
          </w:p>
        </w:tc>
      </w:tr>
      <w:tr w14:paraId="037A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1072409C">
            <w:pPr>
              <w:topLinePunct/>
              <w:adjustRightInd w:val="0"/>
              <w:snapToGrid w:val="0"/>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570F7D91">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14:paraId="6C178F9E">
            <w:pPr>
              <w:topLinePunct/>
              <w:adjustRightInd w:val="0"/>
              <w:snapToGrid w:val="0"/>
              <w:spacing w:line="360" w:lineRule="auto"/>
              <w:jc w:val="left"/>
              <w:rPr>
                <w:rFonts w:ascii="宋体" w:hAnsi="宋体" w:eastAsia="宋体" w:cs="宋体"/>
                <w:color w:val="auto"/>
                <w:kern w:val="0"/>
                <w:szCs w:val="21"/>
                <w:highlight w:val="none"/>
              </w:rPr>
            </w:pPr>
          </w:p>
        </w:tc>
      </w:tr>
    </w:tbl>
    <w:p w14:paraId="7EAA936F">
      <w:pPr>
        <w:adjustRightInd w:val="0"/>
        <w:snapToGrid w:val="0"/>
        <w:spacing w:line="20" w:lineRule="exact"/>
        <w:rPr>
          <w:color w:val="auto"/>
          <w:highlight w:val="none"/>
        </w:rPr>
      </w:pPr>
      <w:r>
        <w:rPr>
          <w:color w:val="auto"/>
          <w:highlight w:val="none"/>
        </w:rPr>
        <w:br w:type="page"/>
      </w:r>
    </w:p>
    <w:p w14:paraId="5F711EDC">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14:paraId="14885D35">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14:paraId="3ED35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44" w:type="dxa"/>
            <w:vAlign w:val="center"/>
          </w:tcPr>
          <w:p w14:paraId="693DF0DD">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14:paraId="723EF587">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14:paraId="5BC30EA9">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14:paraId="1D39A999">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14:paraId="525EB37D">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14:paraId="38A1124F">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14:paraId="3F2071DE">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14:paraId="1F6D9045">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14:paraId="55FE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19F06099">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14:paraId="5B100F6E">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14:paraId="0AC7076B">
            <w:pPr>
              <w:jc w:val="center"/>
              <w:rPr>
                <w:rFonts w:ascii="宋体" w:hAnsi="宋体" w:eastAsia="宋体" w:cs="宋体"/>
                <w:color w:val="auto"/>
                <w:szCs w:val="21"/>
                <w:highlight w:val="none"/>
              </w:rPr>
            </w:pPr>
          </w:p>
        </w:tc>
        <w:tc>
          <w:tcPr>
            <w:tcW w:w="899" w:type="dxa"/>
            <w:vAlign w:val="center"/>
          </w:tcPr>
          <w:p w14:paraId="3ACD31D8">
            <w:pPr>
              <w:jc w:val="center"/>
              <w:rPr>
                <w:rFonts w:ascii="宋体" w:hAnsi="宋体" w:eastAsia="宋体" w:cs="宋体"/>
                <w:color w:val="auto"/>
                <w:szCs w:val="21"/>
                <w:highlight w:val="none"/>
              </w:rPr>
            </w:pPr>
          </w:p>
        </w:tc>
        <w:tc>
          <w:tcPr>
            <w:tcW w:w="1072" w:type="dxa"/>
            <w:vAlign w:val="center"/>
          </w:tcPr>
          <w:p w14:paraId="00C531DA">
            <w:pPr>
              <w:jc w:val="center"/>
              <w:rPr>
                <w:rFonts w:ascii="宋体" w:hAnsi="宋体" w:eastAsia="宋体" w:cs="宋体"/>
                <w:color w:val="auto"/>
                <w:szCs w:val="21"/>
                <w:highlight w:val="none"/>
              </w:rPr>
            </w:pPr>
          </w:p>
        </w:tc>
        <w:tc>
          <w:tcPr>
            <w:tcW w:w="1070" w:type="dxa"/>
            <w:vAlign w:val="center"/>
          </w:tcPr>
          <w:p w14:paraId="5CCA057B">
            <w:pPr>
              <w:jc w:val="center"/>
              <w:rPr>
                <w:rFonts w:ascii="宋体" w:hAnsi="宋体" w:eastAsia="宋体" w:cs="宋体"/>
                <w:color w:val="auto"/>
                <w:szCs w:val="21"/>
                <w:highlight w:val="none"/>
              </w:rPr>
            </w:pPr>
          </w:p>
        </w:tc>
        <w:tc>
          <w:tcPr>
            <w:tcW w:w="1730" w:type="dxa"/>
            <w:vAlign w:val="center"/>
          </w:tcPr>
          <w:p w14:paraId="7562EF69">
            <w:pPr>
              <w:jc w:val="center"/>
              <w:rPr>
                <w:rFonts w:ascii="宋体" w:hAnsi="宋体" w:eastAsia="宋体" w:cs="宋体"/>
                <w:color w:val="auto"/>
                <w:szCs w:val="21"/>
                <w:highlight w:val="none"/>
              </w:rPr>
            </w:pPr>
          </w:p>
        </w:tc>
      </w:tr>
      <w:tr w14:paraId="0261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37FCB5CB">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14:paraId="6A86AA7E">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14:paraId="763261CF">
            <w:pPr>
              <w:jc w:val="center"/>
              <w:rPr>
                <w:rFonts w:ascii="宋体" w:hAnsi="宋体" w:eastAsia="宋体" w:cs="宋体"/>
                <w:color w:val="auto"/>
                <w:szCs w:val="21"/>
                <w:highlight w:val="none"/>
              </w:rPr>
            </w:pPr>
          </w:p>
        </w:tc>
        <w:tc>
          <w:tcPr>
            <w:tcW w:w="899" w:type="dxa"/>
            <w:vAlign w:val="center"/>
          </w:tcPr>
          <w:p w14:paraId="3E4B76E1">
            <w:pPr>
              <w:jc w:val="center"/>
              <w:rPr>
                <w:rFonts w:ascii="宋体" w:hAnsi="宋体" w:eastAsia="宋体" w:cs="宋体"/>
                <w:color w:val="auto"/>
                <w:szCs w:val="21"/>
                <w:highlight w:val="none"/>
              </w:rPr>
            </w:pPr>
          </w:p>
        </w:tc>
        <w:tc>
          <w:tcPr>
            <w:tcW w:w="1072" w:type="dxa"/>
            <w:vAlign w:val="center"/>
          </w:tcPr>
          <w:p w14:paraId="4528F3E9">
            <w:pPr>
              <w:jc w:val="center"/>
              <w:rPr>
                <w:rFonts w:ascii="宋体" w:hAnsi="宋体" w:eastAsia="宋体" w:cs="宋体"/>
                <w:color w:val="auto"/>
                <w:szCs w:val="21"/>
                <w:highlight w:val="none"/>
              </w:rPr>
            </w:pPr>
          </w:p>
        </w:tc>
        <w:tc>
          <w:tcPr>
            <w:tcW w:w="1070" w:type="dxa"/>
            <w:vAlign w:val="center"/>
          </w:tcPr>
          <w:p w14:paraId="5D075318">
            <w:pPr>
              <w:jc w:val="center"/>
              <w:rPr>
                <w:rFonts w:ascii="宋体" w:hAnsi="宋体" w:eastAsia="宋体" w:cs="宋体"/>
                <w:color w:val="auto"/>
                <w:szCs w:val="21"/>
                <w:highlight w:val="none"/>
              </w:rPr>
            </w:pPr>
          </w:p>
        </w:tc>
        <w:tc>
          <w:tcPr>
            <w:tcW w:w="1730" w:type="dxa"/>
            <w:vAlign w:val="center"/>
          </w:tcPr>
          <w:p w14:paraId="03A809AC">
            <w:pPr>
              <w:jc w:val="center"/>
              <w:rPr>
                <w:rFonts w:ascii="宋体" w:hAnsi="宋体" w:eastAsia="宋体" w:cs="宋体"/>
                <w:color w:val="auto"/>
                <w:szCs w:val="21"/>
                <w:highlight w:val="none"/>
              </w:rPr>
            </w:pPr>
          </w:p>
        </w:tc>
      </w:tr>
      <w:tr w14:paraId="0D777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3CB9DBA4">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14:paraId="29B8CE31">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14:paraId="23ACFDD7">
            <w:pPr>
              <w:jc w:val="center"/>
              <w:rPr>
                <w:rFonts w:ascii="宋体" w:hAnsi="宋体" w:eastAsia="宋体" w:cs="宋体"/>
                <w:color w:val="auto"/>
                <w:szCs w:val="21"/>
                <w:highlight w:val="none"/>
              </w:rPr>
            </w:pPr>
          </w:p>
        </w:tc>
        <w:tc>
          <w:tcPr>
            <w:tcW w:w="899" w:type="dxa"/>
            <w:vAlign w:val="center"/>
          </w:tcPr>
          <w:p w14:paraId="6AF468AC">
            <w:pPr>
              <w:jc w:val="center"/>
              <w:rPr>
                <w:rFonts w:ascii="宋体" w:hAnsi="宋体" w:eastAsia="宋体" w:cs="宋体"/>
                <w:color w:val="auto"/>
                <w:szCs w:val="21"/>
                <w:highlight w:val="none"/>
              </w:rPr>
            </w:pPr>
          </w:p>
        </w:tc>
        <w:tc>
          <w:tcPr>
            <w:tcW w:w="1072" w:type="dxa"/>
            <w:vAlign w:val="center"/>
          </w:tcPr>
          <w:p w14:paraId="1AB8F8EA">
            <w:pPr>
              <w:jc w:val="center"/>
              <w:rPr>
                <w:rFonts w:ascii="宋体" w:hAnsi="宋体" w:eastAsia="宋体" w:cs="宋体"/>
                <w:color w:val="auto"/>
                <w:szCs w:val="21"/>
                <w:highlight w:val="none"/>
              </w:rPr>
            </w:pPr>
          </w:p>
        </w:tc>
        <w:tc>
          <w:tcPr>
            <w:tcW w:w="1070" w:type="dxa"/>
            <w:vAlign w:val="center"/>
          </w:tcPr>
          <w:p w14:paraId="00A25A74">
            <w:pPr>
              <w:jc w:val="center"/>
              <w:rPr>
                <w:rFonts w:ascii="宋体" w:hAnsi="宋体" w:eastAsia="宋体" w:cs="宋体"/>
                <w:color w:val="auto"/>
                <w:szCs w:val="21"/>
                <w:highlight w:val="none"/>
              </w:rPr>
            </w:pPr>
          </w:p>
        </w:tc>
        <w:tc>
          <w:tcPr>
            <w:tcW w:w="1730" w:type="dxa"/>
            <w:vAlign w:val="center"/>
          </w:tcPr>
          <w:p w14:paraId="0AF2B4E0">
            <w:pPr>
              <w:jc w:val="center"/>
              <w:rPr>
                <w:rFonts w:ascii="宋体" w:hAnsi="宋体" w:eastAsia="宋体" w:cs="宋体"/>
                <w:color w:val="auto"/>
                <w:szCs w:val="21"/>
                <w:highlight w:val="none"/>
              </w:rPr>
            </w:pPr>
          </w:p>
        </w:tc>
      </w:tr>
      <w:tr w14:paraId="0F70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74566061">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14:paraId="7B962BEE">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14:paraId="3C37BF30">
            <w:pPr>
              <w:jc w:val="center"/>
              <w:rPr>
                <w:rFonts w:ascii="宋体" w:hAnsi="宋体" w:eastAsia="宋体" w:cs="宋体"/>
                <w:color w:val="auto"/>
                <w:szCs w:val="21"/>
                <w:highlight w:val="none"/>
              </w:rPr>
            </w:pPr>
          </w:p>
        </w:tc>
        <w:tc>
          <w:tcPr>
            <w:tcW w:w="899" w:type="dxa"/>
            <w:vAlign w:val="center"/>
          </w:tcPr>
          <w:p w14:paraId="060545D1">
            <w:pPr>
              <w:jc w:val="center"/>
              <w:rPr>
                <w:rFonts w:ascii="宋体" w:hAnsi="宋体" w:eastAsia="宋体" w:cs="宋体"/>
                <w:color w:val="auto"/>
                <w:szCs w:val="21"/>
                <w:highlight w:val="none"/>
              </w:rPr>
            </w:pPr>
          </w:p>
        </w:tc>
        <w:tc>
          <w:tcPr>
            <w:tcW w:w="1072" w:type="dxa"/>
            <w:vAlign w:val="center"/>
          </w:tcPr>
          <w:p w14:paraId="19EFB6C8">
            <w:pPr>
              <w:jc w:val="center"/>
              <w:rPr>
                <w:rFonts w:ascii="宋体" w:hAnsi="宋体" w:eastAsia="宋体" w:cs="宋体"/>
                <w:color w:val="auto"/>
                <w:szCs w:val="21"/>
                <w:highlight w:val="none"/>
              </w:rPr>
            </w:pPr>
          </w:p>
        </w:tc>
        <w:tc>
          <w:tcPr>
            <w:tcW w:w="1070" w:type="dxa"/>
            <w:vAlign w:val="center"/>
          </w:tcPr>
          <w:p w14:paraId="3AF641B8">
            <w:pPr>
              <w:jc w:val="center"/>
              <w:rPr>
                <w:rFonts w:ascii="宋体" w:hAnsi="宋体" w:eastAsia="宋体" w:cs="宋体"/>
                <w:color w:val="auto"/>
                <w:szCs w:val="21"/>
                <w:highlight w:val="none"/>
              </w:rPr>
            </w:pPr>
          </w:p>
        </w:tc>
        <w:tc>
          <w:tcPr>
            <w:tcW w:w="1730" w:type="dxa"/>
            <w:vAlign w:val="center"/>
          </w:tcPr>
          <w:p w14:paraId="3A4CEE4A">
            <w:pPr>
              <w:jc w:val="center"/>
              <w:rPr>
                <w:rFonts w:ascii="宋体" w:hAnsi="宋体" w:eastAsia="宋体" w:cs="宋体"/>
                <w:color w:val="auto"/>
                <w:szCs w:val="21"/>
                <w:highlight w:val="none"/>
              </w:rPr>
            </w:pPr>
          </w:p>
        </w:tc>
      </w:tr>
      <w:tr w14:paraId="44AC1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59F1F64B">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14:paraId="7B6BDEE8">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7197D76B">
            <w:pPr>
              <w:jc w:val="center"/>
              <w:rPr>
                <w:rFonts w:ascii="宋体" w:hAnsi="宋体" w:eastAsia="宋体" w:cs="宋体"/>
                <w:color w:val="auto"/>
                <w:szCs w:val="21"/>
                <w:highlight w:val="none"/>
              </w:rPr>
            </w:pPr>
          </w:p>
        </w:tc>
        <w:tc>
          <w:tcPr>
            <w:tcW w:w="899" w:type="dxa"/>
            <w:vAlign w:val="center"/>
          </w:tcPr>
          <w:p w14:paraId="113F6414">
            <w:pPr>
              <w:jc w:val="center"/>
              <w:rPr>
                <w:rFonts w:ascii="宋体" w:hAnsi="宋体" w:eastAsia="宋体" w:cs="宋体"/>
                <w:color w:val="auto"/>
                <w:szCs w:val="21"/>
                <w:highlight w:val="none"/>
              </w:rPr>
            </w:pPr>
          </w:p>
        </w:tc>
        <w:tc>
          <w:tcPr>
            <w:tcW w:w="1072" w:type="dxa"/>
            <w:vAlign w:val="center"/>
          </w:tcPr>
          <w:p w14:paraId="76E66959">
            <w:pPr>
              <w:jc w:val="center"/>
              <w:rPr>
                <w:rFonts w:ascii="宋体" w:hAnsi="宋体" w:eastAsia="宋体" w:cs="宋体"/>
                <w:color w:val="auto"/>
                <w:szCs w:val="21"/>
                <w:highlight w:val="none"/>
              </w:rPr>
            </w:pPr>
          </w:p>
        </w:tc>
        <w:tc>
          <w:tcPr>
            <w:tcW w:w="1070" w:type="dxa"/>
            <w:vAlign w:val="center"/>
          </w:tcPr>
          <w:p w14:paraId="38BDB96D">
            <w:pPr>
              <w:jc w:val="center"/>
              <w:rPr>
                <w:rFonts w:ascii="宋体" w:hAnsi="宋体" w:eastAsia="宋体" w:cs="宋体"/>
                <w:color w:val="auto"/>
                <w:szCs w:val="21"/>
                <w:highlight w:val="none"/>
              </w:rPr>
            </w:pPr>
          </w:p>
        </w:tc>
        <w:tc>
          <w:tcPr>
            <w:tcW w:w="1730" w:type="dxa"/>
            <w:vAlign w:val="center"/>
          </w:tcPr>
          <w:p w14:paraId="6AAA6995">
            <w:pPr>
              <w:jc w:val="center"/>
              <w:rPr>
                <w:rFonts w:ascii="宋体" w:hAnsi="宋体" w:eastAsia="宋体" w:cs="宋体"/>
                <w:color w:val="auto"/>
                <w:szCs w:val="21"/>
                <w:highlight w:val="none"/>
              </w:rPr>
            </w:pPr>
          </w:p>
        </w:tc>
      </w:tr>
      <w:tr w14:paraId="70CBD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03DB910">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14:paraId="2AE82DDA">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129470A6">
            <w:pPr>
              <w:jc w:val="center"/>
              <w:rPr>
                <w:rFonts w:ascii="宋体" w:hAnsi="宋体" w:eastAsia="宋体" w:cs="宋体"/>
                <w:color w:val="auto"/>
                <w:szCs w:val="21"/>
                <w:highlight w:val="none"/>
              </w:rPr>
            </w:pPr>
          </w:p>
        </w:tc>
        <w:tc>
          <w:tcPr>
            <w:tcW w:w="899" w:type="dxa"/>
            <w:vAlign w:val="center"/>
          </w:tcPr>
          <w:p w14:paraId="5F2F9616">
            <w:pPr>
              <w:jc w:val="center"/>
              <w:rPr>
                <w:rFonts w:ascii="宋体" w:hAnsi="宋体" w:eastAsia="宋体" w:cs="宋体"/>
                <w:color w:val="auto"/>
                <w:szCs w:val="21"/>
                <w:highlight w:val="none"/>
              </w:rPr>
            </w:pPr>
          </w:p>
        </w:tc>
        <w:tc>
          <w:tcPr>
            <w:tcW w:w="1072" w:type="dxa"/>
            <w:vAlign w:val="center"/>
          </w:tcPr>
          <w:p w14:paraId="455B1940">
            <w:pPr>
              <w:jc w:val="center"/>
              <w:rPr>
                <w:rFonts w:ascii="宋体" w:hAnsi="宋体" w:eastAsia="宋体" w:cs="宋体"/>
                <w:color w:val="auto"/>
                <w:szCs w:val="21"/>
                <w:highlight w:val="none"/>
              </w:rPr>
            </w:pPr>
          </w:p>
        </w:tc>
        <w:tc>
          <w:tcPr>
            <w:tcW w:w="1070" w:type="dxa"/>
            <w:vAlign w:val="center"/>
          </w:tcPr>
          <w:p w14:paraId="03360A0D">
            <w:pPr>
              <w:jc w:val="center"/>
              <w:rPr>
                <w:rFonts w:ascii="宋体" w:hAnsi="宋体" w:eastAsia="宋体" w:cs="宋体"/>
                <w:color w:val="auto"/>
                <w:szCs w:val="21"/>
                <w:highlight w:val="none"/>
              </w:rPr>
            </w:pPr>
          </w:p>
        </w:tc>
        <w:tc>
          <w:tcPr>
            <w:tcW w:w="1730" w:type="dxa"/>
            <w:vAlign w:val="center"/>
          </w:tcPr>
          <w:p w14:paraId="5F58C0D2">
            <w:pPr>
              <w:jc w:val="center"/>
              <w:rPr>
                <w:rFonts w:ascii="宋体" w:hAnsi="宋体" w:eastAsia="宋体" w:cs="宋体"/>
                <w:color w:val="auto"/>
                <w:szCs w:val="21"/>
                <w:highlight w:val="none"/>
              </w:rPr>
            </w:pPr>
          </w:p>
        </w:tc>
      </w:tr>
      <w:tr w14:paraId="15D4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1E9F867">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14:paraId="41FABD79">
            <w:pPr>
              <w:jc w:val="left"/>
              <w:rPr>
                <w:rFonts w:ascii="宋体" w:hAnsi="宋体" w:eastAsia="宋体" w:cs="宋体"/>
                <w:color w:val="auto"/>
                <w:szCs w:val="21"/>
                <w:highlight w:val="none"/>
              </w:rPr>
            </w:pPr>
          </w:p>
        </w:tc>
        <w:tc>
          <w:tcPr>
            <w:tcW w:w="1730" w:type="dxa"/>
            <w:vAlign w:val="center"/>
          </w:tcPr>
          <w:p w14:paraId="389ED2C5">
            <w:pPr>
              <w:jc w:val="center"/>
              <w:rPr>
                <w:rFonts w:ascii="宋体" w:hAnsi="宋体" w:eastAsia="宋体" w:cs="宋体"/>
                <w:color w:val="auto"/>
                <w:szCs w:val="21"/>
                <w:highlight w:val="none"/>
              </w:rPr>
            </w:pPr>
          </w:p>
        </w:tc>
      </w:tr>
      <w:tr w14:paraId="7075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124" w:type="dxa"/>
            <w:gridSpan w:val="6"/>
            <w:vAlign w:val="center"/>
          </w:tcPr>
          <w:p w14:paraId="494DCFC0">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14:paraId="0F46F568">
            <w:pPr>
              <w:jc w:val="center"/>
              <w:rPr>
                <w:rFonts w:ascii="宋体" w:hAnsi="宋体" w:eastAsia="宋体" w:cs="宋体"/>
                <w:color w:val="auto"/>
                <w:szCs w:val="21"/>
                <w:highlight w:val="none"/>
              </w:rPr>
            </w:pPr>
          </w:p>
        </w:tc>
      </w:tr>
    </w:tbl>
    <w:p w14:paraId="5E5E4E19">
      <w:pPr>
        <w:topLinePunct/>
        <w:adjustRightInd w:val="0"/>
        <w:snapToGrid w:val="0"/>
        <w:spacing w:line="360" w:lineRule="auto"/>
        <w:jc w:val="left"/>
        <w:rPr>
          <w:rFonts w:ascii="楷体_GB2312" w:hAnsi="楷体_GB2312" w:eastAsia="楷体_GB2312" w:cs="楷体_GB2312"/>
          <w:color w:val="auto"/>
          <w:kern w:val="0"/>
          <w:szCs w:val="21"/>
          <w:highlight w:val="none"/>
        </w:rPr>
      </w:pPr>
    </w:p>
    <w:p w14:paraId="6E2F7A0E">
      <w:pPr>
        <w:topLinePunct/>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4E2A113C">
      <w:pPr>
        <w:topLinePunct/>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14:paraId="5265CEDD">
      <w:pPr>
        <w:topLinePunct/>
        <w:adjustRightInd w:val="0"/>
        <w:snapToGrid w:val="0"/>
        <w:spacing w:line="360" w:lineRule="auto"/>
        <w:ind w:firstLine="420" w:firstLineChars="200"/>
        <w:jc w:val="left"/>
        <w:rPr>
          <w:color w:val="auto"/>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r>
        <w:rPr>
          <w:color w:val="auto"/>
          <w:highlight w:val="none"/>
        </w:rPr>
        <w:br w:type="page"/>
      </w:r>
    </w:p>
    <w:p w14:paraId="48314051">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33FD150C">
      <w:pPr>
        <w:topLinePunct/>
        <w:adjustRightInd w:val="0"/>
        <w:snapToGrid w:val="0"/>
        <w:spacing w:line="360" w:lineRule="auto"/>
        <w:jc w:val="left"/>
        <w:rPr>
          <w:rFonts w:ascii="宋体" w:hAnsi="宋体"/>
          <w:color w:val="auto"/>
          <w:kern w:val="0"/>
          <w:highlight w:val="none"/>
        </w:rPr>
      </w:pPr>
    </w:p>
    <w:p w14:paraId="13B4B186">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14:paraId="044AA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57DEB23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14:paraId="11EE4DFE">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14:paraId="53C6377B">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14:paraId="3438381F">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14:paraId="392C44CA">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14:paraId="0773BBB8">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14:paraId="021DCAA6">
            <w:pPr>
              <w:topLinePunct/>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14:paraId="12F6D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1834D50">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80B0713">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8980777">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205BED26">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1E658ADC">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CF740A4">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044D2920">
            <w:pPr>
              <w:topLinePunct/>
              <w:adjustRightInd w:val="0"/>
              <w:snapToGrid w:val="0"/>
              <w:spacing w:line="360" w:lineRule="auto"/>
              <w:jc w:val="left"/>
              <w:rPr>
                <w:rFonts w:ascii="宋体" w:hAnsi="宋体" w:eastAsia="宋体" w:cs="宋体"/>
                <w:color w:val="auto"/>
                <w:kern w:val="0"/>
                <w:szCs w:val="21"/>
                <w:highlight w:val="none"/>
              </w:rPr>
            </w:pPr>
          </w:p>
        </w:tc>
      </w:tr>
      <w:tr w14:paraId="484B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231613D6">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62194CC">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1956120">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1E4AD1C1">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61FE27A5">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690C520">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043921B4">
            <w:pPr>
              <w:topLinePunct/>
              <w:adjustRightInd w:val="0"/>
              <w:snapToGrid w:val="0"/>
              <w:spacing w:line="360" w:lineRule="auto"/>
              <w:jc w:val="left"/>
              <w:rPr>
                <w:rFonts w:ascii="宋体" w:hAnsi="宋体" w:eastAsia="宋体" w:cs="宋体"/>
                <w:color w:val="auto"/>
                <w:kern w:val="0"/>
                <w:szCs w:val="21"/>
                <w:highlight w:val="none"/>
              </w:rPr>
            </w:pPr>
          </w:p>
        </w:tc>
      </w:tr>
      <w:tr w14:paraId="7E70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77492F89">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50BBE85">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39EAC20">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73F7774E">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43FCE493">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77D6E4F">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3E395830">
            <w:pPr>
              <w:topLinePunct/>
              <w:adjustRightInd w:val="0"/>
              <w:snapToGrid w:val="0"/>
              <w:spacing w:line="360" w:lineRule="auto"/>
              <w:jc w:val="left"/>
              <w:rPr>
                <w:rFonts w:ascii="宋体" w:hAnsi="宋体" w:eastAsia="宋体" w:cs="宋体"/>
                <w:color w:val="auto"/>
                <w:kern w:val="0"/>
                <w:szCs w:val="21"/>
                <w:highlight w:val="none"/>
              </w:rPr>
            </w:pPr>
          </w:p>
        </w:tc>
      </w:tr>
      <w:tr w14:paraId="2CDA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20B4EFC8">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334501C">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CA6ECBF">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6D31BAF8">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35D4213E">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C95E725">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45076918">
            <w:pPr>
              <w:topLinePunct/>
              <w:adjustRightInd w:val="0"/>
              <w:snapToGrid w:val="0"/>
              <w:spacing w:line="360" w:lineRule="auto"/>
              <w:jc w:val="left"/>
              <w:rPr>
                <w:rFonts w:ascii="宋体" w:hAnsi="宋体" w:eastAsia="宋体" w:cs="宋体"/>
                <w:color w:val="auto"/>
                <w:kern w:val="0"/>
                <w:szCs w:val="21"/>
                <w:highlight w:val="none"/>
              </w:rPr>
            </w:pPr>
          </w:p>
        </w:tc>
      </w:tr>
      <w:tr w14:paraId="7DBDC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05FCC49B">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6367494">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2A910B8">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1C53225E">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0AE315D2">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D7CCE2F">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491995AB">
            <w:pPr>
              <w:topLinePunct/>
              <w:adjustRightInd w:val="0"/>
              <w:snapToGrid w:val="0"/>
              <w:spacing w:line="360" w:lineRule="auto"/>
              <w:jc w:val="left"/>
              <w:rPr>
                <w:rFonts w:ascii="宋体" w:hAnsi="宋体" w:eastAsia="宋体" w:cs="宋体"/>
                <w:color w:val="auto"/>
                <w:kern w:val="0"/>
                <w:szCs w:val="21"/>
                <w:highlight w:val="none"/>
              </w:rPr>
            </w:pPr>
          </w:p>
        </w:tc>
      </w:tr>
      <w:tr w14:paraId="2C37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3E590983">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D80B529">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2D603A70">
            <w:pPr>
              <w:topLinePunct/>
              <w:adjustRightInd w:val="0"/>
              <w:snapToGrid w:val="0"/>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7FCABBCC">
            <w:pPr>
              <w:topLinePunct/>
              <w:adjustRightInd w:val="0"/>
              <w:snapToGrid w:val="0"/>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4607BCC5">
            <w:pPr>
              <w:topLinePunct/>
              <w:adjustRightInd w:val="0"/>
              <w:snapToGrid w:val="0"/>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5B7FFCA">
            <w:pPr>
              <w:topLinePunct/>
              <w:adjustRightInd w:val="0"/>
              <w:snapToGrid w:val="0"/>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1601C02C">
            <w:pPr>
              <w:topLinePunct/>
              <w:adjustRightInd w:val="0"/>
              <w:snapToGrid w:val="0"/>
              <w:spacing w:line="360" w:lineRule="auto"/>
              <w:jc w:val="left"/>
              <w:rPr>
                <w:rFonts w:ascii="宋体" w:hAnsi="宋体" w:eastAsia="宋体" w:cs="宋体"/>
                <w:color w:val="auto"/>
                <w:kern w:val="0"/>
                <w:szCs w:val="21"/>
                <w:highlight w:val="none"/>
              </w:rPr>
            </w:pPr>
          </w:p>
        </w:tc>
      </w:tr>
    </w:tbl>
    <w:p w14:paraId="6492FFC6">
      <w:pPr>
        <w:topLinePunct/>
        <w:adjustRightInd w:val="0"/>
        <w:snapToGrid w:val="0"/>
        <w:spacing w:line="360" w:lineRule="auto"/>
        <w:jc w:val="left"/>
        <w:rPr>
          <w:rFonts w:ascii="宋体" w:hAnsi="宋体" w:eastAsia="宋体" w:cs="宋体"/>
          <w:color w:val="auto"/>
          <w:kern w:val="0"/>
          <w:szCs w:val="21"/>
          <w:highlight w:val="none"/>
        </w:rPr>
      </w:pPr>
    </w:p>
    <w:p w14:paraId="4E4860DF">
      <w:pPr>
        <w:topLinePunct/>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重要提示：各项货物详细应另页描述。</w:t>
      </w:r>
      <w:r>
        <w:rPr>
          <w:color w:val="auto"/>
          <w:highlight w:val="none"/>
        </w:rPr>
        <w:br w:type="page"/>
      </w:r>
    </w:p>
    <w:p w14:paraId="4C472AAD">
      <w:pPr>
        <w:topLinePunct/>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14:paraId="37F0E626">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14:paraId="4875C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4C9C42A3">
            <w:pPr>
              <w:topLinePunct/>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14:paraId="2CDDCD4E">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14:paraId="1DDEF22D">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14:paraId="44DAFDC1">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14:paraId="246A39A1">
            <w:pPr>
              <w:topLinePunct/>
              <w:adjustRightInd w:val="0"/>
              <w:snapToGrid w:val="0"/>
              <w:ind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79EAE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4B4E6833">
            <w:pPr>
              <w:topLinePunct/>
              <w:adjustRightInd w:val="0"/>
              <w:snapToGrid w:val="0"/>
              <w:spacing w:line="360" w:lineRule="auto"/>
              <w:jc w:val="center"/>
              <w:rPr>
                <w:rFonts w:ascii="宋体" w:hAnsi="宋体" w:eastAsia="宋体" w:cs="宋体"/>
                <w:color w:val="auto"/>
                <w:kern w:val="0"/>
                <w:szCs w:val="21"/>
                <w:highlight w:val="none"/>
              </w:rPr>
            </w:pPr>
            <w:bookmarkStart w:id="59" w:name="合同条款响应表" w:colFirst="0" w:colLast="0"/>
          </w:p>
        </w:tc>
        <w:tc>
          <w:tcPr>
            <w:tcW w:w="2305" w:type="dxa"/>
            <w:shd w:val="clear" w:color="auto" w:fill="auto"/>
            <w:vAlign w:val="center"/>
          </w:tcPr>
          <w:p w14:paraId="0275094A">
            <w:pPr>
              <w:topLinePunct/>
              <w:adjustRightInd w:val="0"/>
              <w:snapToGri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14:paraId="58AFA4AB">
            <w:pPr>
              <w:topLinePunct/>
              <w:adjustRightInd w:val="0"/>
              <w:snapToGri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14:paraId="67511470">
            <w:pPr>
              <w:topLinePunct/>
              <w:adjustRightInd w:val="0"/>
              <w:snapToGri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14:paraId="0C201D45">
            <w:pPr>
              <w:topLinePunct/>
              <w:adjustRightInd w:val="0"/>
              <w:snapToGrid w:val="0"/>
              <w:spacing w:line="360" w:lineRule="auto"/>
              <w:jc w:val="center"/>
              <w:rPr>
                <w:rFonts w:ascii="宋体" w:hAnsi="宋体" w:eastAsia="宋体" w:cs="宋体"/>
                <w:color w:val="auto"/>
                <w:kern w:val="0"/>
                <w:szCs w:val="21"/>
                <w:highlight w:val="none"/>
              </w:rPr>
            </w:pPr>
          </w:p>
        </w:tc>
      </w:tr>
      <w:bookmarkEnd w:id="59"/>
    </w:tbl>
    <w:p w14:paraId="6F425D12">
      <w:pPr>
        <w:topLinePunct/>
        <w:adjustRightInd w:val="0"/>
        <w:snapToGrid w:val="0"/>
        <w:spacing w:line="360" w:lineRule="auto"/>
        <w:jc w:val="left"/>
        <w:rPr>
          <w:rFonts w:ascii="楷体_GB2312" w:hAnsi="楷体_GB2312" w:eastAsia="楷体_GB2312" w:cs="楷体_GB2312"/>
          <w:color w:val="auto"/>
          <w:kern w:val="0"/>
          <w:szCs w:val="21"/>
          <w:highlight w:val="none"/>
        </w:rPr>
      </w:pPr>
    </w:p>
    <w:p w14:paraId="5C98851F">
      <w:pPr>
        <w:topLinePunct/>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r>
        <w:rPr>
          <w:rFonts w:ascii="宋体" w:hAnsi="宋体"/>
          <w:color w:val="auto"/>
          <w:kern w:val="0"/>
          <w:szCs w:val="21"/>
          <w:highlight w:val="none"/>
        </w:rPr>
        <w:br w:type="page"/>
      </w:r>
    </w:p>
    <w:p w14:paraId="6672084A">
      <w:pPr>
        <w:pStyle w:val="214"/>
        <w:widowControl w:val="0"/>
        <w:topLinePunct/>
        <w:adjustRightInd w:val="0"/>
        <w:snapToGrid w:val="0"/>
        <w:spacing w:before="0" w:beforeAutospacing="0" w:after="0" w:afterAutospacing="0" w:line="360" w:lineRule="auto"/>
        <w:jc w:val="center"/>
        <w:rPr>
          <w:b/>
          <w:color w:val="auto"/>
          <w:sz w:val="32"/>
          <w:szCs w:val="32"/>
          <w:highlight w:val="none"/>
        </w:rPr>
      </w:pPr>
      <w:r>
        <w:rPr>
          <w:rFonts w:hint="eastAsia"/>
          <w:b/>
          <w:color w:val="auto"/>
          <w:sz w:val="32"/>
          <w:szCs w:val="32"/>
          <w:highlight w:val="none"/>
        </w:rPr>
        <w:t>其他</w:t>
      </w:r>
    </w:p>
    <w:p w14:paraId="11A2B91F">
      <w:pPr>
        <w:pStyle w:val="214"/>
        <w:widowControl w:val="0"/>
        <w:topLinePunct/>
        <w:adjustRightInd w:val="0"/>
        <w:snapToGrid w:val="0"/>
        <w:spacing w:before="0" w:beforeAutospacing="0" w:after="0" w:afterAutospacing="0" w:line="360" w:lineRule="auto"/>
        <w:rPr>
          <w:color w:val="auto"/>
          <w:sz w:val="21"/>
          <w:szCs w:val="21"/>
          <w:highlight w:val="none"/>
        </w:rPr>
      </w:pPr>
      <w:r>
        <w:rPr>
          <w:rFonts w:hint="eastAsia"/>
          <w:color w:val="auto"/>
          <w:sz w:val="21"/>
          <w:szCs w:val="21"/>
          <w:highlight w:val="none"/>
        </w:rPr>
        <w:t>其他3</w:t>
      </w:r>
    </w:p>
    <w:p w14:paraId="05CBEAC9">
      <w:pPr>
        <w:widowControl/>
        <w:jc w:val="left"/>
        <w:rPr>
          <w:rFonts w:ascii="宋体" w:hAnsi="宋体" w:cs="宋体"/>
          <w:color w:val="auto"/>
          <w:kern w:val="0"/>
          <w:sz w:val="24"/>
          <w:szCs w:val="24"/>
          <w:highlight w:val="none"/>
        </w:rPr>
      </w:pPr>
      <w:r>
        <w:rPr>
          <w:rFonts w:hint="eastAsia" w:ascii="宋体" w:hAnsi="宋体" w:eastAsia="宋体" w:cs="宋体"/>
          <w:color w:val="auto"/>
          <w:szCs w:val="21"/>
          <w:highlight w:val="none"/>
        </w:rPr>
        <w:t>（投标人认为应补充提供的其他文件资料或说明）</w:t>
      </w:r>
      <w:r>
        <w:rPr>
          <w:color w:val="auto"/>
          <w:highlight w:val="none"/>
        </w:rPr>
        <w:br w:type="page"/>
      </w:r>
    </w:p>
    <w:p w14:paraId="65D1820C">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E ．业绩文件封面</w:t>
      </w:r>
    </w:p>
    <w:p w14:paraId="0601129E">
      <w:pPr>
        <w:jc w:val="center"/>
        <w:rPr>
          <w:rFonts w:ascii="宋体" w:hAnsi="宋体" w:eastAsia="宋体" w:cs="宋体"/>
          <w:color w:val="auto"/>
          <w:kern w:val="0"/>
          <w:sz w:val="44"/>
          <w:szCs w:val="44"/>
          <w:highlight w:val="none"/>
        </w:rPr>
      </w:pPr>
    </w:p>
    <w:p w14:paraId="43DC799D">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________________________</w:t>
      </w:r>
      <w:r>
        <w:rPr>
          <w:rFonts w:hint="eastAsia" w:ascii="宋体" w:hAnsi="宋体" w:eastAsia="宋体" w:cs="宋体"/>
          <w:color w:val="auto"/>
          <w:kern w:val="0"/>
          <w:sz w:val="44"/>
          <w:szCs w:val="44"/>
          <w:highlight w:val="none"/>
        </w:rPr>
        <w:t>工程</w:t>
      </w:r>
    </w:p>
    <w:p w14:paraId="7751E221">
      <w:pPr>
        <w:jc w:val="center"/>
        <w:rPr>
          <w:rFonts w:ascii="宋体" w:hAnsi="宋体" w:eastAsia="宋体" w:cs="宋体"/>
          <w:color w:val="auto"/>
          <w:kern w:val="0"/>
          <w:sz w:val="44"/>
          <w:szCs w:val="44"/>
          <w:highlight w:val="none"/>
        </w:rPr>
      </w:pPr>
    </w:p>
    <w:p w14:paraId="3F36EC73">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5AED7491">
      <w:pPr>
        <w:jc w:val="center"/>
        <w:rPr>
          <w:rFonts w:ascii="宋体" w:hAnsi="宋体" w:eastAsia="宋体" w:cs="宋体"/>
          <w:color w:val="auto"/>
          <w:kern w:val="0"/>
          <w:sz w:val="52"/>
          <w:szCs w:val="52"/>
          <w:highlight w:val="none"/>
        </w:rPr>
      </w:pPr>
    </w:p>
    <w:p w14:paraId="3550780D">
      <w:pPr>
        <w:jc w:val="center"/>
        <w:rPr>
          <w:rFonts w:ascii="宋体" w:hAnsi="宋体" w:eastAsia="宋体" w:cs="宋体"/>
          <w:color w:val="auto"/>
          <w:kern w:val="0"/>
          <w:sz w:val="44"/>
          <w:szCs w:val="44"/>
          <w:highlight w:val="none"/>
        </w:rPr>
      </w:pPr>
    </w:p>
    <w:p w14:paraId="1F2EC81F">
      <w:pPr>
        <w:jc w:val="center"/>
        <w:outlineLvl w:val="1"/>
        <w:rPr>
          <w:rFonts w:ascii="宋体" w:hAnsi="宋体" w:eastAsia="宋体" w:cs="宋体"/>
          <w:color w:val="auto"/>
          <w:kern w:val="0"/>
          <w:sz w:val="44"/>
          <w:szCs w:val="44"/>
          <w:highlight w:val="none"/>
        </w:rPr>
      </w:pPr>
      <w:bookmarkStart w:id="60" w:name="_Toc45702706"/>
      <w:bookmarkStart w:id="61" w:name="_Toc26545"/>
      <w:r>
        <w:rPr>
          <w:rFonts w:hint="eastAsia" w:ascii="宋体" w:hAnsi="宋体" w:eastAsia="宋体" w:cs="宋体"/>
          <w:color w:val="auto"/>
          <w:kern w:val="0"/>
          <w:sz w:val="44"/>
          <w:szCs w:val="44"/>
          <w:highlight w:val="none"/>
        </w:rPr>
        <w:t>业绩文件</w:t>
      </w:r>
      <w:bookmarkEnd w:id="60"/>
      <w:bookmarkEnd w:id="61"/>
    </w:p>
    <w:p w14:paraId="7278D996">
      <w:pPr>
        <w:jc w:val="center"/>
        <w:rPr>
          <w:rFonts w:ascii="宋体" w:hAnsi="宋体" w:eastAsia="宋体" w:cs="宋体"/>
          <w:color w:val="auto"/>
          <w:kern w:val="0"/>
          <w:sz w:val="44"/>
          <w:szCs w:val="44"/>
          <w:highlight w:val="none"/>
        </w:rPr>
      </w:pPr>
    </w:p>
    <w:p w14:paraId="17830708">
      <w:pPr>
        <w:jc w:val="center"/>
        <w:rPr>
          <w:rFonts w:ascii="宋体" w:hAnsi="宋体" w:eastAsia="宋体" w:cs="宋体"/>
          <w:color w:val="auto"/>
          <w:kern w:val="0"/>
          <w:sz w:val="44"/>
          <w:szCs w:val="44"/>
          <w:highlight w:val="none"/>
        </w:rPr>
      </w:pPr>
    </w:p>
    <w:p w14:paraId="7B089161">
      <w:pPr>
        <w:jc w:val="center"/>
        <w:rPr>
          <w:rFonts w:ascii="宋体" w:hAnsi="宋体" w:eastAsia="宋体" w:cs="宋体"/>
          <w:color w:val="auto"/>
          <w:kern w:val="0"/>
          <w:sz w:val="44"/>
          <w:szCs w:val="44"/>
          <w:highlight w:val="none"/>
        </w:rPr>
      </w:pPr>
    </w:p>
    <w:p w14:paraId="0C764085">
      <w:pPr>
        <w:jc w:val="center"/>
        <w:rPr>
          <w:rFonts w:ascii="宋体" w:hAnsi="宋体" w:eastAsia="宋体" w:cs="宋体"/>
          <w:color w:val="auto"/>
          <w:kern w:val="0"/>
          <w:sz w:val="44"/>
          <w:szCs w:val="44"/>
          <w:highlight w:val="none"/>
        </w:rPr>
      </w:pPr>
    </w:p>
    <w:p w14:paraId="05698134">
      <w:pPr>
        <w:jc w:val="center"/>
        <w:rPr>
          <w:rFonts w:ascii="宋体" w:hAnsi="宋体" w:eastAsia="宋体" w:cs="宋体"/>
          <w:color w:val="auto"/>
          <w:kern w:val="0"/>
          <w:sz w:val="44"/>
          <w:szCs w:val="44"/>
          <w:highlight w:val="none"/>
        </w:rPr>
      </w:pPr>
    </w:p>
    <w:p w14:paraId="57F1E3D4">
      <w:pPr>
        <w:jc w:val="center"/>
        <w:rPr>
          <w:rFonts w:ascii="宋体" w:hAnsi="宋体" w:eastAsia="宋体" w:cs="宋体"/>
          <w:color w:val="auto"/>
          <w:kern w:val="0"/>
          <w:sz w:val="44"/>
          <w:szCs w:val="44"/>
          <w:highlight w:val="none"/>
        </w:rPr>
      </w:pPr>
    </w:p>
    <w:p w14:paraId="7FEB7BA6">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w:t>
      </w:r>
    </w:p>
    <w:p w14:paraId="2C9409F3">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w:t>
      </w:r>
    </w:p>
    <w:p w14:paraId="2E4F8D54">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w:t>
      </w:r>
    </w:p>
    <w:p w14:paraId="74A97E27">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投标日期：____________年_____月______日</w:t>
      </w:r>
    </w:p>
    <w:p w14:paraId="51CE3253">
      <w:pPr>
        <w:widowControl/>
        <w:jc w:val="left"/>
        <w:rPr>
          <w:rFonts w:eastAsia="黑体"/>
          <w:color w:val="auto"/>
          <w:kern w:val="0"/>
          <w:sz w:val="28"/>
          <w:szCs w:val="28"/>
          <w:highlight w:val="none"/>
        </w:rPr>
      </w:pPr>
      <w:r>
        <w:rPr>
          <w:rFonts w:eastAsia="黑体"/>
          <w:color w:val="auto"/>
          <w:kern w:val="0"/>
          <w:sz w:val="28"/>
          <w:szCs w:val="28"/>
          <w:highlight w:val="none"/>
        </w:rPr>
        <w:br w:type="page"/>
      </w:r>
    </w:p>
    <w:p w14:paraId="5D16822E">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业绩清单一览表</w:t>
      </w:r>
    </w:p>
    <w:p w14:paraId="47D0A7D5">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105"/>
        <w:gridCol w:w="936"/>
        <w:gridCol w:w="1250"/>
        <w:gridCol w:w="1406"/>
        <w:gridCol w:w="894"/>
      </w:tblGrid>
      <w:tr w14:paraId="4F26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4797F7D4">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4105" w:type="dxa"/>
            <w:shd w:val="clear" w:color="auto" w:fill="auto"/>
            <w:vAlign w:val="center"/>
          </w:tcPr>
          <w:p w14:paraId="4AD0FB46">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工程名称</w:t>
            </w:r>
          </w:p>
        </w:tc>
        <w:tc>
          <w:tcPr>
            <w:tcW w:w="936" w:type="dxa"/>
            <w:shd w:val="clear" w:color="auto" w:fill="auto"/>
            <w:vAlign w:val="center"/>
          </w:tcPr>
          <w:p w14:paraId="53D0609D">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建设地点</w:t>
            </w:r>
          </w:p>
        </w:tc>
        <w:tc>
          <w:tcPr>
            <w:tcW w:w="1250" w:type="dxa"/>
            <w:shd w:val="clear" w:color="auto" w:fill="auto"/>
            <w:vAlign w:val="center"/>
          </w:tcPr>
          <w:p w14:paraId="7D58FEED">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供货时间</w:t>
            </w:r>
          </w:p>
        </w:tc>
        <w:tc>
          <w:tcPr>
            <w:tcW w:w="1406" w:type="dxa"/>
            <w:shd w:val="clear" w:color="auto" w:fill="auto"/>
            <w:vAlign w:val="center"/>
          </w:tcPr>
          <w:p w14:paraId="203A59AB">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合同价格</w:t>
            </w:r>
          </w:p>
          <w:p w14:paraId="261056A6">
            <w:pPr>
              <w:spacing w:before="156" w:beforeLines="50"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（万元）</w:t>
            </w:r>
          </w:p>
        </w:tc>
        <w:tc>
          <w:tcPr>
            <w:tcW w:w="894" w:type="dxa"/>
            <w:shd w:val="clear" w:color="auto" w:fill="auto"/>
            <w:vAlign w:val="center"/>
          </w:tcPr>
          <w:p w14:paraId="12A878CD">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备注</w:t>
            </w:r>
          </w:p>
        </w:tc>
      </w:tr>
      <w:tr w14:paraId="2C887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6D1198D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105" w:type="dxa"/>
            <w:shd w:val="clear" w:color="auto" w:fill="auto"/>
            <w:vAlign w:val="center"/>
          </w:tcPr>
          <w:p w14:paraId="5E91EEE7">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47B9DD60">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46E2EAB5">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68AA6542">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7A5F97C0">
            <w:pPr>
              <w:spacing w:line="360" w:lineRule="auto"/>
              <w:jc w:val="left"/>
              <w:rPr>
                <w:rFonts w:ascii="宋体" w:hAnsi="宋体" w:eastAsia="宋体" w:cs="宋体"/>
                <w:color w:val="auto"/>
                <w:kern w:val="0"/>
                <w:szCs w:val="21"/>
                <w:highlight w:val="none"/>
              </w:rPr>
            </w:pPr>
          </w:p>
        </w:tc>
      </w:tr>
      <w:tr w14:paraId="25F56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0ED352F5">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105" w:type="dxa"/>
            <w:shd w:val="clear" w:color="auto" w:fill="auto"/>
            <w:vAlign w:val="center"/>
          </w:tcPr>
          <w:p w14:paraId="67D12545">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72689591">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047A8A84">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20823D21">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7B8711E6">
            <w:pPr>
              <w:spacing w:line="360" w:lineRule="auto"/>
              <w:jc w:val="left"/>
              <w:rPr>
                <w:rFonts w:ascii="宋体" w:hAnsi="宋体" w:eastAsia="宋体" w:cs="宋体"/>
                <w:color w:val="auto"/>
                <w:kern w:val="0"/>
                <w:szCs w:val="21"/>
                <w:highlight w:val="none"/>
              </w:rPr>
            </w:pPr>
          </w:p>
        </w:tc>
      </w:tr>
      <w:tr w14:paraId="763E8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0EC6B1D8">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105" w:type="dxa"/>
            <w:shd w:val="clear" w:color="auto" w:fill="auto"/>
            <w:vAlign w:val="center"/>
          </w:tcPr>
          <w:p w14:paraId="0014B6C1">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37918F24">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47AC61BB">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406E661A">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4B5C8097">
            <w:pPr>
              <w:spacing w:line="360" w:lineRule="auto"/>
              <w:jc w:val="left"/>
              <w:rPr>
                <w:rFonts w:ascii="宋体" w:hAnsi="宋体" w:eastAsia="宋体" w:cs="宋体"/>
                <w:color w:val="auto"/>
                <w:kern w:val="0"/>
                <w:szCs w:val="21"/>
                <w:highlight w:val="none"/>
              </w:rPr>
            </w:pPr>
          </w:p>
        </w:tc>
      </w:tr>
      <w:tr w14:paraId="4C489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48364ECB">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14:paraId="5B1F7106">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560BEFB8">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477D06DD">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6B8E3EF7">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23AE3AF6">
            <w:pPr>
              <w:spacing w:line="360" w:lineRule="auto"/>
              <w:jc w:val="left"/>
              <w:rPr>
                <w:rFonts w:ascii="宋体" w:hAnsi="宋体" w:eastAsia="宋体" w:cs="宋体"/>
                <w:color w:val="auto"/>
                <w:kern w:val="0"/>
                <w:szCs w:val="21"/>
                <w:highlight w:val="none"/>
              </w:rPr>
            </w:pPr>
          </w:p>
        </w:tc>
      </w:tr>
      <w:tr w14:paraId="72856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3141BAB3">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4105" w:type="dxa"/>
            <w:shd w:val="clear" w:color="auto" w:fill="auto"/>
            <w:vAlign w:val="center"/>
          </w:tcPr>
          <w:p w14:paraId="0B6DD54F">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4022C9B3">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7B0838D7">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0CB53C70">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53D2406C">
            <w:pPr>
              <w:spacing w:line="360" w:lineRule="auto"/>
              <w:jc w:val="left"/>
              <w:rPr>
                <w:rFonts w:ascii="宋体" w:hAnsi="宋体" w:eastAsia="宋体" w:cs="宋体"/>
                <w:color w:val="auto"/>
                <w:kern w:val="0"/>
                <w:szCs w:val="21"/>
                <w:highlight w:val="none"/>
              </w:rPr>
            </w:pPr>
          </w:p>
        </w:tc>
      </w:tr>
      <w:tr w14:paraId="2666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 w:type="dxa"/>
            <w:shd w:val="clear" w:color="auto" w:fill="auto"/>
            <w:vAlign w:val="center"/>
          </w:tcPr>
          <w:p w14:paraId="18C90A9A">
            <w:pPr>
              <w:spacing w:line="360" w:lineRule="auto"/>
              <w:jc w:val="center"/>
              <w:rPr>
                <w:rFonts w:ascii="宋体" w:hAnsi="宋体" w:eastAsia="宋体" w:cs="宋体"/>
                <w:color w:val="auto"/>
                <w:kern w:val="0"/>
                <w:szCs w:val="21"/>
                <w:highlight w:val="none"/>
              </w:rPr>
            </w:pPr>
          </w:p>
        </w:tc>
        <w:tc>
          <w:tcPr>
            <w:tcW w:w="4105" w:type="dxa"/>
            <w:shd w:val="clear" w:color="auto" w:fill="auto"/>
            <w:vAlign w:val="center"/>
          </w:tcPr>
          <w:p w14:paraId="2947E30B">
            <w:pPr>
              <w:spacing w:line="360" w:lineRule="auto"/>
              <w:jc w:val="left"/>
              <w:rPr>
                <w:rFonts w:ascii="宋体" w:hAnsi="宋体" w:eastAsia="宋体" w:cs="宋体"/>
                <w:color w:val="auto"/>
                <w:kern w:val="0"/>
                <w:szCs w:val="21"/>
                <w:highlight w:val="none"/>
              </w:rPr>
            </w:pPr>
          </w:p>
        </w:tc>
        <w:tc>
          <w:tcPr>
            <w:tcW w:w="936" w:type="dxa"/>
            <w:shd w:val="clear" w:color="auto" w:fill="auto"/>
            <w:vAlign w:val="center"/>
          </w:tcPr>
          <w:p w14:paraId="72A15A61">
            <w:pPr>
              <w:spacing w:line="360" w:lineRule="auto"/>
              <w:jc w:val="left"/>
              <w:rPr>
                <w:rFonts w:ascii="宋体" w:hAnsi="宋体" w:eastAsia="宋体" w:cs="宋体"/>
                <w:color w:val="auto"/>
                <w:kern w:val="0"/>
                <w:szCs w:val="21"/>
                <w:highlight w:val="none"/>
              </w:rPr>
            </w:pPr>
          </w:p>
        </w:tc>
        <w:tc>
          <w:tcPr>
            <w:tcW w:w="1250" w:type="dxa"/>
            <w:shd w:val="clear" w:color="auto" w:fill="auto"/>
            <w:vAlign w:val="center"/>
          </w:tcPr>
          <w:p w14:paraId="2AB1DA30">
            <w:pPr>
              <w:spacing w:line="360" w:lineRule="auto"/>
              <w:jc w:val="left"/>
              <w:rPr>
                <w:rFonts w:ascii="宋体" w:hAnsi="宋体" w:eastAsia="宋体" w:cs="宋体"/>
                <w:color w:val="auto"/>
                <w:kern w:val="0"/>
                <w:szCs w:val="21"/>
                <w:highlight w:val="none"/>
              </w:rPr>
            </w:pPr>
          </w:p>
        </w:tc>
        <w:tc>
          <w:tcPr>
            <w:tcW w:w="1406" w:type="dxa"/>
            <w:shd w:val="clear" w:color="auto" w:fill="auto"/>
            <w:vAlign w:val="center"/>
          </w:tcPr>
          <w:p w14:paraId="09362E85">
            <w:pPr>
              <w:spacing w:line="360" w:lineRule="auto"/>
              <w:jc w:val="left"/>
              <w:rPr>
                <w:rFonts w:ascii="宋体" w:hAnsi="宋体" w:eastAsia="宋体" w:cs="宋体"/>
                <w:color w:val="auto"/>
                <w:kern w:val="0"/>
                <w:szCs w:val="21"/>
                <w:highlight w:val="none"/>
              </w:rPr>
            </w:pPr>
          </w:p>
        </w:tc>
        <w:tc>
          <w:tcPr>
            <w:tcW w:w="894" w:type="dxa"/>
            <w:shd w:val="clear" w:color="auto" w:fill="auto"/>
            <w:vAlign w:val="center"/>
          </w:tcPr>
          <w:p w14:paraId="73547C5F">
            <w:pPr>
              <w:spacing w:line="360" w:lineRule="auto"/>
              <w:jc w:val="left"/>
              <w:rPr>
                <w:rFonts w:ascii="宋体" w:hAnsi="宋体" w:eastAsia="宋体" w:cs="宋体"/>
                <w:color w:val="auto"/>
                <w:kern w:val="0"/>
                <w:szCs w:val="21"/>
                <w:highlight w:val="none"/>
              </w:rPr>
            </w:pPr>
          </w:p>
        </w:tc>
      </w:tr>
    </w:tbl>
    <w:p w14:paraId="753B5B67">
      <w:pPr>
        <w:widowControl/>
        <w:jc w:val="left"/>
        <w:rPr>
          <w:color w:val="auto"/>
          <w:highlight w:val="none"/>
        </w:rPr>
      </w:pPr>
      <w:r>
        <w:rPr>
          <w:color w:val="auto"/>
          <w:highlight w:val="none"/>
        </w:rPr>
        <w:br w:type="page"/>
      </w:r>
    </w:p>
    <w:p w14:paraId="74D9C6BC">
      <w:pPr>
        <w:spacing w:line="480" w:lineRule="auto"/>
        <w:jc w:val="left"/>
        <w:rPr>
          <w:rFonts w:ascii="仿宋_GB2312" w:eastAsia="仿宋_GB2312"/>
          <w:color w:val="auto"/>
          <w:kern w:val="0"/>
          <w:sz w:val="24"/>
          <w:szCs w:val="24"/>
          <w:highlight w:val="none"/>
        </w:rPr>
      </w:pPr>
      <w:r>
        <w:rPr>
          <w:rFonts w:hint="eastAsia" w:ascii="仿宋_GB2312" w:eastAsia="仿宋_GB2312"/>
          <w:color w:val="auto"/>
          <w:kern w:val="0"/>
          <w:sz w:val="24"/>
          <w:szCs w:val="24"/>
          <w:highlight w:val="none"/>
        </w:rPr>
        <w:t>业绩证明文件</w:t>
      </w:r>
    </w:p>
    <w:p w14:paraId="7132FDE5">
      <w:pPr>
        <w:widowControl/>
        <w:jc w:val="left"/>
        <w:rPr>
          <w:rFonts w:ascii="仿宋_GB2312" w:eastAsia="仿宋_GB2312"/>
          <w:color w:val="auto"/>
          <w:kern w:val="0"/>
          <w:sz w:val="24"/>
          <w:szCs w:val="24"/>
          <w:highlight w:val="none"/>
        </w:rPr>
      </w:pPr>
      <w:r>
        <w:rPr>
          <w:rFonts w:ascii="仿宋_GB2312" w:eastAsia="仿宋_GB2312"/>
          <w:color w:val="auto"/>
          <w:kern w:val="0"/>
          <w:sz w:val="24"/>
          <w:szCs w:val="24"/>
          <w:highlight w:val="none"/>
        </w:rPr>
        <w:br w:type="page"/>
      </w:r>
    </w:p>
    <w:p w14:paraId="173A7F6F">
      <w:pPr>
        <w:jc w:val="left"/>
        <w:rPr>
          <w:rFonts w:ascii="宋体" w:hAnsi="宋体" w:eastAsia="宋体" w:cs="宋体"/>
          <w:color w:val="auto"/>
          <w:kern w:val="0"/>
          <w:sz w:val="44"/>
          <w:szCs w:val="44"/>
          <w:highlight w:val="none"/>
        </w:rPr>
      </w:pPr>
      <w:r>
        <w:rPr>
          <w:rFonts w:hint="eastAsia" w:ascii="宋体" w:hAnsi="宋体" w:eastAsia="宋体" w:cs="宋体"/>
          <w:color w:val="auto"/>
          <w:kern w:val="0"/>
          <w:sz w:val="24"/>
          <w:szCs w:val="24"/>
          <w:highlight w:val="none"/>
        </w:rPr>
        <w:t>F</w:t>
      </w:r>
      <w:r>
        <w:rPr>
          <w:rFonts w:hint="eastAsia" w:ascii="宋体" w:hAnsi="宋体" w:eastAsia="宋体" w:cs="宋体"/>
          <w:color w:val="auto"/>
          <w:kern w:val="0"/>
          <w:szCs w:val="21"/>
          <w:highlight w:val="none"/>
        </w:rPr>
        <w:t xml:space="preserve"> ．二次报价文件封面</w:t>
      </w:r>
    </w:p>
    <w:p w14:paraId="598C1F20">
      <w:pPr>
        <w:jc w:val="center"/>
        <w:rPr>
          <w:rFonts w:ascii="宋体" w:hAnsi="宋体" w:eastAsia="宋体" w:cs="宋体"/>
          <w:color w:val="auto"/>
          <w:kern w:val="0"/>
          <w:sz w:val="44"/>
          <w:szCs w:val="44"/>
          <w:highlight w:val="none"/>
        </w:rPr>
      </w:pPr>
    </w:p>
    <w:p w14:paraId="445B1A48">
      <w:pPr>
        <w:jc w:val="center"/>
        <w:rPr>
          <w:rFonts w:ascii="宋体" w:hAnsi="宋体" w:eastAsia="宋体" w:cs="宋体"/>
          <w:color w:val="auto"/>
          <w:kern w:val="0"/>
          <w:sz w:val="44"/>
          <w:szCs w:val="44"/>
          <w:highlight w:val="none"/>
        </w:rPr>
      </w:pPr>
    </w:p>
    <w:p w14:paraId="536486EE">
      <w:pPr>
        <w:jc w:val="center"/>
        <w:rPr>
          <w:rFonts w:ascii="宋体" w:hAnsi="宋体" w:eastAsia="宋体" w:cs="宋体"/>
          <w:color w:val="auto"/>
          <w:kern w:val="0"/>
          <w:sz w:val="44"/>
          <w:szCs w:val="44"/>
          <w:highlight w:val="none"/>
        </w:rPr>
      </w:pPr>
    </w:p>
    <w:p w14:paraId="7FB14C5E">
      <w:pPr>
        <w:jc w:val="center"/>
        <w:rPr>
          <w:rFonts w:ascii="宋体" w:hAnsi="宋体" w:eastAsia="宋体" w:cs="宋体"/>
          <w:color w:val="auto"/>
          <w:kern w:val="0"/>
          <w:sz w:val="44"/>
          <w:szCs w:val="44"/>
          <w:highlight w:val="none"/>
        </w:rPr>
      </w:pPr>
    </w:p>
    <w:p w14:paraId="318574DC">
      <w:pPr>
        <w:jc w:val="center"/>
        <w:rPr>
          <w:rFonts w:ascii="宋体" w:hAnsi="宋体" w:eastAsia="宋体" w:cs="宋体"/>
          <w:color w:val="auto"/>
          <w:kern w:val="0"/>
          <w:sz w:val="44"/>
          <w:szCs w:val="44"/>
          <w:highlight w:val="none"/>
        </w:rPr>
      </w:pPr>
      <w:r>
        <w:rPr>
          <w:rFonts w:hint="eastAsia" w:ascii="宋体" w:hAnsi="宋体" w:eastAsia="宋体" w:cs="宋体"/>
          <w:color w:val="auto"/>
          <w:kern w:val="0"/>
          <w:sz w:val="44"/>
          <w:szCs w:val="44"/>
          <w:highlight w:val="none"/>
          <w:u w:val="single"/>
        </w:rPr>
        <w:t>_______________________</w:t>
      </w:r>
      <w:r>
        <w:rPr>
          <w:rFonts w:hint="eastAsia" w:ascii="宋体" w:hAnsi="宋体" w:eastAsia="宋体" w:cs="宋体"/>
          <w:color w:val="auto"/>
          <w:kern w:val="0"/>
          <w:sz w:val="44"/>
          <w:szCs w:val="44"/>
          <w:highlight w:val="none"/>
        </w:rPr>
        <w:t>工程</w:t>
      </w:r>
    </w:p>
    <w:p w14:paraId="7F3C62FF">
      <w:pPr>
        <w:jc w:val="center"/>
        <w:rPr>
          <w:rFonts w:ascii="宋体" w:hAnsi="宋体" w:eastAsia="宋体" w:cs="宋体"/>
          <w:color w:val="auto"/>
          <w:kern w:val="0"/>
          <w:sz w:val="44"/>
          <w:szCs w:val="44"/>
          <w:highlight w:val="none"/>
        </w:rPr>
      </w:pPr>
    </w:p>
    <w:p w14:paraId="15DA0534">
      <w:pPr>
        <w:jc w:val="center"/>
        <w:rPr>
          <w:rFonts w:ascii="宋体" w:hAnsi="宋体" w:eastAsia="宋体" w:cs="宋体"/>
          <w:color w:val="auto"/>
          <w:kern w:val="0"/>
          <w:sz w:val="52"/>
          <w:szCs w:val="52"/>
          <w:highlight w:val="none"/>
        </w:rPr>
      </w:pPr>
      <w:r>
        <w:rPr>
          <w:rFonts w:hint="eastAsia" w:ascii="宋体" w:hAnsi="宋体" w:eastAsia="宋体" w:cs="宋体"/>
          <w:color w:val="auto"/>
          <w:kern w:val="0"/>
          <w:sz w:val="52"/>
          <w:szCs w:val="52"/>
          <w:highlight w:val="none"/>
        </w:rPr>
        <w:t>投标文件</w:t>
      </w:r>
    </w:p>
    <w:p w14:paraId="180449DB">
      <w:pPr>
        <w:jc w:val="center"/>
        <w:rPr>
          <w:rFonts w:ascii="宋体" w:hAnsi="宋体" w:eastAsia="宋体" w:cs="宋体"/>
          <w:color w:val="auto"/>
          <w:kern w:val="0"/>
          <w:sz w:val="52"/>
          <w:szCs w:val="52"/>
          <w:highlight w:val="none"/>
        </w:rPr>
      </w:pPr>
    </w:p>
    <w:p w14:paraId="1EA5FA48">
      <w:pPr>
        <w:jc w:val="center"/>
        <w:rPr>
          <w:rFonts w:ascii="宋体" w:hAnsi="宋体" w:eastAsia="宋体" w:cs="宋体"/>
          <w:color w:val="auto"/>
          <w:kern w:val="0"/>
          <w:sz w:val="44"/>
          <w:szCs w:val="44"/>
          <w:highlight w:val="none"/>
        </w:rPr>
      </w:pPr>
    </w:p>
    <w:p w14:paraId="660A4399">
      <w:pPr>
        <w:jc w:val="center"/>
        <w:outlineLvl w:val="1"/>
        <w:rPr>
          <w:rFonts w:ascii="宋体" w:hAnsi="宋体" w:eastAsia="宋体" w:cs="宋体"/>
          <w:color w:val="auto"/>
          <w:kern w:val="0"/>
          <w:sz w:val="44"/>
          <w:szCs w:val="44"/>
          <w:highlight w:val="none"/>
        </w:rPr>
      </w:pPr>
      <w:bookmarkStart w:id="62" w:name="_Toc45702707"/>
      <w:bookmarkStart w:id="63" w:name="_Toc23903"/>
      <w:r>
        <w:rPr>
          <w:rFonts w:hint="eastAsia" w:ascii="宋体" w:hAnsi="宋体" w:eastAsia="宋体" w:cs="宋体"/>
          <w:color w:val="auto"/>
          <w:kern w:val="0"/>
          <w:sz w:val="44"/>
          <w:szCs w:val="44"/>
          <w:highlight w:val="none"/>
        </w:rPr>
        <w:t>二次报价文件</w:t>
      </w:r>
      <w:bookmarkEnd w:id="62"/>
      <w:bookmarkEnd w:id="63"/>
    </w:p>
    <w:p w14:paraId="34CD85E0">
      <w:pPr>
        <w:jc w:val="center"/>
        <w:rPr>
          <w:rFonts w:ascii="宋体" w:hAnsi="宋体" w:eastAsia="宋体" w:cs="宋体"/>
          <w:color w:val="auto"/>
          <w:kern w:val="0"/>
          <w:sz w:val="44"/>
          <w:szCs w:val="44"/>
          <w:highlight w:val="none"/>
        </w:rPr>
      </w:pPr>
    </w:p>
    <w:p w14:paraId="32E7B0EF">
      <w:pPr>
        <w:jc w:val="center"/>
        <w:rPr>
          <w:rFonts w:ascii="宋体" w:hAnsi="宋体" w:eastAsia="宋体" w:cs="宋体"/>
          <w:color w:val="auto"/>
          <w:kern w:val="0"/>
          <w:sz w:val="44"/>
          <w:szCs w:val="44"/>
          <w:highlight w:val="none"/>
        </w:rPr>
      </w:pPr>
    </w:p>
    <w:p w14:paraId="4DBA990A">
      <w:pPr>
        <w:jc w:val="center"/>
        <w:rPr>
          <w:rFonts w:ascii="宋体" w:hAnsi="宋体" w:eastAsia="宋体" w:cs="宋体"/>
          <w:color w:val="auto"/>
          <w:kern w:val="0"/>
          <w:sz w:val="44"/>
          <w:szCs w:val="44"/>
          <w:highlight w:val="none"/>
        </w:rPr>
      </w:pPr>
    </w:p>
    <w:p w14:paraId="59EBA508">
      <w:pPr>
        <w:jc w:val="center"/>
        <w:rPr>
          <w:rFonts w:ascii="宋体" w:hAnsi="宋体" w:eastAsia="宋体" w:cs="宋体"/>
          <w:color w:val="auto"/>
          <w:kern w:val="0"/>
          <w:sz w:val="44"/>
          <w:szCs w:val="44"/>
          <w:highlight w:val="none"/>
        </w:rPr>
      </w:pPr>
    </w:p>
    <w:p w14:paraId="7CC54EDC">
      <w:pPr>
        <w:jc w:val="center"/>
        <w:rPr>
          <w:rFonts w:ascii="宋体" w:hAnsi="宋体" w:eastAsia="宋体" w:cs="宋体"/>
          <w:color w:val="auto"/>
          <w:kern w:val="0"/>
          <w:sz w:val="44"/>
          <w:szCs w:val="44"/>
          <w:highlight w:val="none"/>
        </w:rPr>
      </w:pPr>
    </w:p>
    <w:p w14:paraId="06BDA58B">
      <w:pPr>
        <w:jc w:val="center"/>
        <w:rPr>
          <w:rFonts w:ascii="宋体" w:hAnsi="宋体" w:eastAsia="宋体" w:cs="宋体"/>
          <w:color w:val="auto"/>
          <w:kern w:val="0"/>
          <w:sz w:val="44"/>
          <w:szCs w:val="44"/>
          <w:highlight w:val="none"/>
        </w:rPr>
      </w:pPr>
    </w:p>
    <w:p w14:paraId="78E2DDCC">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项目编号：______________________________</w:t>
      </w:r>
    </w:p>
    <w:p w14:paraId="1D4EBD7A">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投标人名称：____________________________</w:t>
      </w:r>
    </w:p>
    <w:p w14:paraId="4E94765D">
      <w:pPr>
        <w:spacing w:line="480" w:lineRule="auto"/>
        <w:ind w:firstLine="1400" w:firstLineChars="5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投标人代表：____________________________</w:t>
      </w:r>
    </w:p>
    <w:p w14:paraId="241F5BFD">
      <w:pPr>
        <w:spacing w:line="480" w:lineRule="auto"/>
        <w:ind w:firstLine="1400" w:firstLineChars="500"/>
        <w:jc w:val="left"/>
        <w:rPr>
          <w:rFonts w:eastAsia="黑体"/>
          <w:color w:val="auto"/>
          <w:kern w:val="0"/>
          <w:sz w:val="28"/>
          <w:szCs w:val="28"/>
          <w:highlight w:val="none"/>
        </w:rPr>
      </w:pPr>
      <w:r>
        <w:rPr>
          <w:rFonts w:hint="eastAsia" w:ascii="宋体" w:hAnsi="宋体" w:eastAsia="宋体" w:cs="宋体"/>
          <w:color w:val="auto"/>
          <w:kern w:val="0"/>
          <w:sz w:val="28"/>
          <w:szCs w:val="28"/>
          <w:highlight w:val="none"/>
        </w:rPr>
        <w:t>日期：______________年_____月_____日</w:t>
      </w:r>
    </w:p>
    <w:p w14:paraId="46B1B1C4">
      <w:pPr>
        <w:rPr>
          <w:color w:val="auto"/>
          <w:highlight w:val="none"/>
        </w:rPr>
      </w:pPr>
      <w:r>
        <w:rPr>
          <w:rFonts w:hint="eastAsia"/>
          <w:color w:val="auto"/>
          <w:highlight w:val="none"/>
        </w:rPr>
        <w:br w:type="page"/>
      </w:r>
    </w:p>
    <w:p w14:paraId="6C670852">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投标报价一览表</w:t>
      </w:r>
    </w:p>
    <w:p w14:paraId="2E3E69C9">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259"/>
        <w:gridCol w:w="3169"/>
      </w:tblGrid>
      <w:tr w14:paraId="2C49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0B3B4769">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5259" w:type="dxa"/>
            <w:shd w:val="clear" w:color="auto" w:fill="auto"/>
            <w:vAlign w:val="center"/>
          </w:tcPr>
          <w:p w14:paraId="20E87AB1">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3169" w:type="dxa"/>
            <w:shd w:val="clear" w:color="auto" w:fill="auto"/>
            <w:vAlign w:val="center"/>
          </w:tcPr>
          <w:p w14:paraId="03929AF9">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投标价格</w:t>
            </w:r>
          </w:p>
          <w:p w14:paraId="7F55A5AC">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（元）</w:t>
            </w:r>
          </w:p>
        </w:tc>
      </w:tr>
      <w:tr w14:paraId="1D58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327E47E0">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5259" w:type="dxa"/>
            <w:shd w:val="clear" w:color="auto" w:fill="auto"/>
            <w:vAlign w:val="center"/>
          </w:tcPr>
          <w:p w14:paraId="1427AF5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w:t>
            </w:r>
          </w:p>
        </w:tc>
        <w:tc>
          <w:tcPr>
            <w:tcW w:w="3169" w:type="dxa"/>
            <w:shd w:val="clear" w:color="auto" w:fill="auto"/>
            <w:vAlign w:val="center"/>
          </w:tcPr>
          <w:p w14:paraId="5E3101D5">
            <w:pPr>
              <w:spacing w:line="360" w:lineRule="auto"/>
              <w:jc w:val="left"/>
              <w:rPr>
                <w:rFonts w:ascii="宋体" w:hAnsi="宋体" w:eastAsia="宋体" w:cs="宋体"/>
                <w:color w:val="auto"/>
                <w:kern w:val="0"/>
                <w:szCs w:val="21"/>
                <w:highlight w:val="none"/>
              </w:rPr>
            </w:pPr>
          </w:p>
        </w:tc>
      </w:tr>
      <w:tr w14:paraId="283AC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73A6FD29">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5259" w:type="dxa"/>
            <w:shd w:val="clear" w:color="auto" w:fill="auto"/>
            <w:vAlign w:val="center"/>
          </w:tcPr>
          <w:p w14:paraId="0B237D3A">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备品备件</w:t>
            </w:r>
          </w:p>
        </w:tc>
        <w:tc>
          <w:tcPr>
            <w:tcW w:w="3169" w:type="dxa"/>
            <w:shd w:val="clear" w:color="auto" w:fill="auto"/>
            <w:vAlign w:val="center"/>
          </w:tcPr>
          <w:p w14:paraId="0629DE7D">
            <w:pPr>
              <w:spacing w:line="360" w:lineRule="auto"/>
              <w:jc w:val="left"/>
              <w:rPr>
                <w:rFonts w:ascii="宋体" w:hAnsi="宋体" w:eastAsia="宋体" w:cs="宋体"/>
                <w:color w:val="auto"/>
                <w:kern w:val="0"/>
                <w:szCs w:val="21"/>
                <w:highlight w:val="none"/>
              </w:rPr>
            </w:pPr>
          </w:p>
        </w:tc>
      </w:tr>
      <w:tr w14:paraId="4F09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A1E22CB">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5259" w:type="dxa"/>
            <w:shd w:val="clear" w:color="auto" w:fill="auto"/>
            <w:vAlign w:val="center"/>
          </w:tcPr>
          <w:p w14:paraId="60208651">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5E3E3587">
            <w:pPr>
              <w:spacing w:line="360" w:lineRule="auto"/>
              <w:jc w:val="left"/>
              <w:rPr>
                <w:rFonts w:ascii="宋体" w:hAnsi="宋体" w:eastAsia="宋体" w:cs="宋体"/>
                <w:color w:val="auto"/>
                <w:kern w:val="0"/>
                <w:szCs w:val="21"/>
                <w:highlight w:val="none"/>
              </w:rPr>
            </w:pPr>
          </w:p>
        </w:tc>
      </w:tr>
      <w:tr w14:paraId="3176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7ACC5A78">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2CEB04AC">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41E29476">
            <w:pPr>
              <w:spacing w:line="360" w:lineRule="auto"/>
              <w:jc w:val="left"/>
              <w:rPr>
                <w:rFonts w:ascii="宋体" w:hAnsi="宋体" w:eastAsia="宋体" w:cs="宋体"/>
                <w:color w:val="auto"/>
                <w:kern w:val="0"/>
                <w:szCs w:val="21"/>
                <w:highlight w:val="none"/>
              </w:rPr>
            </w:pPr>
          </w:p>
        </w:tc>
      </w:tr>
      <w:tr w14:paraId="4F1BE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27B22541">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60641092">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3169" w:type="dxa"/>
            <w:shd w:val="clear" w:color="auto" w:fill="auto"/>
            <w:vAlign w:val="center"/>
          </w:tcPr>
          <w:p w14:paraId="06356364">
            <w:pPr>
              <w:spacing w:line="360" w:lineRule="auto"/>
              <w:jc w:val="left"/>
              <w:rPr>
                <w:rFonts w:ascii="宋体" w:hAnsi="宋体" w:eastAsia="宋体" w:cs="宋体"/>
                <w:color w:val="auto"/>
                <w:kern w:val="0"/>
                <w:szCs w:val="21"/>
                <w:highlight w:val="none"/>
              </w:rPr>
            </w:pPr>
          </w:p>
        </w:tc>
      </w:tr>
      <w:tr w14:paraId="63A49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0" w:type="dxa"/>
            <w:shd w:val="clear" w:color="auto" w:fill="auto"/>
            <w:vAlign w:val="center"/>
          </w:tcPr>
          <w:p w14:paraId="4B947647">
            <w:pPr>
              <w:spacing w:line="360" w:lineRule="auto"/>
              <w:jc w:val="center"/>
              <w:rPr>
                <w:rFonts w:ascii="宋体" w:hAnsi="宋体" w:eastAsia="宋体" w:cs="宋体"/>
                <w:color w:val="auto"/>
                <w:kern w:val="0"/>
                <w:szCs w:val="21"/>
                <w:highlight w:val="none"/>
              </w:rPr>
            </w:pPr>
          </w:p>
        </w:tc>
        <w:tc>
          <w:tcPr>
            <w:tcW w:w="5259" w:type="dxa"/>
            <w:shd w:val="clear" w:color="auto" w:fill="auto"/>
            <w:vAlign w:val="center"/>
          </w:tcPr>
          <w:p w14:paraId="795BD02B">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w:t>
            </w:r>
          </w:p>
        </w:tc>
        <w:tc>
          <w:tcPr>
            <w:tcW w:w="3169" w:type="dxa"/>
            <w:shd w:val="clear" w:color="auto" w:fill="auto"/>
            <w:vAlign w:val="center"/>
          </w:tcPr>
          <w:p w14:paraId="0F9CAC67">
            <w:pPr>
              <w:spacing w:line="360" w:lineRule="auto"/>
              <w:jc w:val="left"/>
              <w:rPr>
                <w:rFonts w:ascii="宋体" w:hAnsi="宋体" w:eastAsia="宋体" w:cs="宋体"/>
                <w:color w:val="auto"/>
                <w:kern w:val="0"/>
                <w:szCs w:val="21"/>
                <w:highlight w:val="none"/>
              </w:rPr>
            </w:pPr>
          </w:p>
        </w:tc>
      </w:tr>
    </w:tbl>
    <w:p w14:paraId="0FA31382">
      <w:pPr>
        <w:rPr>
          <w:color w:val="auto"/>
          <w:highlight w:val="none"/>
        </w:rPr>
      </w:pPr>
      <w:r>
        <w:rPr>
          <w:color w:val="auto"/>
          <w:highlight w:val="none"/>
        </w:rPr>
        <w:br w:type="page"/>
      </w:r>
    </w:p>
    <w:p w14:paraId="4BBC629C">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投标分项报价表</w:t>
      </w:r>
    </w:p>
    <w:p w14:paraId="18737325">
      <w:pPr>
        <w:spacing w:after="156" w:afterLines="50" w:line="50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2434"/>
        <w:gridCol w:w="1805"/>
        <w:gridCol w:w="899"/>
        <w:gridCol w:w="1072"/>
        <w:gridCol w:w="1070"/>
        <w:gridCol w:w="1730"/>
      </w:tblGrid>
      <w:tr w14:paraId="09DE1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44" w:type="dxa"/>
            <w:vAlign w:val="center"/>
          </w:tcPr>
          <w:p w14:paraId="72B417C6">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434" w:type="dxa"/>
            <w:vAlign w:val="center"/>
          </w:tcPr>
          <w:p w14:paraId="0F6A7429">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名 称</w:t>
            </w:r>
          </w:p>
        </w:tc>
        <w:tc>
          <w:tcPr>
            <w:tcW w:w="1805" w:type="dxa"/>
            <w:vAlign w:val="center"/>
          </w:tcPr>
          <w:p w14:paraId="20166CA4">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899" w:type="dxa"/>
            <w:vAlign w:val="center"/>
          </w:tcPr>
          <w:p w14:paraId="143CD940">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1072" w:type="dxa"/>
            <w:vAlign w:val="center"/>
          </w:tcPr>
          <w:p w14:paraId="69C4E2C5">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070" w:type="dxa"/>
            <w:vAlign w:val="center"/>
          </w:tcPr>
          <w:p w14:paraId="66A37639">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单价</w:t>
            </w:r>
          </w:p>
          <w:p w14:paraId="47E709E9">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(元)</w:t>
            </w:r>
          </w:p>
        </w:tc>
        <w:tc>
          <w:tcPr>
            <w:tcW w:w="1730" w:type="dxa"/>
            <w:vAlign w:val="center"/>
          </w:tcPr>
          <w:p w14:paraId="721B11B8">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总价（元）</w:t>
            </w:r>
          </w:p>
        </w:tc>
      </w:tr>
      <w:tr w14:paraId="670FE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02DBCEDC">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2434" w:type="dxa"/>
            <w:vAlign w:val="center"/>
          </w:tcPr>
          <w:p w14:paraId="18B6FE72">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主机和标准附件</w:t>
            </w:r>
          </w:p>
        </w:tc>
        <w:tc>
          <w:tcPr>
            <w:tcW w:w="1805" w:type="dxa"/>
            <w:vAlign w:val="center"/>
          </w:tcPr>
          <w:p w14:paraId="6E053645">
            <w:pPr>
              <w:jc w:val="center"/>
              <w:rPr>
                <w:rFonts w:ascii="宋体" w:hAnsi="宋体" w:eastAsia="宋体" w:cs="宋体"/>
                <w:color w:val="auto"/>
                <w:szCs w:val="21"/>
                <w:highlight w:val="none"/>
              </w:rPr>
            </w:pPr>
          </w:p>
        </w:tc>
        <w:tc>
          <w:tcPr>
            <w:tcW w:w="899" w:type="dxa"/>
            <w:vAlign w:val="center"/>
          </w:tcPr>
          <w:p w14:paraId="3EBF9FEF">
            <w:pPr>
              <w:jc w:val="center"/>
              <w:rPr>
                <w:rFonts w:ascii="宋体" w:hAnsi="宋体" w:eastAsia="宋体" w:cs="宋体"/>
                <w:color w:val="auto"/>
                <w:szCs w:val="21"/>
                <w:highlight w:val="none"/>
              </w:rPr>
            </w:pPr>
          </w:p>
        </w:tc>
        <w:tc>
          <w:tcPr>
            <w:tcW w:w="1072" w:type="dxa"/>
            <w:vAlign w:val="center"/>
          </w:tcPr>
          <w:p w14:paraId="0960A4E7">
            <w:pPr>
              <w:jc w:val="center"/>
              <w:rPr>
                <w:rFonts w:ascii="宋体" w:hAnsi="宋体" w:eastAsia="宋体" w:cs="宋体"/>
                <w:color w:val="auto"/>
                <w:szCs w:val="21"/>
                <w:highlight w:val="none"/>
              </w:rPr>
            </w:pPr>
          </w:p>
        </w:tc>
        <w:tc>
          <w:tcPr>
            <w:tcW w:w="1070" w:type="dxa"/>
            <w:vAlign w:val="center"/>
          </w:tcPr>
          <w:p w14:paraId="4A611342">
            <w:pPr>
              <w:jc w:val="center"/>
              <w:rPr>
                <w:rFonts w:ascii="宋体" w:hAnsi="宋体" w:eastAsia="宋体" w:cs="宋体"/>
                <w:color w:val="auto"/>
                <w:szCs w:val="21"/>
                <w:highlight w:val="none"/>
              </w:rPr>
            </w:pPr>
          </w:p>
        </w:tc>
        <w:tc>
          <w:tcPr>
            <w:tcW w:w="1730" w:type="dxa"/>
            <w:vAlign w:val="center"/>
          </w:tcPr>
          <w:p w14:paraId="24106924">
            <w:pPr>
              <w:jc w:val="center"/>
              <w:rPr>
                <w:rFonts w:ascii="宋体" w:hAnsi="宋体" w:eastAsia="宋体" w:cs="宋体"/>
                <w:color w:val="auto"/>
                <w:szCs w:val="21"/>
                <w:highlight w:val="none"/>
              </w:rPr>
            </w:pPr>
          </w:p>
        </w:tc>
      </w:tr>
      <w:tr w14:paraId="2AA72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AA68E78">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2434" w:type="dxa"/>
            <w:vAlign w:val="center"/>
          </w:tcPr>
          <w:p w14:paraId="07F25491">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备品备件</w:t>
            </w:r>
          </w:p>
        </w:tc>
        <w:tc>
          <w:tcPr>
            <w:tcW w:w="1805" w:type="dxa"/>
            <w:vAlign w:val="center"/>
          </w:tcPr>
          <w:p w14:paraId="76BFBD67">
            <w:pPr>
              <w:jc w:val="center"/>
              <w:rPr>
                <w:rFonts w:ascii="宋体" w:hAnsi="宋体" w:eastAsia="宋体" w:cs="宋体"/>
                <w:color w:val="auto"/>
                <w:szCs w:val="21"/>
                <w:highlight w:val="none"/>
              </w:rPr>
            </w:pPr>
          </w:p>
        </w:tc>
        <w:tc>
          <w:tcPr>
            <w:tcW w:w="899" w:type="dxa"/>
            <w:vAlign w:val="center"/>
          </w:tcPr>
          <w:p w14:paraId="5908DA43">
            <w:pPr>
              <w:jc w:val="center"/>
              <w:rPr>
                <w:rFonts w:ascii="宋体" w:hAnsi="宋体" w:eastAsia="宋体" w:cs="宋体"/>
                <w:color w:val="auto"/>
                <w:szCs w:val="21"/>
                <w:highlight w:val="none"/>
              </w:rPr>
            </w:pPr>
          </w:p>
        </w:tc>
        <w:tc>
          <w:tcPr>
            <w:tcW w:w="1072" w:type="dxa"/>
            <w:vAlign w:val="center"/>
          </w:tcPr>
          <w:p w14:paraId="48859708">
            <w:pPr>
              <w:jc w:val="center"/>
              <w:rPr>
                <w:rFonts w:ascii="宋体" w:hAnsi="宋体" w:eastAsia="宋体" w:cs="宋体"/>
                <w:color w:val="auto"/>
                <w:szCs w:val="21"/>
                <w:highlight w:val="none"/>
              </w:rPr>
            </w:pPr>
          </w:p>
        </w:tc>
        <w:tc>
          <w:tcPr>
            <w:tcW w:w="1070" w:type="dxa"/>
            <w:vAlign w:val="center"/>
          </w:tcPr>
          <w:p w14:paraId="4851DC89">
            <w:pPr>
              <w:jc w:val="center"/>
              <w:rPr>
                <w:rFonts w:ascii="宋体" w:hAnsi="宋体" w:eastAsia="宋体" w:cs="宋体"/>
                <w:color w:val="auto"/>
                <w:szCs w:val="21"/>
                <w:highlight w:val="none"/>
              </w:rPr>
            </w:pPr>
          </w:p>
        </w:tc>
        <w:tc>
          <w:tcPr>
            <w:tcW w:w="1730" w:type="dxa"/>
            <w:vAlign w:val="center"/>
          </w:tcPr>
          <w:p w14:paraId="7CBA6AC9">
            <w:pPr>
              <w:jc w:val="center"/>
              <w:rPr>
                <w:rFonts w:ascii="宋体" w:hAnsi="宋体" w:eastAsia="宋体" w:cs="宋体"/>
                <w:color w:val="auto"/>
                <w:szCs w:val="21"/>
                <w:highlight w:val="none"/>
              </w:rPr>
            </w:pPr>
          </w:p>
        </w:tc>
      </w:tr>
      <w:tr w14:paraId="31CEB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5DF4E988">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３</w:t>
            </w:r>
          </w:p>
        </w:tc>
        <w:tc>
          <w:tcPr>
            <w:tcW w:w="2434" w:type="dxa"/>
            <w:vAlign w:val="center"/>
          </w:tcPr>
          <w:p w14:paraId="480F6E34">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专用工具</w:t>
            </w:r>
          </w:p>
        </w:tc>
        <w:tc>
          <w:tcPr>
            <w:tcW w:w="1805" w:type="dxa"/>
            <w:vAlign w:val="center"/>
          </w:tcPr>
          <w:p w14:paraId="6E24AE7E">
            <w:pPr>
              <w:jc w:val="center"/>
              <w:rPr>
                <w:rFonts w:ascii="宋体" w:hAnsi="宋体" w:eastAsia="宋体" w:cs="宋体"/>
                <w:color w:val="auto"/>
                <w:szCs w:val="21"/>
                <w:highlight w:val="none"/>
              </w:rPr>
            </w:pPr>
          </w:p>
        </w:tc>
        <w:tc>
          <w:tcPr>
            <w:tcW w:w="899" w:type="dxa"/>
            <w:vAlign w:val="center"/>
          </w:tcPr>
          <w:p w14:paraId="744397EA">
            <w:pPr>
              <w:jc w:val="center"/>
              <w:rPr>
                <w:rFonts w:ascii="宋体" w:hAnsi="宋体" w:eastAsia="宋体" w:cs="宋体"/>
                <w:color w:val="auto"/>
                <w:szCs w:val="21"/>
                <w:highlight w:val="none"/>
              </w:rPr>
            </w:pPr>
          </w:p>
        </w:tc>
        <w:tc>
          <w:tcPr>
            <w:tcW w:w="1072" w:type="dxa"/>
            <w:vAlign w:val="center"/>
          </w:tcPr>
          <w:p w14:paraId="527943DC">
            <w:pPr>
              <w:jc w:val="center"/>
              <w:rPr>
                <w:rFonts w:ascii="宋体" w:hAnsi="宋体" w:eastAsia="宋体" w:cs="宋体"/>
                <w:color w:val="auto"/>
                <w:szCs w:val="21"/>
                <w:highlight w:val="none"/>
              </w:rPr>
            </w:pPr>
          </w:p>
        </w:tc>
        <w:tc>
          <w:tcPr>
            <w:tcW w:w="1070" w:type="dxa"/>
            <w:vAlign w:val="center"/>
          </w:tcPr>
          <w:p w14:paraId="3196A4B2">
            <w:pPr>
              <w:jc w:val="center"/>
              <w:rPr>
                <w:rFonts w:ascii="宋体" w:hAnsi="宋体" w:eastAsia="宋体" w:cs="宋体"/>
                <w:color w:val="auto"/>
                <w:szCs w:val="21"/>
                <w:highlight w:val="none"/>
              </w:rPr>
            </w:pPr>
          </w:p>
        </w:tc>
        <w:tc>
          <w:tcPr>
            <w:tcW w:w="1730" w:type="dxa"/>
            <w:vAlign w:val="center"/>
          </w:tcPr>
          <w:p w14:paraId="0253A274">
            <w:pPr>
              <w:jc w:val="center"/>
              <w:rPr>
                <w:rFonts w:ascii="宋体" w:hAnsi="宋体" w:eastAsia="宋体" w:cs="宋体"/>
                <w:color w:val="auto"/>
                <w:szCs w:val="21"/>
                <w:highlight w:val="none"/>
              </w:rPr>
            </w:pPr>
          </w:p>
        </w:tc>
      </w:tr>
      <w:tr w14:paraId="36EE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5CE03FC9">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４</w:t>
            </w:r>
          </w:p>
        </w:tc>
        <w:tc>
          <w:tcPr>
            <w:tcW w:w="2434" w:type="dxa"/>
            <w:vAlign w:val="center"/>
          </w:tcPr>
          <w:p w14:paraId="34FA52A8">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安装、调试、检验</w:t>
            </w:r>
          </w:p>
        </w:tc>
        <w:tc>
          <w:tcPr>
            <w:tcW w:w="1805" w:type="dxa"/>
            <w:vAlign w:val="center"/>
          </w:tcPr>
          <w:p w14:paraId="0472D441">
            <w:pPr>
              <w:jc w:val="center"/>
              <w:rPr>
                <w:rFonts w:ascii="宋体" w:hAnsi="宋体" w:eastAsia="宋体" w:cs="宋体"/>
                <w:color w:val="auto"/>
                <w:szCs w:val="21"/>
                <w:highlight w:val="none"/>
              </w:rPr>
            </w:pPr>
          </w:p>
        </w:tc>
        <w:tc>
          <w:tcPr>
            <w:tcW w:w="899" w:type="dxa"/>
            <w:vAlign w:val="center"/>
          </w:tcPr>
          <w:p w14:paraId="4A13F20F">
            <w:pPr>
              <w:jc w:val="center"/>
              <w:rPr>
                <w:rFonts w:ascii="宋体" w:hAnsi="宋体" w:eastAsia="宋体" w:cs="宋体"/>
                <w:color w:val="auto"/>
                <w:szCs w:val="21"/>
                <w:highlight w:val="none"/>
              </w:rPr>
            </w:pPr>
          </w:p>
        </w:tc>
        <w:tc>
          <w:tcPr>
            <w:tcW w:w="1072" w:type="dxa"/>
            <w:vAlign w:val="center"/>
          </w:tcPr>
          <w:p w14:paraId="23F719AF">
            <w:pPr>
              <w:jc w:val="center"/>
              <w:rPr>
                <w:rFonts w:ascii="宋体" w:hAnsi="宋体" w:eastAsia="宋体" w:cs="宋体"/>
                <w:color w:val="auto"/>
                <w:szCs w:val="21"/>
                <w:highlight w:val="none"/>
              </w:rPr>
            </w:pPr>
          </w:p>
        </w:tc>
        <w:tc>
          <w:tcPr>
            <w:tcW w:w="1070" w:type="dxa"/>
            <w:vAlign w:val="center"/>
          </w:tcPr>
          <w:p w14:paraId="2B392EEF">
            <w:pPr>
              <w:jc w:val="center"/>
              <w:rPr>
                <w:rFonts w:ascii="宋体" w:hAnsi="宋体" w:eastAsia="宋体" w:cs="宋体"/>
                <w:color w:val="auto"/>
                <w:szCs w:val="21"/>
                <w:highlight w:val="none"/>
              </w:rPr>
            </w:pPr>
          </w:p>
        </w:tc>
        <w:tc>
          <w:tcPr>
            <w:tcW w:w="1730" w:type="dxa"/>
            <w:vAlign w:val="center"/>
          </w:tcPr>
          <w:p w14:paraId="11146A41">
            <w:pPr>
              <w:jc w:val="center"/>
              <w:rPr>
                <w:rFonts w:ascii="宋体" w:hAnsi="宋体" w:eastAsia="宋体" w:cs="宋体"/>
                <w:color w:val="auto"/>
                <w:szCs w:val="21"/>
                <w:highlight w:val="none"/>
              </w:rPr>
            </w:pPr>
          </w:p>
        </w:tc>
      </w:tr>
      <w:tr w14:paraId="71100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2CD477AE">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５</w:t>
            </w:r>
          </w:p>
        </w:tc>
        <w:tc>
          <w:tcPr>
            <w:tcW w:w="2434" w:type="dxa"/>
            <w:vAlign w:val="center"/>
          </w:tcPr>
          <w:p w14:paraId="6558E652">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39E443FD">
            <w:pPr>
              <w:jc w:val="center"/>
              <w:rPr>
                <w:rFonts w:ascii="宋体" w:hAnsi="宋体" w:eastAsia="宋体" w:cs="宋体"/>
                <w:color w:val="auto"/>
                <w:szCs w:val="21"/>
                <w:highlight w:val="none"/>
              </w:rPr>
            </w:pPr>
          </w:p>
        </w:tc>
        <w:tc>
          <w:tcPr>
            <w:tcW w:w="899" w:type="dxa"/>
            <w:vAlign w:val="center"/>
          </w:tcPr>
          <w:p w14:paraId="0755882B">
            <w:pPr>
              <w:jc w:val="center"/>
              <w:rPr>
                <w:rFonts w:ascii="宋体" w:hAnsi="宋体" w:eastAsia="宋体" w:cs="宋体"/>
                <w:color w:val="auto"/>
                <w:szCs w:val="21"/>
                <w:highlight w:val="none"/>
              </w:rPr>
            </w:pPr>
          </w:p>
        </w:tc>
        <w:tc>
          <w:tcPr>
            <w:tcW w:w="1072" w:type="dxa"/>
            <w:vAlign w:val="center"/>
          </w:tcPr>
          <w:p w14:paraId="3A989E34">
            <w:pPr>
              <w:jc w:val="center"/>
              <w:rPr>
                <w:rFonts w:ascii="宋体" w:hAnsi="宋体" w:eastAsia="宋体" w:cs="宋体"/>
                <w:color w:val="auto"/>
                <w:szCs w:val="21"/>
                <w:highlight w:val="none"/>
              </w:rPr>
            </w:pPr>
          </w:p>
        </w:tc>
        <w:tc>
          <w:tcPr>
            <w:tcW w:w="1070" w:type="dxa"/>
            <w:vAlign w:val="center"/>
          </w:tcPr>
          <w:p w14:paraId="17AA8AB6">
            <w:pPr>
              <w:jc w:val="center"/>
              <w:rPr>
                <w:rFonts w:ascii="宋体" w:hAnsi="宋体" w:eastAsia="宋体" w:cs="宋体"/>
                <w:color w:val="auto"/>
                <w:szCs w:val="21"/>
                <w:highlight w:val="none"/>
              </w:rPr>
            </w:pPr>
          </w:p>
        </w:tc>
        <w:tc>
          <w:tcPr>
            <w:tcW w:w="1730" w:type="dxa"/>
            <w:vAlign w:val="center"/>
          </w:tcPr>
          <w:p w14:paraId="7FEEE380">
            <w:pPr>
              <w:jc w:val="center"/>
              <w:rPr>
                <w:rFonts w:ascii="宋体" w:hAnsi="宋体" w:eastAsia="宋体" w:cs="宋体"/>
                <w:color w:val="auto"/>
                <w:szCs w:val="21"/>
                <w:highlight w:val="none"/>
              </w:rPr>
            </w:pPr>
          </w:p>
        </w:tc>
      </w:tr>
      <w:tr w14:paraId="51C9F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624CE02B">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６</w:t>
            </w:r>
          </w:p>
        </w:tc>
        <w:tc>
          <w:tcPr>
            <w:tcW w:w="2434" w:type="dxa"/>
            <w:vAlign w:val="center"/>
          </w:tcPr>
          <w:p w14:paraId="2F834993">
            <w:pPr>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1805" w:type="dxa"/>
            <w:vAlign w:val="center"/>
          </w:tcPr>
          <w:p w14:paraId="59EB6145">
            <w:pPr>
              <w:jc w:val="center"/>
              <w:rPr>
                <w:rFonts w:ascii="宋体" w:hAnsi="宋体" w:eastAsia="宋体" w:cs="宋体"/>
                <w:color w:val="auto"/>
                <w:szCs w:val="21"/>
                <w:highlight w:val="none"/>
              </w:rPr>
            </w:pPr>
          </w:p>
        </w:tc>
        <w:tc>
          <w:tcPr>
            <w:tcW w:w="899" w:type="dxa"/>
            <w:vAlign w:val="center"/>
          </w:tcPr>
          <w:p w14:paraId="7390F842">
            <w:pPr>
              <w:jc w:val="center"/>
              <w:rPr>
                <w:rFonts w:ascii="宋体" w:hAnsi="宋体" w:eastAsia="宋体" w:cs="宋体"/>
                <w:color w:val="auto"/>
                <w:szCs w:val="21"/>
                <w:highlight w:val="none"/>
              </w:rPr>
            </w:pPr>
          </w:p>
        </w:tc>
        <w:tc>
          <w:tcPr>
            <w:tcW w:w="1072" w:type="dxa"/>
            <w:vAlign w:val="center"/>
          </w:tcPr>
          <w:p w14:paraId="32C3880F">
            <w:pPr>
              <w:jc w:val="center"/>
              <w:rPr>
                <w:rFonts w:ascii="宋体" w:hAnsi="宋体" w:eastAsia="宋体" w:cs="宋体"/>
                <w:color w:val="auto"/>
                <w:szCs w:val="21"/>
                <w:highlight w:val="none"/>
              </w:rPr>
            </w:pPr>
          </w:p>
        </w:tc>
        <w:tc>
          <w:tcPr>
            <w:tcW w:w="1070" w:type="dxa"/>
            <w:vAlign w:val="center"/>
          </w:tcPr>
          <w:p w14:paraId="55A78874">
            <w:pPr>
              <w:jc w:val="center"/>
              <w:rPr>
                <w:rFonts w:ascii="宋体" w:hAnsi="宋体" w:eastAsia="宋体" w:cs="宋体"/>
                <w:color w:val="auto"/>
                <w:szCs w:val="21"/>
                <w:highlight w:val="none"/>
              </w:rPr>
            </w:pPr>
          </w:p>
        </w:tc>
        <w:tc>
          <w:tcPr>
            <w:tcW w:w="1730" w:type="dxa"/>
            <w:vAlign w:val="center"/>
          </w:tcPr>
          <w:p w14:paraId="000EA90D">
            <w:pPr>
              <w:jc w:val="center"/>
              <w:rPr>
                <w:rFonts w:ascii="宋体" w:hAnsi="宋体" w:eastAsia="宋体" w:cs="宋体"/>
                <w:color w:val="auto"/>
                <w:szCs w:val="21"/>
                <w:highlight w:val="none"/>
              </w:rPr>
            </w:pPr>
          </w:p>
        </w:tc>
      </w:tr>
      <w:tr w14:paraId="5BF0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 w:type="dxa"/>
            <w:vAlign w:val="center"/>
          </w:tcPr>
          <w:p w14:paraId="397C42F4">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7280" w:type="dxa"/>
            <w:gridSpan w:val="5"/>
            <w:vAlign w:val="center"/>
          </w:tcPr>
          <w:p w14:paraId="0E9B4889">
            <w:pPr>
              <w:jc w:val="left"/>
              <w:rPr>
                <w:rFonts w:ascii="宋体" w:hAnsi="宋体" w:eastAsia="宋体" w:cs="宋体"/>
                <w:color w:val="auto"/>
                <w:szCs w:val="21"/>
                <w:highlight w:val="none"/>
              </w:rPr>
            </w:pPr>
          </w:p>
        </w:tc>
        <w:tc>
          <w:tcPr>
            <w:tcW w:w="1730" w:type="dxa"/>
            <w:vAlign w:val="center"/>
          </w:tcPr>
          <w:p w14:paraId="49AE8182">
            <w:pPr>
              <w:jc w:val="center"/>
              <w:rPr>
                <w:rFonts w:ascii="宋体" w:hAnsi="宋体" w:eastAsia="宋体" w:cs="宋体"/>
                <w:color w:val="auto"/>
                <w:szCs w:val="21"/>
                <w:highlight w:val="none"/>
              </w:rPr>
            </w:pPr>
          </w:p>
        </w:tc>
      </w:tr>
      <w:tr w14:paraId="487E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124" w:type="dxa"/>
            <w:gridSpan w:val="6"/>
            <w:vAlign w:val="center"/>
          </w:tcPr>
          <w:p w14:paraId="227B2A91">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总    计</w:t>
            </w:r>
          </w:p>
        </w:tc>
        <w:tc>
          <w:tcPr>
            <w:tcW w:w="1730" w:type="dxa"/>
            <w:vAlign w:val="center"/>
          </w:tcPr>
          <w:p w14:paraId="713198D9">
            <w:pPr>
              <w:jc w:val="center"/>
              <w:rPr>
                <w:rFonts w:ascii="宋体" w:hAnsi="宋体" w:eastAsia="宋体" w:cs="宋体"/>
                <w:color w:val="auto"/>
                <w:szCs w:val="21"/>
                <w:highlight w:val="none"/>
              </w:rPr>
            </w:pPr>
          </w:p>
        </w:tc>
      </w:tr>
    </w:tbl>
    <w:p w14:paraId="00C7F6B1">
      <w:pPr>
        <w:jc w:val="left"/>
        <w:rPr>
          <w:rFonts w:ascii="宋体" w:hAnsi="宋体" w:eastAsia="宋体" w:cs="宋体"/>
          <w:color w:val="auto"/>
          <w:kern w:val="0"/>
          <w:szCs w:val="21"/>
          <w:highlight w:val="none"/>
        </w:rPr>
      </w:pPr>
    </w:p>
    <w:p w14:paraId="05BB9214">
      <w:pPr>
        <w:jc w:val="left"/>
        <w:rPr>
          <w:rFonts w:ascii="宋体" w:hAnsi="宋体" w:eastAsia="宋体" w:cs="宋体"/>
          <w:color w:val="auto"/>
          <w:kern w:val="0"/>
          <w:szCs w:val="21"/>
          <w:highlight w:val="none"/>
        </w:rPr>
      </w:pPr>
    </w:p>
    <w:p w14:paraId="071551D1">
      <w:pPr>
        <w:spacing w:line="30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w:t>
      </w:r>
    </w:p>
    <w:p w14:paraId="5ABE28B6">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1、报价采用人民币报价。如果总价与单价不符，以单价为准，调整总价；表中的同种货物数量应与“技术规格及要求”中对应货物清单一致。</w:t>
      </w:r>
    </w:p>
    <w:p w14:paraId="56C9D85F">
      <w:pPr>
        <w:spacing w:line="30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2、投标单价均为综合单价，应包括机组货物制造、检验、验收等等，以及运至合同指定地点的运输、装卸、利润、风险和保险等一切费、税。</w:t>
      </w:r>
    </w:p>
    <w:p w14:paraId="68695096">
      <w:pPr>
        <w:rPr>
          <w:rFonts w:ascii="楷体_GB2312" w:hAnsi="楷体_GB2312" w:eastAsia="楷体_GB2312" w:cs="楷体_GB2312"/>
          <w:color w:val="auto"/>
          <w:highlight w:val="none"/>
        </w:rPr>
      </w:pPr>
      <w:r>
        <w:rPr>
          <w:rFonts w:hint="eastAsia" w:ascii="楷体_GB2312" w:hAnsi="楷体_GB2312" w:eastAsia="楷体_GB2312" w:cs="楷体_GB2312"/>
          <w:color w:val="auto"/>
          <w:highlight w:val="none"/>
        </w:rPr>
        <w:br w:type="page"/>
      </w:r>
    </w:p>
    <w:p w14:paraId="59AF8ABA">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货物说明一览表</w:t>
      </w:r>
    </w:p>
    <w:p w14:paraId="170B8AD9">
      <w:pPr>
        <w:jc w:val="left"/>
        <w:rPr>
          <w:rFonts w:ascii="仿宋_GB2312" w:eastAsia="仿宋_GB2312"/>
          <w:color w:val="auto"/>
          <w:kern w:val="0"/>
          <w:sz w:val="24"/>
          <w:highlight w:val="none"/>
        </w:rPr>
      </w:pPr>
    </w:p>
    <w:p w14:paraId="3CB99F39">
      <w:pPr>
        <w:spacing w:after="156" w:afterLines="50" w:line="50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投标人名称：_____________________</w:t>
      </w:r>
    </w:p>
    <w:tbl>
      <w:tblPr>
        <w:tblStyle w:val="8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669"/>
        <w:gridCol w:w="1669"/>
        <w:gridCol w:w="986"/>
        <w:gridCol w:w="1326"/>
        <w:gridCol w:w="1669"/>
        <w:gridCol w:w="985"/>
      </w:tblGrid>
      <w:tr w14:paraId="42160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3276D519">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669" w:type="dxa"/>
            <w:shd w:val="clear" w:color="auto" w:fill="auto"/>
            <w:vAlign w:val="center"/>
          </w:tcPr>
          <w:p w14:paraId="45B6536E">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货物名称</w:t>
            </w:r>
          </w:p>
        </w:tc>
        <w:tc>
          <w:tcPr>
            <w:tcW w:w="1669" w:type="dxa"/>
            <w:shd w:val="clear" w:color="auto" w:fill="auto"/>
            <w:vAlign w:val="center"/>
          </w:tcPr>
          <w:p w14:paraId="2DB8317F">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主要规格</w:t>
            </w:r>
          </w:p>
        </w:tc>
        <w:tc>
          <w:tcPr>
            <w:tcW w:w="986" w:type="dxa"/>
            <w:shd w:val="clear" w:color="auto" w:fill="auto"/>
            <w:vAlign w:val="center"/>
          </w:tcPr>
          <w:p w14:paraId="1DF49547">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数量</w:t>
            </w:r>
          </w:p>
        </w:tc>
        <w:tc>
          <w:tcPr>
            <w:tcW w:w="1326" w:type="dxa"/>
            <w:shd w:val="clear" w:color="auto" w:fill="auto"/>
            <w:vAlign w:val="center"/>
          </w:tcPr>
          <w:p w14:paraId="782BF401">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交货期</w:t>
            </w:r>
          </w:p>
        </w:tc>
        <w:tc>
          <w:tcPr>
            <w:tcW w:w="1669" w:type="dxa"/>
            <w:shd w:val="clear" w:color="auto" w:fill="auto"/>
            <w:vAlign w:val="center"/>
          </w:tcPr>
          <w:p w14:paraId="479E16E4">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交货地点</w:t>
            </w:r>
          </w:p>
        </w:tc>
        <w:tc>
          <w:tcPr>
            <w:tcW w:w="985" w:type="dxa"/>
            <w:shd w:val="clear" w:color="auto" w:fill="auto"/>
            <w:vAlign w:val="center"/>
          </w:tcPr>
          <w:p w14:paraId="2552ECE8">
            <w:pPr>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其他</w:t>
            </w:r>
          </w:p>
        </w:tc>
      </w:tr>
      <w:tr w14:paraId="7BA1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1D66FC86">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7653858">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4F35330">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5214E11E">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4EFC0EFC">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F010E01">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1CD78F05">
            <w:pPr>
              <w:spacing w:line="360" w:lineRule="auto"/>
              <w:jc w:val="left"/>
              <w:rPr>
                <w:rFonts w:ascii="宋体" w:hAnsi="宋体" w:eastAsia="宋体" w:cs="宋体"/>
                <w:color w:val="auto"/>
                <w:kern w:val="0"/>
                <w:szCs w:val="21"/>
                <w:highlight w:val="none"/>
              </w:rPr>
            </w:pPr>
          </w:p>
        </w:tc>
      </w:tr>
      <w:tr w14:paraId="6560B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6499D8DB">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C940AE4">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CE55799">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5A9279F5">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2A02A6D8">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DEA6CD4">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11F03228">
            <w:pPr>
              <w:spacing w:line="360" w:lineRule="auto"/>
              <w:jc w:val="left"/>
              <w:rPr>
                <w:rFonts w:ascii="宋体" w:hAnsi="宋体" w:eastAsia="宋体" w:cs="宋体"/>
                <w:color w:val="auto"/>
                <w:kern w:val="0"/>
                <w:szCs w:val="21"/>
                <w:highlight w:val="none"/>
              </w:rPr>
            </w:pPr>
          </w:p>
        </w:tc>
      </w:tr>
      <w:tr w14:paraId="4C361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4C19F60D">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9CECDE3">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59113B7">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44845610">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68BDD45C">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CB52773">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6B6A3319">
            <w:pPr>
              <w:spacing w:line="360" w:lineRule="auto"/>
              <w:jc w:val="left"/>
              <w:rPr>
                <w:rFonts w:ascii="宋体" w:hAnsi="宋体" w:eastAsia="宋体" w:cs="宋体"/>
                <w:color w:val="auto"/>
                <w:kern w:val="0"/>
                <w:szCs w:val="21"/>
                <w:highlight w:val="none"/>
              </w:rPr>
            </w:pPr>
          </w:p>
        </w:tc>
      </w:tr>
      <w:tr w14:paraId="7D7EF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454CC1E1">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1CF60CB">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3AC23458">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47A47ABF">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22015EE3">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5A62F657">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6B16BD32">
            <w:pPr>
              <w:spacing w:line="360" w:lineRule="auto"/>
              <w:jc w:val="left"/>
              <w:rPr>
                <w:rFonts w:ascii="宋体" w:hAnsi="宋体" w:eastAsia="宋体" w:cs="宋体"/>
                <w:color w:val="auto"/>
                <w:kern w:val="0"/>
                <w:szCs w:val="21"/>
                <w:highlight w:val="none"/>
              </w:rPr>
            </w:pPr>
          </w:p>
        </w:tc>
      </w:tr>
      <w:tr w14:paraId="25CF4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3C0BCCE5">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7ECD9799">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479651B">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352872BC">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1D5EC554">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4E456EAA">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2C433F2C">
            <w:pPr>
              <w:spacing w:line="360" w:lineRule="auto"/>
              <w:jc w:val="left"/>
              <w:rPr>
                <w:rFonts w:ascii="宋体" w:hAnsi="宋体" w:eastAsia="宋体" w:cs="宋体"/>
                <w:color w:val="auto"/>
                <w:kern w:val="0"/>
                <w:szCs w:val="21"/>
                <w:highlight w:val="none"/>
              </w:rPr>
            </w:pPr>
          </w:p>
        </w:tc>
      </w:tr>
      <w:tr w14:paraId="535C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 w:type="dxa"/>
            <w:shd w:val="clear" w:color="auto" w:fill="auto"/>
            <w:vAlign w:val="center"/>
          </w:tcPr>
          <w:p w14:paraId="57493136">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0E4B9CA7">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612998D3">
            <w:pPr>
              <w:spacing w:line="360" w:lineRule="auto"/>
              <w:jc w:val="left"/>
              <w:rPr>
                <w:rFonts w:ascii="宋体" w:hAnsi="宋体" w:eastAsia="宋体" w:cs="宋体"/>
                <w:color w:val="auto"/>
                <w:kern w:val="0"/>
                <w:szCs w:val="21"/>
                <w:highlight w:val="none"/>
              </w:rPr>
            </w:pPr>
          </w:p>
        </w:tc>
        <w:tc>
          <w:tcPr>
            <w:tcW w:w="986" w:type="dxa"/>
            <w:shd w:val="clear" w:color="auto" w:fill="auto"/>
            <w:vAlign w:val="center"/>
          </w:tcPr>
          <w:p w14:paraId="7A0DD468">
            <w:pPr>
              <w:spacing w:line="360" w:lineRule="auto"/>
              <w:jc w:val="left"/>
              <w:rPr>
                <w:rFonts w:ascii="宋体" w:hAnsi="宋体" w:eastAsia="宋体" w:cs="宋体"/>
                <w:color w:val="auto"/>
                <w:kern w:val="0"/>
                <w:szCs w:val="21"/>
                <w:highlight w:val="none"/>
              </w:rPr>
            </w:pPr>
          </w:p>
        </w:tc>
        <w:tc>
          <w:tcPr>
            <w:tcW w:w="1326" w:type="dxa"/>
            <w:shd w:val="clear" w:color="auto" w:fill="auto"/>
            <w:vAlign w:val="center"/>
          </w:tcPr>
          <w:p w14:paraId="7E034DAB">
            <w:pPr>
              <w:spacing w:line="360" w:lineRule="auto"/>
              <w:jc w:val="left"/>
              <w:rPr>
                <w:rFonts w:ascii="宋体" w:hAnsi="宋体" w:eastAsia="宋体" w:cs="宋体"/>
                <w:color w:val="auto"/>
                <w:kern w:val="0"/>
                <w:szCs w:val="21"/>
                <w:highlight w:val="none"/>
              </w:rPr>
            </w:pPr>
          </w:p>
        </w:tc>
        <w:tc>
          <w:tcPr>
            <w:tcW w:w="1669" w:type="dxa"/>
            <w:shd w:val="clear" w:color="auto" w:fill="auto"/>
            <w:vAlign w:val="center"/>
          </w:tcPr>
          <w:p w14:paraId="11ADE11A">
            <w:pPr>
              <w:spacing w:line="360" w:lineRule="auto"/>
              <w:jc w:val="left"/>
              <w:rPr>
                <w:rFonts w:ascii="宋体" w:hAnsi="宋体" w:eastAsia="宋体" w:cs="宋体"/>
                <w:color w:val="auto"/>
                <w:kern w:val="0"/>
                <w:szCs w:val="21"/>
                <w:highlight w:val="none"/>
              </w:rPr>
            </w:pPr>
          </w:p>
        </w:tc>
        <w:tc>
          <w:tcPr>
            <w:tcW w:w="985" w:type="dxa"/>
            <w:shd w:val="clear" w:color="auto" w:fill="auto"/>
            <w:vAlign w:val="center"/>
          </w:tcPr>
          <w:p w14:paraId="6CFEF88D">
            <w:pPr>
              <w:spacing w:line="360" w:lineRule="auto"/>
              <w:jc w:val="left"/>
              <w:rPr>
                <w:rFonts w:ascii="宋体" w:hAnsi="宋体" w:eastAsia="宋体" w:cs="宋体"/>
                <w:color w:val="auto"/>
                <w:kern w:val="0"/>
                <w:szCs w:val="21"/>
                <w:highlight w:val="none"/>
              </w:rPr>
            </w:pPr>
          </w:p>
        </w:tc>
      </w:tr>
    </w:tbl>
    <w:p w14:paraId="7610B55C">
      <w:pPr>
        <w:jc w:val="left"/>
        <w:rPr>
          <w:rFonts w:ascii="宋体" w:hAnsi="宋体" w:eastAsia="宋体" w:cs="宋体"/>
          <w:color w:val="auto"/>
          <w:kern w:val="0"/>
          <w:szCs w:val="21"/>
          <w:highlight w:val="none"/>
        </w:rPr>
      </w:pPr>
    </w:p>
    <w:p w14:paraId="390D0CEE">
      <w:pPr>
        <w:jc w:val="left"/>
        <w:rPr>
          <w:rFonts w:ascii="宋体" w:hAnsi="宋体" w:eastAsia="宋体" w:cs="宋体"/>
          <w:color w:val="auto"/>
          <w:kern w:val="0"/>
          <w:szCs w:val="21"/>
          <w:highlight w:val="none"/>
        </w:rPr>
      </w:pPr>
    </w:p>
    <w:p w14:paraId="5D799D25">
      <w:pPr>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重要提示：各项货物详细应另页描述。</w:t>
      </w:r>
    </w:p>
    <w:p w14:paraId="05BCAF6B">
      <w:pPr>
        <w:rPr>
          <w:color w:val="auto"/>
          <w:highlight w:val="none"/>
        </w:rPr>
      </w:pPr>
      <w:r>
        <w:rPr>
          <w:color w:val="auto"/>
          <w:highlight w:val="none"/>
        </w:rPr>
        <w:br w:type="page"/>
      </w:r>
    </w:p>
    <w:p w14:paraId="78CF3ED6">
      <w:pPr>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合同条款响应表</w:t>
      </w:r>
    </w:p>
    <w:p w14:paraId="6103DDB0">
      <w:pPr>
        <w:spacing w:after="156" w:afterLines="50" w:line="500" w:lineRule="exact"/>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投标人名称：_________________</w:t>
      </w: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2305"/>
        <w:gridCol w:w="2396"/>
        <w:gridCol w:w="2244"/>
        <w:gridCol w:w="1571"/>
      </w:tblGrid>
      <w:tr w14:paraId="66B4A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3A00FC0F">
            <w:pPr>
              <w:adjustRightIn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305" w:type="dxa"/>
            <w:shd w:val="clear" w:color="auto" w:fill="auto"/>
            <w:vAlign w:val="center"/>
          </w:tcPr>
          <w:p w14:paraId="221CCAA9">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招标文件条目号</w:t>
            </w:r>
          </w:p>
        </w:tc>
        <w:tc>
          <w:tcPr>
            <w:tcW w:w="2396" w:type="dxa"/>
            <w:shd w:val="clear" w:color="auto" w:fill="auto"/>
            <w:vAlign w:val="center"/>
          </w:tcPr>
          <w:p w14:paraId="6D7B5C5C">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招标文件合同条款</w:t>
            </w:r>
          </w:p>
        </w:tc>
        <w:tc>
          <w:tcPr>
            <w:tcW w:w="2244" w:type="dxa"/>
            <w:shd w:val="clear" w:color="auto" w:fill="auto"/>
            <w:vAlign w:val="center"/>
          </w:tcPr>
          <w:p w14:paraId="0E8A7AF9">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投标文件合同条款</w:t>
            </w:r>
          </w:p>
        </w:tc>
        <w:tc>
          <w:tcPr>
            <w:tcW w:w="1571" w:type="dxa"/>
            <w:shd w:val="clear" w:color="auto" w:fill="auto"/>
            <w:vAlign w:val="center"/>
          </w:tcPr>
          <w:p w14:paraId="6740D16B">
            <w:pPr>
              <w:spacing w:line="360" w:lineRule="auto"/>
              <w:ind w:left="57" w:right="57" w:firstLine="57"/>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  明</w:t>
            </w:r>
          </w:p>
        </w:tc>
      </w:tr>
      <w:tr w14:paraId="6FC7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2" w:type="dxa"/>
            <w:shd w:val="clear" w:color="auto" w:fill="auto"/>
            <w:vAlign w:val="center"/>
          </w:tcPr>
          <w:p w14:paraId="179FD06C">
            <w:pPr>
              <w:adjustRightInd w:val="0"/>
              <w:spacing w:line="360" w:lineRule="auto"/>
              <w:jc w:val="center"/>
              <w:rPr>
                <w:rFonts w:ascii="宋体" w:hAnsi="宋体" w:eastAsia="宋体" w:cs="宋体"/>
                <w:color w:val="auto"/>
                <w:kern w:val="0"/>
                <w:szCs w:val="21"/>
                <w:highlight w:val="none"/>
              </w:rPr>
            </w:pPr>
          </w:p>
        </w:tc>
        <w:tc>
          <w:tcPr>
            <w:tcW w:w="2305" w:type="dxa"/>
            <w:shd w:val="clear" w:color="auto" w:fill="auto"/>
            <w:vAlign w:val="center"/>
          </w:tcPr>
          <w:p w14:paraId="11E1E490">
            <w:pPr>
              <w:adjustRightInd w:val="0"/>
              <w:spacing w:line="360" w:lineRule="auto"/>
              <w:jc w:val="center"/>
              <w:rPr>
                <w:rFonts w:ascii="宋体" w:hAnsi="宋体" w:eastAsia="宋体" w:cs="宋体"/>
                <w:color w:val="auto"/>
                <w:kern w:val="0"/>
                <w:szCs w:val="21"/>
                <w:highlight w:val="none"/>
              </w:rPr>
            </w:pPr>
          </w:p>
        </w:tc>
        <w:tc>
          <w:tcPr>
            <w:tcW w:w="2396" w:type="dxa"/>
            <w:shd w:val="clear" w:color="auto" w:fill="auto"/>
            <w:vAlign w:val="center"/>
          </w:tcPr>
          <w:p w14:paraId="4B74B84E">
            <w:pPr>
              <w:adjustRightInd w:val="0"/>
              <w:spacing w:line="360" w:lineRule="auto"/>
              <w:jc w:val="center"/>
              <w:rPr>
                <w:rFonts w:ascii="宋体" w:hAnsi="宋体" w:eastAsia="宋体" w:cs="宋体"/>
                <w:color w:val="auto"/>
                <w:kern w:val="0"/>
                <w:szCs w:val="21"/>
                <w:highlight w:val="none"/>
              </w:rPr>
            </w:pPr>
          </w:p>
        </w:tc>
        <w:tc>
          <w:tcPr>
            <w:tcW w:w="2244" w:type="dxa"/>
            <w:shd w:val="clear" w:color="auto" w:fill="auto"/>
            <w:vAlign w:val="center"/>
          </w:tcPr>
          <w:p w14:paraId="0430579E">
            <w:pPr>
              <w:adjustRightInd w:val="0"/>
              <w:spacing w:line="360" w:lineRule="auto"/>
              <w:jc w:val="center"/>
              <w:rPr>
                <w:rFonts w:ascii="宋体" w:hAnsi="宋体" w:eastAsia="宋体" w:cs="宋体"/>
                <w:color w:val="auto"/>
                <w:kern w:val="0"/>
                <w:szCs w:val="21"/>
                <w:highlight w:val="none"/>
              </w:rPr>
            </w:pPr>
          </w:p>
        </w:tc>
        <w:tc>
          <w:tcPr>
            <w:tcW w:w="1571" w:type="dxa"/>
            <w:shd w:val="clear" w:color="auto" w:fill="auto"/>
            <w:vAlign w:val="center"/>
          </w:tcPr>
          <w:p w14:paraId="14C78693">
            <w:pPr>
              <w:adjustRightInd w:val="0"/>
              <w:spacing w:line="360" w:lineRule="auto"/>
              <w:jc w:val="center"/>
              <w:rPr>
                <w:rFonts w:ascii="宋体" w:hAnsi="宋体" w:eastAsia="宋体" w:cs="宋体"/>
                <w:color w:val="auto"/>
                <w:kern w:val="0"/>
                <w:szCs w:val="21"/>
                <w:highlight w:val="none"/>
              </w:rPr>
            </w:pPr>
          </w:p>
        </w:tc>
      </w:tr>
    </w:tbl>
    <w:p w14:paraId="425B4183">
      <w:pPr>
        <w:autoSpaceDE w:val="0"/>
        <w:autoSpaceDN w:val="0"/>
        <w:adjustRightInd w:val="0"/>
        <w:snapToGrid w:val="0"/>
        <w:spacing w:line="360" w:lineRule="auto"/>
        <w:jc w:val="left"/>
        <w:rPr>
          <w:rFonts w:ascii="宋体" w:hAnsi="宋体" w:eastAsia="宋体" w:cs="宋体"/>
          <w:color w:val="auto"/>
          <w:kern w:val="0"/>
          <w:szCs w:val="21"/>
          <w:highlight w:val="none"/>
        </w:rPr>
      </w:pPr>
    </w:p>
    <w:p w14:paraId="70F0882D">
      <w:pPr>
        <w:ind w:right="57"/>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重要提示：只列出发生偏离的项目，没有列出的将被视为完全响应。</w:t>
      </w:r>
    </w:p>
    <w:p w14:paraId="3E61AC5A">
      <w:pPr>
        <w:widowControl/>
        <w:jc w:val="left"/>
        <w:rPr>
          <w:rFonts w:ascii="黑体" w:eastAsia="黑体"/>
          <w:color w:val="auto"/>
          <w:kern w:val="0"/>
          <w:szCs w:val="21"/>
          <w:highlight w:val="none"/>
        </w:rPr>
      </w:pPr>
      <w:r>
        <w:rPr>
          <w:rFonts w:ascii="黑体" w:eastAsia="黑体"/>
          <w:color w:val="auto"/>
          <w:kern w:val="0"/>
          <w:szCs w:val="21"/>
          <w:highlight w:val="none"/>
        </w:rPr>
        <w:br w:type="page"/>
      </w:r>
    </w:p>
    <w:p w14:paraId="4C2600C9">
      <w:pPr>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其他</w:t>
      </w:r>
    </w:p>
    <w:p w14:paraId="68A29397">
      <w:pPr>
        <w:spacing w:line="360" w:lineRule="auto"/>
        <w:jc w:val="left"/>
        <w:rPr>
          <w:rFonts w:ascii="宋体" w:hAnsi="宋体"/>
          <w:color w:val="auto"/>
          <w:highlight w:val="none"/>
        </w:rPr>
      </w:pPr>
    </w:p>
    <w:p w14:paraId="4CB4C1C5">
      <w:pPr>
        <w:spacing w:line="360" w:lineRule="auto"/>
        <w:jc w:val="left"/>
        <w:rPr>
          <w:rFonts w:ascii="宋体" w:hAnsi="宋体"/>
          <w:color w:val="auto"/>
          <w:highlight w:val="none"/>
        </w:rPr>
      </w:pPr>
    </w:p>
    <w:p w14:paraId="5711BD06">
      <w:pPr>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（投标人认为应补充提供的其他文件资料或说明）</w:t>
      </w:r>
    </w:p>
    <w:p w14:paraId="27FE2371">
      <w:pPr>
        <w:widowControl/>
        <w:jc w:val="left"/>
        <w:rPr>
          <w:rFonts w:ascii="宋体" w:hAnsi="宋体" w:cs="宋体"/>
          <w:color w:val="auto"/>
          <w:kern w:val="0"/>
          <w:sz w:val="24"/>
          <w:szCs w:val="24"/>
          <w:highlight w:val="none"/>
        </w:rPr>
      </w:pPr>
      <w:r>
        <w:rPr>
          <w:color w:val="auto"/>
          <w:highlight w:val="none"/>
        </w:rPr>
        <w:br w:type="page"/>
      </w:r>
    </w:p>
    <w:p w14:paraId="7BD629C2">
      <w:pPr>
        <w:adjustRightInd w:val="0"/>
        <w:snapToGrid w:val="0"/>
        <w:spacing w:line="360" w:lineRule="auto"/>
        <w:jc w:val="center"/>
        <w:outlineLvl w:val="0"/>
        <w:rPr>
          <w:rFonts w:ascii="黑体" w:eastAsia="黑体"/>
          <w:bCs/>
          <w:color w:val="auto"/>
          <w:kern w:val="0"/>
          <w:sz w:val="32"/>
          <w:szCs w:val="32"/>
          <w:highlight w:val="none"/>
        </w:rPr>
      </w:pPr>
      <w:bookmarkStart w:id="64" w:name="_Toc3075"/>
      <w:bookmarkStart w:id="65" w:name="_Toc45702708"/>
      <w:r>
        <w:rPr>
          <w:rFonts w:hint="eastAsia" w:ascii="黑体" w:eastAsia="黑体"/>
          <w:bCs/>
          <w:color w:val="auto"/>
          <w:kern w:val="0"/>
          <w:sz w:val="32"/>
          <w:szCs w:val="32"/>
          <w:highlight w:val="none"/>
        </w:rPr>
        <w:t>第五章  货物需求书</w:t>
      </w:r>
      <w:bookmarkEnd w:id="64"/>
      <w:bookmarkEnd w:id="65"/>
    </w:p>
    <w:p w14:paraId="17868D4A">
      <w:pPr>
        <w:topLinePunct/>
        <w:adjustRightInd w:val="0"/>
        <w:snapToGrid w:val="0"/>
        <w:spacing w:line="360" w:lineRule="auto"/>
        <w:jc w:val="center"/>
        <w:outlineLvl w:val="1"/>
        <w:rPr>
          <w:rFonts w:ascii="黑体" w:hAnsi="宋体" w:eastAsia="黑体"/>
          <w:bCs/>
          <w:color w:val="auto"/>
          <w:kern w:val="0"/>
          <w:sz w:val="32"/>
          <w:szCs w:val="32"/>
          <w:highlight w:val="none"/>
        </w:rPr>
      </w:pPr>
      <w:bookmarkStart w:id="66" w:name="_Toc29056"/>
      <w:bookmarkStart w:id="67" w:name="_Toc45702709"/>
      <w:r>
        <w:rPr>
          <w:rFonts w:hint="eastAsia" w:ascii="黑体" w:hAnsi="宋体" w:eastAsia="黑体"/>
          <w:bCs/>
          <w:color w:val="auto"/>
          <w:kern w:val="0"/>
          <w:sz w:val="32"/>
          <w:szCs w:val="32"/>
          <w:highlight w:val="none"/>
        </w:rPr>
        <w:t>第一节  货物需求及数量一览表</w:t>
      </w:r>
      <w:bookmarkEnd w:id="66"/>
      <w:bookmarkEnd w:id="67"/>
    </w:p>
    <w:tbl>
      <w:tblPr>
        <w:tblStyle w:val="8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843"/>
        <w:gridCol w:w="1985"/>
        <w:gridCol w:w="708"/>
        <w:gridCol w:w="993"/>
        <w:gridCol w:w="1383"/>
      </w:tblGrid>
      <w:tr w14:paraId="1CAD3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F519514">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序号</w:t>
            </w:r>
          </w:p>
        </w:tc>
        <w:tc>
          <w:tcPr>
            <w:tcW w:w="1559" w:type="dxa"/>
            <w:vAlign w:val="center"/>
          </w:tcPr>
          <w:p w14:paraId="2B6AA49A">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货物编码</w:t>
            </w:r>
          </w:p>
        </w:tc>
        <w:tc>
          <w:tcPr>
            <w:tcW w:w="1843" w:type="dxa"/>
            <w:vAlign w:val="center"/>
          </w:tcPr>
          <w:p w14:paraId="7706243B">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货物名称</w:t>
            </w:r>
          </w:p>
        </w:tc>
        <w:tc>
          <w:tcPr>
            <w:tcW w:w="1985" w:type="dxa"/>
            <w:vAlign w:val="center"/>
          </w:tcPr>
          <w:p w14:paraId="54885A64">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规格型号</w:t>
            </w:r>
          </w:p>
        </w:tc>
        <w:tc>
          <w:tcPr>
            <w:tcW w:w="708" w:type="dxa"/>
            <w:vAlign w:val="center"/>
          </w:tcPr>
          <w:p w14:paraId="5A5E7EE3">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单位</w:t>
            </w:r>
          </w:p>
        </w:tc>
        <w:tc>
          <w:tcPr>
            <w:tcW w:w="993" w:type="dxa"/>
            <w:vAlign w:val="center"/>
          </w:tcPr>
          <w:p w14:paraId="4D909107">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数量</w:t>
            </w:r>
          </w:p>
        </w:tc>
        <w:tc>
          <w:tcPr>
            <w:tcW w:w="1383" w:type="dxa"/>
            <w:vAlign w:val="center"/>
          </w:tcPr>
          <w:p w14:paraId="727F42E4">
            <w:pPr>
              <w:adjustRightInd w:val="0"/>
              <w:snapToGrid w:val="0"/>
              <w:spacing w:line="360" w:lineRule="auto"/>
              <w:jc w:val="center"/>
              <w:rPr>
                <w:rFonts w:ascii="宋体" w:hAnsi="宋体" w:eastAsia="宋体" w:cs="Times New Roman"/>
                <w:bCs/>
                <w:color w:val="auto"/>
                <w:kern w:val="0"/>
                <w:szCs w:val="21"/>
                <w:highlight w:val="none"/>
              </w:rPr>
            </w:pPr>
            <w:r>
              <w:rPr>
                <w:rFonts w:hint="eastAsia" w:ascii="宋体" w:hAnsi="宋体" w:eastAsia="宋体" w:cs="Times New Roman"/>
                <w:bCs/>
                <w:color w:val="auto"/>
                <w:kern w:val="0"/>
                <w:szCs w:val="21"/>
                <w:highlight w:val="none"/>
              </w:rPr>
              <w:t>备注</w:t>
            </w:r>
          </w:p>
        </w:tc>
      </w:tr>
      <w:tr w14:paraId="6BF58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B02C055">
            <w:pPr>
              <w:adjustRightInd w:val="0"/>
              <w:snapToGrid w:val="0"/>
              <w:spacing w:line="360" w:lineRule="auto"/>
              <w:jc w:val="center"/>
              <w:rPr>
                <w:rFonts w:ascii="宋体" w:hAnsi="宋体" w:eastAsia="宋体" w:cs="Times New Roman"/>
                <w:bCs/>
                <w:color w:val="auto"/>
                <w:kern w:val="0"/>
                <w:szCs w:val="21"/>
                <w:highlight w:val="none"/>
              </w:rPr>
            </w:pPr>
            <w:bookmarkStart w:id="68" w:name="货物需求及数量一览表" w:colFirst="0" w:colLast="0"/>
          </w:p>
        </w:tc>
        <w:tc>
          <w:tcPr>
            <w:tcW w:w="1559" w:type="dxa"/>
            <w:vAlign w:val="center"/>
          </w:tcPr>
          <w:p w14:paraId="220F794D">
            <w:pPr>
              <w:adjustRightInd w:val="0"/>
              <w:snapToGrid w:val="0"/>
              <w:spacing w:line="360" w:lineRule="auto"/>
              <w:rPr>
                <w:rFonts w:ascii="宋体" w:hAnsi="宋体" w:eastAsia="宋体" w:cs="Times New Roman"/>
                <w:bCs/>
                <w:color w:val="auto"/>
                <w:kern w:val="0"/>
                <w:szCs w:val="21"/>
                <w:highlight w:val="none"/>
              </w:rPr>
            </w:pPr>
          </w:p>
        </w:tc>
        <w:tc>
          <w:tcPr>
            <w:tcW w:w="1843" w:type="dxa"/>
            <w:vAlign w:val="center"/>
          </w:tcPr>
          <w:p w14:paraId="7561A13F">
            <w:pPr>
              <w:adjustRightInd w:val="0"/>
              <w:snapToGrid w:val="0"/>
              <w:spacing w:line="360" w:lineRule="auto"/>
              <w:rPr>
                <w:rFonts w:ascii="宋体" w:hAnsi="宋体" w:eastAsia="宋体" w:cs="Times New Roman"/>
                <w:bCs/>
                <w:color w:val="auto"/>
                <w:kern w:val="0"/>
                <w:szCs w:val="21"/>
                <w:highlight w:val="none"/>
              </w:rPr>
            </w:pPr>
          </w:p>
        </w:tc>
        <w:tc>
          <w:tcPr>
            <w:tcW w:w="1985" w:type="dxa"/>
            <w:vAlign w:val="center"/>
          </w:tcPr>
          <w:p w14:paraId="4B248DBE">
            <w:pPr>
              <w:adjustRightInd w:val="0"/>
              <w:snapToGrid w:val="0"/>
              <w:spacing w:line="360" w:lineRule="auto"/>
              <w:rPr>
                <w:rFonts w:ascii="宋体" w:hAnsi="宋体" w:eastAsia="宋体" w:cs="Times New Roman"/>
                <w:bCs/>
                <w:color w:val="auto"/>
                <w:kern w:val="0"/>
                <w:szCs w:val="21"/>
                <w:highlight w:val="none"/>
              </w:rPr>
            </w:pPr>
          </w:p>
        </w:tc>
        <w:tc>
          <w:tcPr>
            <w:tcW w:w="708" w:type="dxa"/>
            <w:vAlign w:val="center"/>
          </w:tcPr>
          <w:p w14:paraId="74E4BE2C">
            <w:pPr>
              <w:adjustRightInd w:val="0"/>
              <w:snapToGrid w:val="0"/>
              <w:spacing w:line="360" w:lineRule="auto"/>
              <w:jc w:val="center"/>
              <w:rPr>
                <w:rFonts w:ascii="宋体" w:hAnsi="宋体" w:eastAsia="宋体" w:cs="Times New Roman"/>
                <w:bCs/>
                <w:color w:val="auto"/>
                <w:kern w:val="0"/>
                <w:szCs w:val="21"/>
                <w:highlight w:val="none"/>
              </w:rPr>
            </w:pPr>
          </w:p>
        </w:tc>
        <w:tc>
          <w:tcPr>
            <w:tcW w:w="993" w:type="dxa"/>
            <w:vAlign w:val="center"/>
          </w:tcPr>
          <w:p w14:paraId="41C4DB53">
            <w:pPr>
              <w:adjustRightInd w:val="0"/>
              <w:snapToGrid w:val="0"/>
              <w:spacing w:line="360" w:lineRule="auto"/>
              <w:rPr>
                <w:rFonts w:ascii="宋体" w:hAnsi="宋体" w:eastAsia="宋体" w:cs="Times New Roman"/>
                <w:bCs/>
                <w:color w:val="auto"/>
                <w:kern w:val="0"/>
                <w:szCs w:val="21"/>
                <w:highlight w:val="none"/>
              </w:rPr>
            </w:pPr>
          </w:p>
        </w:tc>
        <w:tc>
          <w:tcPr>
            <w:tcW w:w="1383" w:type="dxa"/>
            <w:vAlign w:val="center"/>
          </w:tcPr>
          <w:p w14:paraId="2AFF5749">
            <w:pPr>
              <w:adjustRightInd w:val="0"/>
              <w:snapToGrid w:val="0"/>
              <w:spacing w:line="360" w:lineRule="auto"/>
              <w:rPr>
                <w:rFonts w:ascii="宋体" w:hAnsi="宋体" w:eastAsia="宋体" w:cs="Times New Roman"/>
                <w:bCs/>
                <w:color w:val="auto"/>
                <w:kern w:val="0"/>
                <w:szCs w:val="21"/>
                <w:highlight w:val="none"/>
              </w:rPr>
            </w:pPr>
          </w:p>
        </w:tc>
      </w:tr>
      <w:bookmarkEnd w:id="68"/>
    </w:tbl>
    <w:p w14:paraId="053345A6">
      <w:pPr>
        <w:adjustRightInd w:val="0"/>
        <w:snapToGrid w:val="0"/>
        <w:spacing w:line="360" w:lineRule="auto"/>
        <w:rPr>
          <w:color w:val="auto"/>
          <w:highlight w:val="none"/>
        </w:rPr>
      </w:pPr>
      <w:r>
        <w:rPr>
          <w:color w:val="auto"/>
          <w:highlight w:val="none"/>
        </w:rPr>
        <w:br w:type="page"/>
      </w:r>
    </w:p>
    <w:p w14:paraId="3F8B330B">
      <w:pPr>
        <w:topLinePunct/>
        <w:adjustRightInd w:val="0"/>
        <w:snapToGrid w:val="0"/>
        <w:spacing w:line="360" w:lineRule="auto"/>
        <w:jc w:val="center"/>
        <w:outlineLvl w:val="1"/>
        <w:rPr>
          <w:rFonts w:ascii="黑体" w:hAnsi="宋体" w:eastAsia="黑体"/>
          <w:bCs/>
          <w:color w:val="auto"/>
          <w:kern w:val="0"/>
          <w:sz w:val="32"/>
          <w:highlight w:val="none"/>
        </w:rPr>
      </w:pPr>
      <w:bookmarkStart w:id="69" w:name="_Toc19328"/>
      <w:bookmarkStart w:id="70" w:name="_Toc45702710"/>
      <w:r>
        <w:rPr>
          <w:rFonts w:hint="eastAsia" w:ascii="黑体" w:hAnsi="宋体" w:eastAsia="黑体"/>
          <w:bCs/>
          <w:color w:val="auto"/>
          <w:kern w:val="0"/>
          <w:sz w:val="32"/>
          <w:highlight w:val="none"/>
        </w:rPr>
        <w:t>第二节  项目实质性要求和条件</w:t>
      </w:r>
      <w:bookmarkEnd w:id="69"/>
      <w:bookmarkEnd w:id="70"/>
    </w:p>
    <w:p w14:paraId="30F299D1">
      <w:pPr>
        <w:topLinePunct/>
        <w:adjustRightInd w:val="0"/>
        <w:snapToGrid w:val="0"/>
        <w:spacing w:line="360" w:lineRule="auto"/>
        <w:jc w:val="left"/>
        <w:rPr>
          <w:rFonts w:ascii="黑体" w:eastAsia="黑体"/>
          <w:color w:val="auto"/>
          <w:kern w:val="0"/>
          <w:szCs w:val="21"/>
          <w:highlight w:val="none"/>
        </w:rPr>
      </w:pPr>
    </w:p>
    <w:p w14:paraId="20E4A8DC">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重要提示：</w:t>
      </w:r>
    </w:p>
    <w:p w14:paraId="570E8263">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1、招标文件中规定的实质性要求和条件，对这些要求和条件的任何偏离或不满足，其投标将被拒绝；</w:t>
      </w:r>
    </w:p>
    <w:p w14:paraId="50F30C59">
      <w:pPr>
        <w:topLinePunct/>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2、招标文件中非实质性要求和条件，允许偏离的最大范围是______（最高项数_______项），若超出上述规定，其投标将被拒绝。</w:t>
      </w:r>
    </w:p>
    <w:p w14:paraId="12FA1211">
      <w:pPr>
        <w:topLinePunct/>
        <w:adjustRightInd w:val="0"/>
        <w:snapToGrid w:val="0"/>
        <w:spacing w:line="360" w:lineRule="auto"/>
        <w:jc w:val="left"/>
        <w:rPr>
          <w:rFonts w:ascii="宋体" w:hAnsi="宋体"/>
          <w:color w:val="auto"/>
          <w:kern w:val="0"/>
          <w:sz w:val="24"/>
          <w:szCs w:val="24"/>
          <w:highlight w:val="none"/>
        </w:rPr>
      </w:pPr>
    </w:p>
    <w:p w14:paraId="7E1FD00E">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1" w:name="_Toc45702711"/>
      <w:bookmarkStart w:id="72" w:name="_Toc16903"/>
      <w:r>
        <w:rPr>
          <w:rFonts w:hint="eastAsia" w:ascii="黑体" w:hAnsi="宋体" w:eastAsia="黑体"/>
          <w:bCs/>
          <w:color w:val="auto"/>
          <w:kern w:val="0"/>
          <w:sz w:val="30"/>
          <w:szCs w:val="30"/>
          <w:highlight w:val="none"/>
        </w:rPr>
        <w:t>一、资信条款不可偏离表</w:t>
      </w:r>
      <w:bookmarkEnd w:id="71"/>
      <w:bookmarkEnd w:id="72"/>
    </w:p>
    <w:tbl>
      <w:tblPr>
        <w:tblStyle w:val="81"/>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154"/>
        <w:gridCol w:w="3531"/>
        <w:gridCol w:w="2894"/>
      </w:tblGrid>
      <w:tr w14:paraId="79ADC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8" w:type="dxa"/>
            <w:shd w:val="clear" w:color="auto" w:fill="auto"/>
            <w:vAlign w:val="center"/>
          </w:tcPr>
          <w:p w14:paraId="200514AC">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54" w:type="dxa"/>
            <w:shd w:val="clear" w:color="auto" w:fill="auto"/>
            <w:vAlign w:val="center"/>
          </w:tcPr>
          <w:p w14:paraId="029BB086">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 称</w:t>
            </w:r>
          </w:p>
        </w:tc>
        <w:tc>
          <w:tcPr>
            <w:tcW w:w="3531" w:type="dxa"/>
            <w:shd w:val="clear" w:color="auto" w:fill="auto"/>
            <w:vAlign w:val="center"/>
          </w:tcPr>
          <w:p w14:paraId="28BF0E93">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4" w:type="dxa"/>
            <w:shd w:val="clear" w:color="auto" w:fill="auto"/>
            <w:vAlign w:val="center"/>
          </w:tcPr>
          <w:p w14:paraId="5FC5B59B">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2CF75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8" w:type="dxa"/>
            <w:shd w:val="clear" w:color="auto" w:fill="auto"/>
            <w:vAlign w:val="center"/>
          </w:tcPr>
          <w:p w14:paraId="38F8FDC5">
            <w:pPr>
              <w:topLinePunct/>
              <w:adjustRightInd w:val="0"/>
              <w:snapToGrid w:val="0"/>
              <w:spacing w:line="360" w:lineRule="auto"/>
              <w:jc w:val="center"/>
              <w:rPr>
                <w:rFonts w:ascii="宋体" w:hAnsi="宋体" w:eastAsia="宋体" w:cs="宋体"/>
                <w:bCs/>
                <w:color w:val="auto"/>
                <w:kern w:val="0"/>
                <w:szCs w:val="21"/>
                <w:highlight w:val="none"/>
              </w:rPr>
            </w:pPr>
            <w:bookmarkStart w:id="73" w:name="资信条款不可偏离表" w:colFirst="0" w:colLast="0"/>
          </w:p>
        </w:tc>
        <w:tc>
          <w:tcPr>
            <w:tcW w:w="2154" w:type="dxa"/>
            <w:shd w:val="clear" w:color="auto" w:fill="auto"/>
            <w:vAlign w:val="center"/>
          </w:tcPr>
          <w:p w14:paraId="7F4B62BA">
            <w:pPr>
              <w:topLinePunct/>
              <w:adjustRightInd w:val="0"/>
              <w:snapToGrid w:val="0"/>
              <w:spacing w:line="360" w:lineRule="auto"/>
              <w:rPr>
                <w:rFonts w:ascii="宋体" w:hAnsi="宋体" w:eastAsia="宋体" w:cs="宋体"/>
                <w:bCs/>
                <w:color w:val="auto"/>
                <w:kern w:val="0"/>
                <w:szCs w:val="21"/>
                <w:highlight w:val="none"/>
              </w:rPr>
            </w:pPr>
          </w:p>
        </w:tc>
        <w:tc>
          <w:tcPr>
            <w:tcW w:w="3531" w:type="dxa"/>
            <w:shd w:val="clear" w:color="auto" w:fill="auto"/>
            <w:vAlign w:val="center"/>
          </w:tcPr>
          <w:p w14:paraId="4D5C50FF">
            <w:pPr>
              <w:topLinePunct/>
              <w:adjustRightInd w:val="0"/>
              <w:snapToGrid w:val="0"/>
              <w:spacing w:line="360" w:lineRule="auto"/>
              <w:rPr>
                <w:rFonts w:ascii="宋体" w:hAnsi="宋体" w:eastAsia="宋体" w:cs="宋体"/>
                <w:bCs/>
                <w:color w:val="auto"/>
                <w:kern w:val="0"/>
                <w:szCs w:val="21"/>
                <w:highlight w:val="none"/>
              </w:rPr>
            </w:pPr>
          </w:p>
        </w:tc>
        <w:tc>
          <w:tcPr>
            <w:tcW w:w="2894" w:type="dxa"/>
            <w:shd w:val="clear" w:color="auto" w:fill="auto"/>
            <w:vAlign w:val="center"/>
          </w:tcPr>
          <w:p w14:paraId="3E960324">
            <w:pPr>
              <w:topLinePunct/>
              <w:adjustRightInd w:val="0"/>
              <w:snapToGrid w:val="0"/>
              <w:spacing w:line="360" w:lineRule="auto"/>
              <w:rPr>
                <w:rFonts w:ascii="宋体" w:hAnsi="宋体" w:eastAsia="宋体" w:cs="宋体"/>
                <w:bCs/>
                <w:color w:val="auto"/>
                <w:kern w:val="0"/>
                <w:szCs w:val="21"/>
                <w:highlight w:val="none"/>
              </w:rPr>
            </w:pPr>
          </w:p>
        </w:tc>
      </w:tr>
      <w:bookmarkEnd w:id="73"/>
    </w:tbl>
    <w:p w14:paraId="76881626">
      <w:pPr>
        <w:adjustRightInd w:val="0"/>
        <w:snapToGrid w:val="0"/>
        <w:spacing w:line="20" w:lineRule="exact"/>
        <w:rPr>
          <w:color w:val="auto"/>
          <w:highlight w:val="none"/>
        </w:rPr>
      </w:pPr>
      <w:r>
        <w:rPr>
          <w:color w:val="auto"/>
          <w:highlight w:val="none"/>
        </w:rPr>
        <w:br w:type="page"/>
      </w:r>
    </w:p>
    <w:p w14:paraId="7FAA8D6A">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4" w:name="_Toc9484"/>
      <w:bookmarkStart w:id="75" w:name="_Toc45702712"/>
      <w:r>
        <w:rPr>
          <w:rFonts w:hint="eastAsia" w:ascii="黑体" w:hAnsi="宋体" w:eastAsia="黑体"/>
          <w:bCs/>
          <w:color w:val="auto"/>
          <w:kern w:val="0"/>
          <w:sz w:val="30"/>
          <w:szCs w:val="30"/>
          <w:highlight w:val="none"/>
        </w:rPr>
        <w:t>二、技术性能不可偏离表</w:t>
      </w:r>
      <w:bookmarkEnd w:id="74"/>
      <w:bookmarkEnd w:id="75"/>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14:paraId="3AC1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5C2EF61C">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14:paraId="50CB9B69">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14:paraId="636EEDA4">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14:paraId="1DD8AC3D">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25712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3FD3A8B8">
            <w:pPr>
              <w:topLinePunct/>
              <w:adjustRightInd w:val="0"/>
              <w:snapToGrid w:val="0"/>
              <w:spacing w:line="360" w:lineRule="auto"/>
              <w:jc w:val="center"/>
              <w:rPr>
                <w:rFonts w:ascii="宋体" w:hAnsi="宋体" w:eastAsia="宋体" w:cs="宋体"/>
                <w:bCs/>
                <w:color w:val="auto"/>
                <w:kern w:val="0"/>
                <w:szCs w:val="21"/>
                <w:highlight w:val="none"/>
              </w:rPr>
            </w:pPr>
            <w:bookmarkStart w:id="76" w:name="技术性能不可偏离表" w:colFirst="0" w:colLast="0"/>
          </w:p>
        </w:tc>
        <w:tc>
          <w:tcPr>
            <w:tcW w:w="2136" w:type="dxa"/>
            <w:shd w:val="clear" w:color="auto" w:fill="auto"/>
            <w:vAlign w:val="center"/>
          </w:tcPr>
          <w:p w14:paraId="3D0E3636">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14:paraId="47AF9178">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14:paraId="436995AA">
            <w:pPr>
              <w:topLinePunct/>
              <w:adjustRightInd w:val="0"/>
              <w:snapToGrid w:val="0"/>
              <w:spacing w:line="360" w:lineRule="auto"/>
              <w:jc w:val="left"/>
              <w:rPr>
                <w:rFonts w:ascii="宋体" w:hAnsi="宋体" w:eastAsia="宋体" w:cs="宋体"/>
                <w:bCs/>
                <w:color w:val="auto"/>
                <w:kern w:val="0"/>
                <w:szCs w:val="21"/>
                <w:highlight w:val="none"/>
              </w:rPr>
            </w:pPr>
          </w:p>
        </w:tc>
      </w:tr>
      <w:bookmarkEnd w:id="76"/>
    </w:tbl>
    <w:p w14:paraId="30A5A7BB">
      <w:pPr>
        <w:adjustRightInd w:val="0"/>
        <w:snapToGrid w:val="0"/>
        <w:spacing w:line="20" w:lineRule="exact"/>
        <w:rPr>
          <w:color w:val="auto"/>
          <w:highlight w:val="none"/>
        </w:rPr>
      </w:pPr>
      <w:r>
        <w:rPr>
          <w:color w:val="auto"/>
          <w:highlight w:val="none"/>
        </w:rPr>
        <w:br w:type="page"/>
      </w:r>
    </w:p>
    <w:p w14:paraId="044C586E">
      <w:pPr>
        <w:topLinePunct/>
        <w:adjustRightInd w:val="0"/>
        <w:snapToGrid w:val="0"/>
        <w:spacing w:line="360" w:lineRule="auto"/>
        <w:jc w:val="center"/>
        <w:outlineLvl w:val="2"/>
        <w:rPr>
          <w:rFonts w:ascii="黑体" w:hAnsi="宋体" w:eastAsia="黑体"/>
          <w:bCs/>
          <w:color w:val="auto"/>
          <w:kern w:val="0"/>
          <w:sz w:val="30"/>
          <w:szCs w:val="30"/>
          <w:highlight w:val="none"/>
        </w:rPr>
      </w:pPr>
      <w:bookmarkStart w:id="77" w:name="_Toc45702713"/>
      <w:bookmarkStart w:id="78" w:name="_Toc27552"/>
      <w:r>
        <w:rPr>
          <w:rFonts w:hint="eastAsia" w:ascii="黑体" w:hAnsi="宋体" w:eastAsia="黑体"/>
          <w:bCs/>
          <w:color w:val="auto"/>
          <w:kern w:val="0"/>
          <w:sz w:val="30"/>
          <w:szCs w:val="30"/>
          <w:highlight w:val="none"/>
        </w:rPr>
        <w:t>三、商务条款不可偏离表</w:t>
      </w:r>
      <w:bookmarkEnd w:id="77"/>
      <w:bookmarkEnd w:id="78"/>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2136"/>
        <w:gridCol w:w="3471"/>
        <w:gridCol w:w="2898"/>
      </w:tblGrid>
      <w:tr w14:paraId="2B6CB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295A359E">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序号</w:t>
            </w:r>
          </w:p>
        </w:tc>
        <w:tc>
          <w:tcPr>
            <w:tcW w:w="2136" w:type="dxa"/>
            <w:shd w:val="clear" w:color="auto" w:fill="auto"/>
            <w:vAlign w:val="center"/>
          </w:tcPr>
          <w:p w14:paraId="39DE3C84">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名称</w:t>
            </w:r>
          </w:p>
        </w:tc>
        <w:tc>
          <w:tcPr>
            <w:tcW w:w="3471" w:type="dxa"/>
            <w:shd w:val="clear" w:color="auto" w:fill="auto"/>
            <w:vAlign w:val="center"/>
          </w:tcPr>
          <w:p w14:paraId="2CA18942">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需求说明</w:t>
            </w:r>
          </w:p>
        </w:tc>
        <w:tc>
          <w:tcPr>
            <w:tcW w:w="2898" w:type="dxa"/>
            <w:shd w:val="clear" w:color="auto" w:fill="auto"/>
            <w:vAlign w:val="center"/>
          </w:tcPr>
          <w:p w14:paraId="2A4790D4">
            <w:pPr>
              <w:topLinePunct/>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要求</w:t>
            </w:r>
          </w:p>
        </w:tc>
      </w:tr>
      <w:tr w14:paraId="0EADA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3" w:type="dxa"/>
            <w:shd w:val="clear" w:color="auto" w:fill="auto"/>
            <w:vAlign w:val="center"/>
          </w:tcPr>
          <w:p w14:paraId="6BA692BB">
            <w:pPr>
              <w:topLinePunct/>
              <w:adjustRightInd w:val="0"/>
              <w:snapToGrid w:val="0"/>
              <w:spacing w:line="360" w:lineRule="auto"/>
              <w:jc w:val="center"/>
              <w:rPr>
                <w:rFonts w:ascii="宋体" w:hAnsi="宋体" w:eastAsia="宋体" w:cs="宋体"/>
                <w:bCs/>
                <w:color w:val="auto"/>
                <w:kern w:val="0"/>
                <w:szCs w:val="21"/>
                <w:highlight w:val="none"/>
              </w:rPr>
            </w:pPr>
            <w:bookmarkStart w:id="79" w:name="商务条款不可偏离表" w:colFirst="0" w:colLast="0"/>
          </w:p>
        </w:tc>
        <w:tc>
          <w:tcPr>
            <w:tcW w:w="2136" w:type="dxa"/>
            <w:shd w:val="clear" w:color="auto" w:fill="auto"/>
            <w:vAlign w:val="center"/>
          </w:tcPr>
          <w:p w14:paraId="4FE2E5EC">
            <w:pPr>
              <w:topLinePunct/>
              <w:adjustRightInd w:val="0"/>
              <w:snapToGrid w:val="0"/>
              <w:spacing w:line="360" w:lineRule="auto"/>
              <w:jc w:val="left"/>
              <w:rPr>
                <w:rFonts w:ascii="宋体" w:hAnsi="宋体" w:eastAsia="宋体" w:cs="宋体"/>
                <w:bCs/>
                <w:color w:val="auto"/>
                <w:kern w:val="0"/>
                <w:szCs w:val="21"/>
                <w:highlight w:val="none"/>
              </w:rPr>
            </w:pPr>
          </w:p>
        </w:tc>
        <w:tc>
          <w:tcPr>
            <w:tcW w:w="3471" w:type="dxa"/>
            <w:shd w:val="clear" w:color="auto" w:fill="auto"/>
            <w:vAlign w:val="center"/>
          </w:tcPr>
          <w:p w14:paraId="5BFBE78D">
            <w:pPr>
              <w:topLinePunct/>
              <w:adjustRightInd w:val="0"/>
              <w:snapToGrid w:val="0"/>
              <w:spacing w:line="360" w:lineRule="auto"/>
              <w:jc w:val="left"/>
              <w:rPr>
                <w:rFonts w:ascii="宋体" w:hAnsi="宋体" w:eastAsia="宋体" w:cs="宋体"/>
                <w:bCs/>
                <w:color w:val="auto"/>
                <w:kern w:val="0"/>
                <w:szCs w:val="21"/>
                <w:highlight w:val="none"/>
              </w:rPr>
            </w:pPr>
          </w:p>
        </w:tc>
        <w:tc>
          <w:tcPr>
            <w:tcW w:w="2898" w:type="dxa"/>
            <w:shd w:val="clear" w:color="auto" w:fill="auto"/>
            <w:vAlign w:val="center"/>
          </w:tcPr>
          <w:p w14:paraId="61513820">
            <w:pPr>
              <w:topLinePunct/>
              <w:adjustRightInd w:val="0"/>
              <w:snapToGrid w:val="0"/>
              <w:spacing w:line="360" w:lineRule="auto"/>
              <w:jc w:val="left"/>
              <w:rPr>
                <w:rFonts w:ascii="宋体" w:hAnsi="宋体" w:eastAsia="宋体" w:cs="宋体"/>
                <w:bCs/>
                <w:color w:val="auto"/>
                <w:kern w:val="0"/>
                <w:szCs w:val="21"/>
                <w:highlight w:val="none"/>
              </w:rPr>
            </w:pPr>
          </w:p>
        </w:tc>
      </w:tr>
      <w:bookmarkEnd w:id="79"/>
    </w:tbl>
    <w:p w14:paraId="3E9AFA53">
      <w:pPr>
        <w:adjustRightInd w:val="0"/>
        <w:snapToGrid w:val="0"/>
        <w:spacing w:line="20" w:lineRule="exact"/>
        <w:rPr>
          <w:color w:val="auto"/>
          <w:highlight w:val="none"/>
        </w:rPr>
      </w:pPr>
      <w:r>
        <w:rPr>
          <w:color w:val="auto"/>
          <w:highlight w:val="none"/>
        </w:rPr>
        <w:br w:type="page"/>
      </w:r>
    </w:p>
    <w:p w14:paraId="0E863294">
      <w:pPr>
        <w:adjustRightInd w:val="0"/>
        <w:snapToGrid w:val="0"/>
        <w:spacing w:line="360" w:lineRule="auto"/>
        <w:jc w:val="center"/>
        <w:outlineLvl w:val="0"/>
        <w:rPr>
          <w:rFonts w:ascii="宋体" w:hAnsi="宋体"/>
          <w:bCs/>
          <w:color w:val="auto"/>
          <w:kern w:val="0"/>
          <w:sz w:val="32"/>
          <w:szCs w:val="32"/>
          <w:highlight w:val="none"/>
        </w:rPr>
      </w:pPr>
      <w:bookmarkStart w:id="80" w:name="_Toc45702714"/>
      <w:bookmarkStart w:id="81" w:name="_Toc16045"/>
      <w:r>
        <w:rPr>
          <w:rFonts w:hint="eastAsia" w:ascii="黑体" w:eastAsia="黑体"/>
          <w:bCs/>
          <w:color w:val="auto"/>
          <w:kern w:val="0"/>
          <w:sz w:val="32"/>
          <w:szCs w:val="32"/>
          <w:highlight w:val="none"/>
        </w:rPr>
        <w:t>第六章  合同条款及格式</w:t>
      </w:r>
      <w:bookmarkEnd w:id="80"/>
      <w:bookmarkEnd w:id="81"/>
    </w:p>
    <w:p w14:paraId="6E0D96AA">
      <w:pPr>
        <w:topLinePunct/>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合同条款及格式</w:t>
      </w:r>
      <w:r>
        <w:rPr>
          <w:color w:val="auto"/>
          <w:highlight w:val="none"/>
        </w:rPr>
        <w:br w:type="page"/>
      </w:r>
    </w:p>
    <w:p w14:paraId="66A87679">
      <w:pPr>
        <w:adjustRightInd w:val="0"/>
        <w:snapToGrid w:val="0"/>
        <w:spacing w:line="360" w:lineRule="auto"/>
        <w:jc w:val="center"/>
        <w:outlineLvl w:val="0"/>
        <w:rPr>
          <w:rFonts w:ascii="宋体" w:hAnsi="宋体" w:eastAsia="宋体" w:cs="宋体"/>
          <w:bCs/>
          <w:color w:val="auto"/>
          <w:kern w:val="0"/>
          <w:sz w:val="32"/>
          <w:szCs w:val="32"/>
          <w:highlight w:val="none"/>
        </w:rPr>
      </w:pPr>
      <w:bookmarkStart w:id="82" w:name="_Toc12311"/>
      <w:bookmarkStart w:id="83" w:name="_Toc45702715"/>
      <w:r>
        <w:rPr>
          <w:rFonts w:hint="eastAsia" w:ascii="宋体" w:hAnsi="宋体" w:eastAsia="宋体" w:cs="宋体"/>
          <w:bCs/>
          <w:color w:val="auto"/>
          <w:kern w:val="0"/>
          <w:sz w:val="32"/>
          <w:szCs w:val="32"/>
          <w:highlight w:val="none"/>
        </w:rPr>
        <w:t>第七章  技术要求</w:t>
      </w:r>
      <w:bookmarkEnd w:id="82"/>
      <w:bookmarkEnd w:id="83"/>
    </w:p>
    <w:p w14:paraId="2C9EF2BC">
      <w:pPr>
        <w:topLinePunct/>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技术要求</w:t>
      </w:r>
    </w:p>
    <w:p w14:paraId="623F9272">
      <w:pPr>
        <w:rPr>
          <w:color w:val="auto"/>
          <w:highlight w:val="none"/>
        </w:rPr>
      </w:pP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光中圆_CNKI"/>
    <w:panose1 w:val="00000000000000000000"/>
    <w:charset w:val="00"/>
    <w:family w:val="roman"/>
    <w:pitch w:val="default"/>
    <w:sig w:usb0="00000000" w:usb1="00000000" w:usb2="00000000" w:usb3="00000000" w:csb0="00040001" w:csb1="00000000"/>
  </w:font>
  <w:font w:name="华光中圆_CNKI">
    <w:panose1 w:val="02000500000000000000"/>
    <w:charset w:val="86"/>
    <w:family w:val="auto"/>
    <w:pitch w:val="default"/>
    <w:sig w:usb0="A00002BF" w:usb1="1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1F372">
    <w:pPr>
      <w:pStyle w:val="52"/>
      <w:jc w:val="center"/>
    </w:pPr>
    <w:r>
      <w:fldChar w:fldCharType="begin"/>
    </w:r>
    <w:r>
      <w:rPr>
        <w:rFonts w:hint="eastAsia"/>
      </w:rPr>
      <w:instrText xml:space="preserve">page</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14:paraId="77D34BB9">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6562D9E5">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[2]的具体要求源自《深圳市住房和建设局关于推行差异化缴纳投标保证金进一步降低招标投标交易成本的通知》（深建市场〔2023〕2号）第一条。</w:t>
      </w:r>
    </w:p>
    <w:p w14:paraId="4A2A153E">
      <w:pPr>
        <w:pStyle w:val="63"/>
        <w:snapToGrid w:val="0"/>
      </w:pPr>
    </w:p>
  </w:footnote>
  <w:footnote w:id="2">
    <w:p w14:paraId="583117B1">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[3]的具体要求源自《深圳市人民政府关于进一步规范建设工程招标投标活动的通知》(深府规〔2024〕8号)第三条。</w:t>
      </w:r>
    </w:p>
  </w:footnote>
  <w:footnote w:id="3">
    <w:p w14:paraId="06698B56">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[4]、[5]的具体要求源自《深圳市人民政府关于进一步规范建设工程招标投标活动的通知》(深府规〔2024〕8号)第四、七条。</w:t>
      </w:r>
    </w:p>
    <w:p w14:paraId="40179CC2">
      <w:pPr>
        <w:pStyle w:val="63"/>
        <w:snapToGrid w:val="0"/>
      </w:pPr>
    </w:p>
  </w:footnote>
  <w:footnote w:id="4">
    <w:p w14:paraId="2AD59C06">
      <w:pPr>
        <w:pStyle w:val="63"/>
        <w:snapToGrid w:val="0"/>
      </w:pPr>
    </w:p>
  </w:footnote>
  <w:footnote w:id="5">
    <w:p w14:paraId="53B19D83">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14:paraId="51CF7872">
      <w:pPr>
        <w:pStyle w:val="63"/>
        <w:snapToGrid w:val="0"/>
      </w:pPr>
    </w:p>
  </w:footnote>
  <w:footnote w:id="6">
    <w:p w14:paraId="4C593C0F">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[7]的具体要求源自《深圳市人民政府关于进一步规范建设工程招标投标活动的通知》(深府规〔2024〕8号)第九条。</w:t>
      </w:r>
    </w:p>
    <w:p w14:paraId="2A5F7317">
      <w:pPr>
        <w:pStyle w:val="63"/>
        <w:snapToGrid w:val="0"/>
      </w:pPr>
    </w:p>
  </w:footnote>
  <w:footnote w:id="7">
    <w:p w14:paraId="076CF051">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[8]-[10]的具体要求源自《深圳市人民政府关于进一步规范建设工程招标投标活动的通知》(深府规</w:t>
      </w:r>
    </w:p>
  </w:footnote>
  <w:footnote w:id="8">
    <w:p w14:paraId="26A5CE8C">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w:t>
      </w:r>
    </w:p>
  </w:footnote>
  <w:footnote w:id="9">
    <w:p w14:paraId="7676F676">
      <w:pPr>
        <w:pStyle w:val="63"/>
        <w:snapToGrid w:val="0"/>
      </w:pPr>
      <w:r>
        <w:rPr>
          <w:rFonts w:hint="eastAsia" w:ascii="宋体" w:hAnsi="宋体" w:eastAsia="宋体" w:cs="宋体"/>
          <w:color w:val="000000" w:themeColor="text1"/>
          <w:szCs w:val="21"/>
          <w:lang w:val="en-US" w:eastAsia="zh-CN"/>
          <w14:textFill>
            <w14:solidFill>
              <w14:schemeClr w14:val="tx1"/>
            </w14:solidFill>
          </w14:textFill>
        </w:rPr>
        <w:t>通知》（深府〔2015〕73号）第四十七条。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20"/>
    <w:footnote w:id="2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b127900b-9ce2-445c-a198-09cef9b5c409"/>
  </w:docVars>
  <w:rsids>
    <w:rsidRoot w:val="00D3358D"/>
    <w:rsid w:val="00005A05"/>
    <w:rsid w:val="000764DF"/>
    <w:rsid w:val="00093270"/>
    <w:rsid w:val="000C2473"/>
    <w:rsid w:val="0022259C"/>
    <w:rsid w:val="002D0A40"/>
    <w:rsid w:val="00442543"/>
    <w:rsid w:val="00515BC7"/>
    <w:rsid w:val="005651E2"/>
    <w:rsid w:val="00572956"/>
    <w:rsid w:val="00685915"/>
    <w:rsid w:val="006A6953"/>
    <w:rsid w:val="007B7288"/>
    <w:rsid w:val="007C158B"/>
    <w:rsid w:val="007F2B09"/>
    <w:rsid w:val="00837B43"/>
    <w:rsid w:val="009E4D48"/>
    <w:rsid w:val="00A51EB6"/>
    <w:rsid w:val="00B677EA"/>
    <w:rsid w:val="00B80F13"/>
    <w:rsid w:val="00BB4731"/>
    <w:rsid w:val="00C55466"/>
    <w:rsid w:val="00C6526C"/>
    <w:rsid w:val="00CB368E"/>
    <w:rsid w:val="00CB77BE"/>
    <w:rsid w:val="00D3358D"/>
    <w:rsid w:val="00D909A6"/>
    <w:rsid w:val="00DF73EB"/>
    <w:rsid w:val="00E1509A"/>
    <w:rsid w:val="00EA7BE2"/>
    <w:rsid w:val="00F72D30"/>
    <w:rsid w:val="00FF2678"/>
    <w:rsid w:val="010940DB"/>
    <w:rsid w:val="022362FA"/>
    <w:rsid w:val="027A25D7"/>
    <w:rsid w:val="02991A59"/>
    <w:rsid w:val="02CD5A6F"/>
    <w:rsid w:val="03C50E3C"/>
    <w:rsid w:val="03CD15BB"/>
    <w:rsid w:val="03FD7222"/>
    <w:rsid w:val="040B160A"/>
    <w:rsid w:val="04466CB4"/>
    <w:rsid w:val="045F4463"/>
    <w:rsid w:val="047D6617"/>
    <w:rsid w:val="04C26D2F"/>
    <w:rsid w:val="055949BA"/>
    <w:rsid w:val="0561207C"/>
    <w:rsid w:val="0571302A"/>
    <w:rsid w:val="05A41548"/>
    <w:rsid w:val="06180304"/>
    <w:rsid w:val="06407525"/>
    <w:rsid w:val="072F431B"/>
    <w:rsid w:val="074226CB"/>
    <w:rsid w:val="076F5347"/>
    <w:rsid w:val="083B733F"/>
    <w:rsid w:val="08593893"/>
    <w:rsid w:val="08981389"/>
    <w:rsid w:val="094D790A"/>
    <w:rsid w:val="095C18FB"/>
    <w:rsid w:val="09731896"/>
    <w:rsid w:val="099611BA"/>
    <w:rsid w:val="0A385668"/>
    <w:rsid w:val="0B034690"/>
    <w:rsid w:val="0B1C57E6"/>
    <w:rsid w:val="0BC6728D"/>
    <w:rsid w:val="0CF63D95"/>
    <w:rsid w:val="0D55110B"/>
    <w:rsid w:val="0D755681"/>
    <w:rsid w:val="0DB735A4"/>
    <w:rsid w:val="0DDD11C0"/>
    <w:rsid w:val="0E0D6CF0"/>
    <w:rsid w:val="0E607836"/>
    <w:rsid w:val="0E9D6A9D"/>
    <w:rsid w:val="0FC041EE"/>
    <w:rsid w:val="0FC65D20"/>
    <w:rsid w:val="115234C1"/>
    <w:rsid w:val="11595733"/>
    <w:rsid w:val="11F16015"/>
    <w:rsid w:val="130F0FEE"/>
    <w:rsid w:val="13C16B62"/>
    <w:rsid w:val="142100EB"/>
    <w:rsid w:val="14400213"/>
    <w:rsid w:val="1477435C"/>
    <w:rsid w:val="14EA3CCC"/>
    <w:rsid w:val="16710681"/>
    <w:rsid w:val="170471D7"/>
    <w:rsid w:val="17240631"/>
    <w:rsid w:val="17A972BD"/>
    <w:rsid w:val="17AF0B16"/>
    <w:rsid w:val="17C119C0"/>
    <w:rsid w:val="17D15BAA"/>
    <w:rsid w:val="17D47BFA"/>
    <w:rsid w:val="18F020FD"/>
    <w:rsid w:val="1AEF6A73"/>
    <w:rsid w:val="1B2522DF"/>
    <w:rsid w:val="1B681900"/>
    <w:rsid w:val="1B8E1043"/>
    <w:rsid w:val="1CA8714F"/>
    <w:rsid w:val="1CDD3A8E"/>
    <w:rsid w:val="1CEE2D5A"/>
    <w:rsid w:val="1D6466A8"/>
    <w:rsid w:val="1DA430F0"/>
    <w:rsid w:val="1E9B20DE"/>
    <w:rsid w:val="1F392FCA"/>
    <w:rsid w:val="1F7563EC"/>
    <w:rsid w:val="1F7973C7"/>
    <w:rsid w:val="20146619"/>
    <w:rsid w:val="20C84600"/>
    <w:rsid w:val="20DC2AB8"/>
    <w:rsid w:val="218D4A78"/>
    <w:rsid w:val="21DB501C"/>
    <w:rsid w:val="21FC7711"/>
    <w:rsid w:val="231A3551"/>
    <w:rsid w:val="24BB3FD5"/>
    <w:rsid w:val="24CE594B"/>
    <w:rsid w:val="2501161D"/>
    <w:rsid w:val="25AB0E64"/>
    <w:rsid w:val="27BE275B"/>
    <w:rsid w:val="287A7A86"/>
    <w:rsid w:val="29934A6D"/>
    <w:rsid w:val="29BC3CB9"/>
    <w:rsid w:val="29F411F6"/>
    <w:rsid w:val="2AFE4D20"/>
    <w:rsid w:val="2B012975"/>
    <w:rsid w:val="2D1A4D16"/>
    <w:rsid w:val="2D6C0415"/>
    <w:rsid w:val="2D833B8E"/>
    <w:rsid w:val="2D8A7145"/>
    <w:rsid w:val="2E1909BB"/>
    <w:rsid w:val="2E204C18"/>
    <w:rsid w:val="2E864BA1"/>
    <w:rsid w:val="2EC87D46"/>
    <w:rsid w:val="2F7F22F8"/>
    <w:rsid w:val="2F950E14"/>
    <w:rsid w:val="303D2227"/>
    <w:rsid w:val="31CF4924"/>
    <w:rsid w:val="31DE0257"/>
    <w:rsid w:val="32034776"/>
    <w:rsid w:val="33226E62"/>
    <w:rsid w:val="33A332E6"/>
    <w:rsid w:val="343C28B0"/>
    <w:rsid w:val="34746FCC"/>
    <w:rsid w:val="34945B3E"/>
    <w:rsid w:val="34EC7728"/>
    <w:rsid w:val="357117FD"/>
    <w:rsid w:val="35AE2C2F"/>
    <w:rsid w:val="35B64A1B"/>
    <w:rsid w:val="35C13B6C"/>
    <w:rsid w:val="35D867C1"/>
    <w:rsid w:val="36B7356E"/>
    <w:rsid w:val="36F732B3"/>
    <w:rsid w:val="37054AD1"/>
    <w:rsid w:val="372459E5"/>
    <w:rsid w:val="38954D5F"/>
    <w:rsid w:val="391060DB"/>
    <w:rsid w:val="39987F48"/>
    <w:rsid w:val="39AB1D97"/>
    <w:rsid w:val="39E65102"/>
    <w:rsid w:val="3A3D7EAF"/>
    <w:rsid w:val="3A8723CC"/>
    <w:rsid w:val="3AD575A2"/>
    <w:rsid w:val="3AF219DF"/>
    <w:rsid w:val="3B675874"/>
    <w:rsid w:val="3BD25D0B"/>
    <w:rsid w:val="3BF156CE"/>
    <w:rsid w:val="3D450F68"/>
    <w:rsid w:val="3D5955A0"/>
    <w:rsid w:val="3E3A270A"/>
    <w:rsid w:val="3E8372F5"/>
    <w:rsid w:val="3EC62950"/>
    <w:rsid w:val="3EE42AB6"/>
    <w:rsid w:val="40552625"/>
    <w:rsid w:val="40AE0143"/>
    <w:rsid w:val="41645256"/>
    <w:rsid w:val="433B213D"/>
    <w:rsid w:val="437A2709"/>
    <w:rsid w:val="44AC700A"/>
    <w:rsid w:val="45B44069"/>
    <w:rsid w:val="46562D22"/>
    <w:rsid w:val="469025C9"/>
    <w:rsid w:val="46CB3641"/>
    <w:rsid w:val="484C07B1"/>
    <w:rsid w:val="49F87635"/>
    <w:rsid w:val="4A536E3E"/>
    <w:rsid w:val="4AFC42D7"/>
    <w:rsid w:val="4B0C2332"/>
    <w:rsid w:val="4B392A26"/>
    <w:rsid w:val="4B3F1BD8"/>
    <w:rsid w:val="4BA16241"/>
    <w:rsid w:val="4C2B503E"/>
    <w:rsid w:val="4CA275C9"/>
    <w:rsid w:val="4D760982"/>
    <w:rsid w:val="4E455733"/>
    <w:rsid w:val="4E4E58B7"/>
    <w:rsid w:val="4FA83CC1"/>
    <w:rsid w:val="4FBB0392"/>
    <w:rsid w:val="50192332"/>
    <w:rsid w:val="51202098"/>
    <w:rsid w:val="513A473F"/>
    <w:rsid w:val="531070D0"/>
    <w:rsid w:val="53214343"/>
    <w:rsid w:val="536410A5"/>
    <w:rsid w:val="53D26E67"/>
    <w:rsid w:val="54282715"/>
    <w:rsid w:val="54D16C78"/>
    <w:rsid w:val="554D7DA9"/>
    <w:rsid w:val="55F463CC"/>
    <w:rsid w:val="564E7DEA"/>
    <w:rsid w:val="56E36517"/>
    <w:rsid w:val="583A0626"/>
    <w:rsid w:val="58445001"/>
    <w:rsid w:val="587A4EC7"/>
    <w:rsid w:val="58ED38EB"/>
    <w:rsid w:val="5A6866CC"/>
    <w:rsid w:val="5A7A5B66"/>
    <w:rsid w:val="5A9B2ED2"/>
    <w:rsid w:val="5A9B776B"/>
    <w:rsid w:val="5B244AA2"/>
    <w:rsid w:val="5BAC183B"/>
    <w:rsid w:val="5C4E787D"/>
    <w:rsid w:val="5D0C00B7"/>
    <w:rsid w:val="5E6C6E8B"/>
    <w:rsid w:val="5EAB402C"/>
    <w:rsid w:val="5EEF73DD"/>
    <w:rsid w:val="604E4786"/>
    <w:rsid w:val="605733AF"/>
    <w:rsid w:val="60B66094"/>
    <w:rsid w:val="60E41A32"/>
    <w:rsid w:val="61133E1C"/>
    <w:rsid w:val="615D3C30"/>
    <w:rsid w:val="61895B63"/>
    <w:rsid w:val="618F60F1"/>
    <w:rsid w:val="62943029"/>
    <w:rsid w:val="62AD6EC5"/>
    <w:rsid w:val="62FF75EB"/>
    <w:rsid w:val="6330404F"/>
    <w:rsid w:val="63E67515"/>
    <w:rsid w:val="64AB4BCB"/>
    <w:rsid w:val="64B828A1"/>
    <w:rsid w:val="6645639C"/>
    <w:rsid w:val="67760690"/>
    <w:rsid w:val="67E42C0C"/>
    <w:rsid w:val="67FF0F45"/>
    <w:rsid w:val="6861350C"/>
    <w:rsid w:val="688431F8"/>
    <w:rsid w:val="69755D9C"/>
    <w:rsid w:val="69AE0120"/>
    <w:rsid w:val="6B795723"/>
    <w:rsid w:val="6B817F03"/>
    <w:rsid w:val="6B871B85"/>
    <w:rsid w:val="6BAA11C7"/>
    <w:rsid w:val="6C0B12BC"/>
    <w:rsid w:val="6C3949E6"/>
    <w:rsid w:val="6C5749C1"/>
    <w:rsid w:val="6C890F9B"/>
    <w:rsid w:val="6CAD0305"/>
    <w:rsid w:val="6D104CCC"/>
    <w:rsid w:val="6D216C01"/>
    <w:rsid w:val="6DF07FA4"/>
    <w:rsid w:val="6E6704D6"/>
    <w:rsid w:val="6FFD4A92"/>
    <w:rsid w:val="702141A6"/>
    <w:rsid w:val="70503617"/>
    <w:rsid w:val="70524BBC"/>
    <w:rsid w:val="71020631"/>
    <w:rsid w:val="710D1317"/>
    <w:rsid w:val="71ED5389"/>
    <w:rsid w:val="720E7291"/>
    <w:rsid w:val="7339530E"/>
    <w:rsid w:val="739037DE"/>
    <w:rsid w:val="73BF4DEE"/>
    <w:rsid w:val="757B4A50"/>
    <w:rsid w:val="76767E52"/>
    <w:rsid w:val="7832337F"/>
    <w:rsid w:val="78862240"/>
    <w:rsid w:val="78F00FCF"/>
    <w:rsid w:val="791A0E1C"/>
    <w:rsid w:val="792B7203"/>
    <w:rsid w:val="79507852"/>
    <w:rsid w:val="7AAC7F07"/>
    <w:rsid w:val="7B2A58C1"/>
    <w:rsid w:val="7C6B0D72"/>
    <w:rsid w:val="7C7F2BC5"/>
    <w:rsid w:val="7C9440C7"/>
    <w:rsid w:val="7DE33922"/>
    <w:rsid w:val="7E536360"/>
    <w:rsid w:val="7EA37E2C"/>
    <w:rsid w:val="7EB660FC"/>
    <w:rsid w:val="7F0B7D77"/>
    <w:rsid w:val="7F5636E6"/>
    <w:rsid w:val="7FBF77BF"/>
    <w:rsid w:val="7FD61105"/>
    <w:rsid w:val="9FEFE3B1"/>
    <w:rsid w:val="AFFBFB16"/>
    <w:rsid w:val="EFFBED00"/>
    <w:rsid w:val="F7FC9EA2"/>
    <w:rsid w:val="FBDE8990"/>
    <w:rsid w:val="FEFFE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qFormat="1" w:uiPriority="99" w:semiHidden="0"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2"/>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5"/>
    <w:next w:val="5"/>
    <w:link w:val="143"/>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4"/>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5"/>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6"/>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7"/>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8"/>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49"/>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eastAsia="宋体" w:cstheme="minorHAnsi"/>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3"/>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5"/>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8"/>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8"/>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69"/>
    <w:semiHidden/>
    <w:qFormat/>
    <w:uiPriority w:val="0"/>
    <w:rPr>
      <w:rFonts w:ascii="Times New Roman" w:hAnsi="Times New Roman" w:eastAsia="宋体" w:cs="Times New Roman"/>
      <w:szCs w:val="24"/>
    </w:rPr>
  </w:style>
  <w:style w:type="paragraph" w:styleId="28">
    <w:name w:val="Body Text 3"/>
    <w:basedOn w:val="1"/>
    <w:link w:val="160"/>
    <w:semiHidden/>
    <w:qFormat/>
    <w:uiPriority w:val="0"/>
    <w:pPr>
      <w:spacing w:after="120"/>
    </w:pPr>
    <w:rPr>
      <w:rFonts w:ascii="Times New Roman" w:hAnsi="Times New Roman" w:eastAsia="宋体" w:cs="Times New Roman"/>
      <w:sz w:val="16"/>
      <w:szCs w:val="16"/>
    </w:rPr>
  </w:style>
  <w:style w:type="paragraph" w:styleId="29">
    <w:name w:val="Closing"/>
    <w:basedOn w:val="1"/>
    <w:link w:val="170"/>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1"/>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2"/>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8"/>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ind w:left="840"/>
      <w:jc w:val="left"/>
    </w:pPr>
    <w:rPr>
      <w:rFonts w:eastAsia="宋体" w:cstheme="minorHAnsi"/>
      <w:sz w:val="18"/>
      <w:szCs w:val="18"/>
    </w:rPr>
  </w:style>
  <w:style w:type="paragraph" w:styleId="41">
    <w:name w:val="toc 3"/>
    <w:basedOn w:val="1"/>
    <w:next w:val="1"/>
    <w:qFormat/>
    <w:uiPriority w:val="39"/>
    <w:pPr>
      <w:ind w:left="420"/>
      <w:jc w:val="left"/>
    </w:pPr>
    <w:rPr>
      <w:rFonts w:eastAsia="宋体" w:cstheme="minorHAnsi"/>
      <w:i/>
      <w:iCs/>
      <w:sz w:val="20"/>
      <w:szCs w:val="20"/>
    </w:rPr>
  </w:style>
  <w:style w:type="paragraph" w:styleId="42">
    <w:name w:val="Plain Text"/>
    <w:basedOn w:val="1"/>
    <w:link w:val="205"/>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eastAsia="宋体" w:cstheme="minorHAnsi"/>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7"/>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4"/>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7"/>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1"/>
    <w:semiHidden/>
    <w:qFormat/>
    <w:uiPriority w:val="0"/>
    <w:rPr>
      <w:rFonts w:ascii="Times New Roman" w:hAnsi="Times New Roman" w:eastAsia="宋体" w:cs="Times New Roman"/>
      <w:sz w:val="18"/>
      <w:szCs w:val="18"/>
    </w:rPr>
  </w:style>
  <w:style w:type="paragraph" w:styleId="52">
    <w:name w:val="footer"/>
    <w:basedOn w:val="1"/>
    <w:link w:val="157"/>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1"/>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39"/>
    <w:pPr>
      <w:spacing w:before="120" w:after="120"/>
      <w:jc w:val="left"/>
    </w:pPr>
    <w:rPr>
      <w:rFonts w:eastAsia="宋体" w:cstheme="minorHAnsi"/>
      <w:b/>
      <w:bCs/>
      <w:caps/>
      <w:sz w:val="20"/>
      <w:szCs w:val="20"/>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ind w:left="630"/>
      <w:jc w:val="left"/>
    </w:pPr>
    <w:rPr>
      <w:rFonts w:eastAsia="宋体" w:cstheme="minorHAnsi"/>
      <w:sz w:val="18"/>
      <w:szCs w:val="18"/>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8"/>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eastAsia="宋体" w:cstheme="minorHAnsi"/>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39"/>
    <w:pPr>
      <w:ind w:left="210"/>
      <w:jc w:val="left"/>
    </w:pPr>
    <w:rPr>
      <w:rFonts w:eastAsia="宋体" w:cstheme="minorHAnsi"/>
      <w:smallCaps/>
      <w:sz w:val="20"/>
      <w:szCs w:val="20"/>
    </w:rPr>
  </w:style>
  <w:style w:type="paragraph" w:styleId="70">
    <w:name w:val="toc 9"/>
    <w:basedOn w:val="1"/>
    <w:next w:val="1"/>
    <w:semiHidden/>
    <w:qFormat/>
    <w:uiPriority w:val="0"/>
    <w:pPr>
      <w:ind w:left="1680"/>
      <w:jc w:val="left"/>
    </w:pPr>
    <w:rPr>
      <w:rFonts w:eastAsia="宋体" w:cstheme="minorHAnsi"/>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59"/>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0"/>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6">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7">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8">
    <w:name w:val="annotation subject"/>
    <w:basedOn w:val="25"/>
    <w:next w:val="25"/>
    <w:link w:val="162"/>
    <w:semiHidden/>
    <w:qFormat/>
    <w:uiPriority w:val="0"/>
    <w:rPr>
      <w:b/>
      <w:bCs/>
      <w:szCs w:val="24"/>
    </w:rPr>
  </w:style>
  <w:style w:type="paragraph" w:styleId="79">
    <w:name w:val="Body Text First Indent"/>
    <w:basedOn w:val="1"/>
    <w:link w:val="171"/>
    <w:semiHidden/>
    <w:qFormat/>
    <w:uiPriority w:val="0"/>
    <w:pPr>
      <w:spacing w:after="120"/>
      <w:ind w:firstLine="420" w:firstLineChars="100"/>
    </w:pPr>
    <w:rPr>
      <w:rFonts w:ascii="Times New Roman"/>
      <w:szCs w:val="24"/>
    </w:rPr>
  </w:style>
  <w:style w:type="paragraph" w:styleId="80">
    <w:name w:val="Body Text First Indent 2"/>
    <w:basedOn w:val="1"/>
    <w:link w:val="152"/>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Theme"/>
    <w:basedOn w:val="81"/>
    <w:semiHidden/>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4">
    <w:name w:val="Table Colorful 1"/>
    <w:basedOn w:val="81"/>
    <w:semiHidden/>
    <w:qFormat/>
    <w:uiPriority w:val="0"/>
    <w:pPr>
      <w:widowControl w:val="0"/>
      <w:jc w:val="both"/>
    </w:pPr>
    <w:rPr>
      <w:rFonts w:ascii="Times New Roman" w:hAnsi="Times New Roman"/>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5">
    <w:name w:val="Table Colorful 2"/>
    <w:basedOn w:val="81"/>
    <w:semiHidden/>
    <w:qFormat/>
    <w:uiPriority w:val="0"/>
    <w:pPr>
      <w:widowControl w:val="0"/>
      <w:jc w:val="both"/>
    </w:pPr>
    <w:rPr>
      <w:rFonts w:ascii="Times New Roman" w:hAnsi="Times New Roman"/>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6">
    <w:name w:val="Table Colorful 3"/>
    <w:basedOn w:val="81"/>
    <w:semiHidden/>
    <w:qFormat/>
    <w:uiPriority w:val="0"/>
    <w:pPr>
      <w:widowControl w:val="0"/>
      <w:jc w:val="both"/>
    </w:pPr>
    <w:rPr>
      <w:rFonts w:ascii="Times New Roman" w:hAnsi="Times New Roman"/>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rPr>
      <w:rFonts w:ascii="Times New Roman" w:hAnsi="Times New Roman"/>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8">
    <w:name w:val="Table Classic 1"/>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9">
    <w:name w:val="Table Classic 2"/>
    <w:basedOn w:val="81"/>
    <w:semiHidden/>
    <w:qFormat/>
    <w:uiPriority w:val="0"/>
    <w:pPr>
      <w:widowControl w:val="0"/>
      <w:jc w:val="both"/>
    </w:pPr>
    <w:rPr>
      <w:rFonts w:ascii="Times New Roman" w:hAnsi="Times New Roman"/>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0">
    <w:name w:val="Table Classic 3"/>
    <w:basedOn w:val="81"/>
    <w:semiHidden/>
    <w:qFormat/>
    <w:uiPriority w:val="0"/>
    <w:pPr>
      <w:widowControl w:val="0"/>
      <w:jc w:val="both"/>
    </w:pPr>
    <w:rPr>
      <w:rFonts w:ascii="Times New Roman" w:hAnsi="Times New Roman"/>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1">
    <w:name w:val="Table Classic 4"/>
    <w:basedOn w:val="81"/>
    <w:semiHidden/>
    <w:qFormat/>
    <w:uiPriority w:val="0"/>
    <w:pPr>
      <w:widowControl w:val="0"/>
      <w:jc w:val="both"/>
    </w:pPr>
    <w:rPr>
      <w:rFonts w:ascii="Times New Roman" w:hAnsi="Times New Roman"/>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2">
    <w:name w:val="Table Simple 1"/>
    <w:basedOn w:val="81"/>
    <w:semiHidden/>
    <w:qFormat/>
    <w:uiPriority w:val="0"/>
    <w:pPr>
      <w:widowControl w:val="0"/>
      <w:jc w:val="both"/>
    </w:pPr>
    <w:rPr>
      <w:rFonts w:ascii="Times New Roman" w:hAnsi="Times New Roman"/>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rPr>
      <w:rFonts w:ascii="Times New Roman" w:hAnsi="Times New Roman"/>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4">
    <w:name w:val="Table Simple 3"/>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rPr>
      <w:rFonts w:ascii="Times New Roman" w:hAnsi="Times New Roman"/>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Subtle 2"/>
    <w:basedOn w:val="81"/>
    <w:semiHidden/>
    <w:qFormat/>
    <w:uiPriority w:val="0"/>
    <w:pPr>
      <w:widowControl w:val="0"/>
      <w:jc w:val="both"/>
    </w:pPr>
    <w:rPr>
      <w:rFonts w:ascii="Times New Roman" w:hAnsi="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7">
    <w:name w:val="Table 3D effects 1"/>
    <w:basedOn w:val="81"/>
    <w:semiHidden/>
    <w:qFormat/>
    <w:uiPriority w:val="0"/>
    <w:pPr>
      <w:widowControl w:val="0"/>
      <w:jc w:val="both"/>
    </w:pPr>
    <w:rPr>
      <w:rFonts w:ascii="Times New Roman" w:hAnsi="Times New Roman"/>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8">
    <w:name w:val="Table 3D effects 2"/>
    <w:basedOn w:val="81"/>
    <w:semiHidden/>
    <w:qFormat/>
    <w:uiPriority w:val="0"/>
    <w:pPr>
      <w:widowControl w:val="0"/>
      <w:jc w:val="both"/>
    </w:pPr>
    <w:rPr>
      <w:rFonts w:ascii="Times New Roman" w:hAnsi="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3D effects 3"/>
    <w:basedOn w:val="81"/>
    <w:semiHidden/>
    <w:qFormat/>
    <w:uiPriority w:val="0"/>
    <w:pPr>
      <w:widowControl w:val="0"/>
      <w:jc w:val="both"/>
    </w:pPr>
    <w:rPr>
      <w:rFonts w:ascii="Times New Roman" w:hAnsi="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0">
    <w:name w:val="Table List 1"/>
    <w:basedOn w:val="81"/>
    <w:semiHidden/>
    <w:qFormat/>
    <w:uiPriority w:val="0"/>
    <w:pPr>
      <w:widowControl w:val="0"/>
      <w:jc w:val="both"/>
    </w:pPr>
    <w:rPr>
      <w:rFonts w:ascii="Times New Roman" w:hAnsi="Times New Roman"/>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2"/>
    <w:basedOn w:val="81"/>
    <w:semiHidden/>
    <w:qFormat/>
    <w:uiPriority w:val="0"/>
    <w:pPr>
      <w:widowControl w:val="0"/>
      <w:jc w:val="both"/>
    </w:pPr>
    <w:rPr>
      <w:rFonts w:ascii="Times New Roman" w:hAnsi="Times New Roman"/>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2">
    <w:name w:val="Table List 3"/>
    <w:basedOn w:val="81"/>
    <w:semiHidden/>
    <w:qFormat/>
    <w:uiPriority w:val="0"/>
    <w:pPr>
      <w:widowControl w:val="0"/>
      <w:jc w:val="both"/>
    </w:pPr>
    <w:rPr>
      <w:rFonts w:ascii="Times New Roman" w:hAnsi="Times New Roman"/>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3">
    <w:name w:val="Table List 4"/>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5">
    <w:name w:val="Table List 6"/>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6">
    <w:name w:val="Table List 7"/>
    <w:basedOn w:val="81"/>
    <w:semiHidden/>
    <w:qFormat/>
    <w:uiPriority w:val="0"/>
    <w:pPr>
      <w:widowControl w:val="0"/>
      <w:jc w:val="both"/>
    </w:pPr>
    <w:rPr>
      <w:rFonts w:ascii="Times New Roman" w:hAnsi="Times New Roman"/>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8">
    <w:name w:val="Table Contemporary"/>
    <w:basedOn w:val="81"/>
    <w:semiHidden/>
    <w:qFormat/>
    <w:uiPriority w:val="0"/>
    <w:pPr>
      <w:widowControl w:val="0"/>
      <w:jc w:val="both"/>
    </w:pPr>
    <w:rPr>
      <w:rFonts w:ascii="Times New Roman" w:hAnsi="Times New Roman"/>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2"/>
    <w:basedOn w:val="81"/>
    <w:semiHidden/>
    <w:qFormat/>
    <w:uiPriority w:val="0"/>
    <w:pPr>
      <w:widowControl w:val="0"/>
      <w:jc w:val="both"/>
    </w:pPr>
    <w:rPr>
      <w:rFonts w:ascii="Times New Roman" w:hAnsi="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1">
    <w:name w:val="Table Columns 3"/>
    <w:basedOn w:val="81"/>
    <w:semiHidden/>
    <w:qFormat/>
    <w:uiPriority w:val="0"/>
    <w:pPr>
      <w:widowControl w:val="0"/>
      <w:jc w:val="both"/>
    </w:pPr>
    <w:rPr>
      <w:rFonts w:ascii="Times New Roman" w:hAnsi="Times New Roman"/>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2">
    <w:name w:val="Table Columns 4"/>
    <w:basedOn w:val="81"/>
    <w:semiHidden/>
    <w:qFormat/>
    <w:uiPriority w:val="0"/>
    <w:pPr>
      <w:widowControl w:val="0"/>
      <w:jc w:val="both"/>
    </w:pPr>
    <w:rPr>
      <w:rFonts w:ascii="Times New Roman" w:hAnsi="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3">
    <w:name w:val="Table Columns 5"/>
    <w:basedOn w:val="81"/>
    <w:semiHidden/>
    <w:qFormat/>
    <w:uiPriority w:val="0"/>
    <w:pPr>
      <w:widowControl w:val="0"/>
      <w:jc w:val="both"/>
    </w:pPr>
    <w:rPr>
      <w:rFonts w:ascii="Times New Roman" w:hAnsi="Times New Roman"/>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2"/>
    <w:basedOn w:val="81"/>
    <w:semiHidden/>
    <w:qFormat/>
    <w:uiPriority w:val="0"/>
    <w:pPr>
      <w:widowControl w:val="0"/>
      <w:jc w:val="both"/>
    </w:pPr>
    <w:rPr>
      <w:rFonts w:ascii="Times New Roman" w:hAnsi="Times New Roman"/>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6">
    <w:name w:val="Table Grid 3"/>
    <w:basedOn w:val="81"/>
    <w:semiHidden/>
    <w:qFormat/>
    <w:uiPriority w:val="0"/>
    <w:pPr>
      <w:widowControl w:val="0"/>
      <w:jc w:val="both"/>
    </w:pPr>
    <w:rPr>
      <w:rFonts w:ascii="Times New Roman" w:hAnsi="Times New Roman"/>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4"/>
    <w:basedOn w:val="81"/>
    <w:semiHidden/>
    <w:qFormat/>
    <w:uiPriority w:val="0"/>
    <w:pPr>
      <w:widowControl w:val="0"/>
      <w:jc w:val="both"/>
    </w:pPr>
    <w:rPr>
      <w:rFonts w:ascii="Times New Roman" w:hAnsi="Times New Roman"/>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8">
    <w:name w:val="Table Grid 5"/>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6"/>
    <w:basedOn w:val="81"/>
    <w:semiHidden/>
    <w:qFormat/>
    <w:uiPriority w:val="0"/>
    <w:pPr>
      <w:widowControl w:val="0"/>
      <w:jc w:val="both"/>
    </w:pPr>
    <w:rPr>
      <w:rFonts w:ascii="Times New Roman" w:hAnsi="Times New Roman"/>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7"/>
    <w:basedOn w:val="81"/>
    <w:semiHidden/>
    <w:qFormat/>
    <w:uiPriority w:val="0"/>
    <w:pPr>
      <w:widowControl w:val="0"/>
      <w:jc w:val="both"/>
    </w:pPr>
    <w:rPr>
      <w:rFonts w:ascii="Times New Roman" w:hAnsi="Times New Roman"/>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8"/>
    <w:basedOn w:val="81"/>
    <w:semiHidden/>
    <w:qFormat/>
    <w:uiPriority w:val="0"/>
    <w:pPr>
      <w:widowControl w:val="0"/>
      <w:jc w:val="both"/>
    </w:pPr>
    <w:rPr>
      <w:rFonts w:ascii="Times New Roman" w:hAnsi="Times New Roman"/>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2">
    <w:name w:val="Table Web 1"/>
    <w:basedOn w:val="81"/>
    <w:semiHidden/>
    <w:qFormat/>
    <w:uiPriority w:val="0"/>
    <w:pPr>
      <w:widowControl w:val="0"/>
      <w:jc w:val="both"/>
    </w:pPr>
    <w:rPr>
      <w:rFonts w:ascii="Times New Roman" w:hAnsi="Times New Roman"/>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2"/>
    <w:basedOn w:val="81"/>
    <w:semiHidden/>
    <w:qFormat/>
    <w:uiPriority w:val="0"/>
    <w:pPr>
      <w:widowControl w:val="0"/>
      <w:jc w:val="both"/>
    </w:pPr>
    <w:rPr>
      <w:rFonts w:ascii="Times New Roman" w:hAnsi="Times New Roman"/>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Web 3"/>
    <w:basedOn w:val="81"/>
    <w:semiHidden/>
    <w:qFormat/>
    <w:uiPriority w:val="0"/>
    <w:pPr>
      <w:widowControl w:val="0"/>
      <w:jc w:val="both"/>
    </w:pPr>
    <w:rPr>
      <w:rFonts w:ascii="Times New Roman" w:hAnsi="Times New Roman"/>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5">
    <w:name w:val="Table Professional"/>
    <w:basedOn w:val="81"/>
    <w:semiHidden/>
    <w:qFormat/>
    <w:uiPriority w:val="0"/>
    <w:pPr>
      <w:widowControl w:val="0"/>
      <w:jc w:val="both"/>
    </w:pPr>
    <w:rPr>
      <w:rFonts w:ascii="Times New Roman" w:hAnsi="Times New Roman"/>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yperlink"/>
    <w:basedOn w:val="126"/>
    <w:unhideWhenUsed/>
    <w:qFormat/>
    <w:uiPriority w:val="99"/>
    <w:rPr>
      <w:color w:val="0000FF"/>
      <w:u w:val="single"/>
    </w:rPr>
  </w:style>
  <w:style w:type="character" w:styleId="135">
    <w:name w:val="HTML Code"/>
    <w:semiHidden/>
    <w:qFormat/>
    <w:uiPriority w:val="0"/>
    <w:rPr>
      <w:rFonts w:ascii="Courier New" w:hAnsi="Courier New" w:cs="Courier New"/>
      <w:sz w:val="20"/>
      <w:szCs w:val="20"/>
    </w:rPr>
  </w:style>
  <w:style w:type="character" w:styleId="136">
    <w:name w:val="annotation reference"/>
    <w:semiHidden/>
    <w:qFormat/>
    <w:uiPriority w:val="0"/>
    <w:rPr>
      <w:sz w:val="21"/>
      <w:szCs w:val="21"/>
    </w:rPr>
  </w:style>
  <w:style w:type="character" w:styleId="137">
    <w:name w:val="HTML Cite"/>
    <w:semiHidden/>
    <w:qFormat/>
    <w:uiPriority w:val="0"/>
    <w:rPr>
      <w:i/>
      <w:iCs/>
    </w:rPr>
  </w:style>
  <w:style w:type="character" w:styleId="138">
    <w:name w:val="footnote reference"/>
    <w:semiHidden/>
    <w:qFormat/>
    <w:uiPriority w:val="0"/>
    <w:rPr>
      <w:vertAlign w:val="superscript"/>
    </w:rPr>
  </w:style>
  <w:style w:type="character" w:styleId="139">
    <w:name w:val="HTML Keyboard"/>
    <w:semiHidden/>
    <w:qFormat/>
    <w:uiPriority w:val="0"/>
    <w:rPr>
      <w:rFonts w:ascii="Courier New" w:hAnsi="Courier New" w:cs="Courier New"/>
      <w:sz w:val="20"/>
      <w:szCs w:val="20"/>
    </w:rPr>
  </w:style>
  <w:style w:type="character" w:styleId="140">
    <w:name w:val="HTML Sample"/>
    <w:semiHidden/>
    <w:qFormat/>
    <w:uiPriority w:val="0"/>
    <w:rPr>
      <w:rFonts w:ascii="Courier New" w:hAnsi="Courier New" w:cs="Courier New"/>
    </w:rPr>
  </w:style>
  <w:style w:type="character" w:customStyle="1" w:styleId="141">
    <w:name w:val="标题 1 字符"/>
    <w:basedOn w:val="126"/>
    <w:link w:val="2"/>
    <w:qFormat/>
    <w:uiPriority w:val="0"/>
    <w:rPr>
      <w:b/>
      <w:bCs/>
      <w:kern w:val="44"/>
      <w:sz w:val="44"/>
      <w:szCs w:val="44"/>
    </w:rPr>
  </w:style>
  <w:style w:type="character" w:customStyle="1" w:styleId="142">
    <w:name w:val="标题 2 字符"/>
    <w:basedOn w:val="126"/>
    <w:link w:val="3"/>
    <w:qFormat/>
    <w:uiPriority w:val="0"/>
    <w:rPr>
      <w:rFonts w:asciiTheme="majorHAnsi" w:hAnsiTheme="majorHAnsi" w:eastAsiaTheme="majorEastAsia" w:cstheme="majorBidi"/>
      <w:b/>
      <w:bCs/>
      <w:sz w:val="32"/>
      <w:szCs w:val="32"/>
    </w:rPr>
  </w:style>
  <w:style w:type="character" w:customStyle="1" w:styleId="143">
    <w:name w:val="标题 3 字符"/>
    <w:basedOn w:val="126"/>
    <w:link w:val="4"/>
    <w:qFormat/>
    <w:uiPriority w:val="0"/>
    <w:rPr>
      <w:b/>
      <w:bCs/>
      <w:sz w:val="32"/>
      <w:szCs w:val="32"/>
    </w:rPr>
  </w:style>
  <w:style w:type="character" w:customStyle="1" w:styleId="144">
    <w:name w:val="标题 4 字符"/>
    <w:basedOn w:val="126"/>
    <w:link w:val="6"/>
    <w:qFormat/>
    <w:uiPriority w:val="0"/>
    <w:rPr>
      <w:rFonts w:asciiTheme="majorHAnsi" w:hAnsiTheme="majorHAnsi" w:eastAsiaTheme="majorEastAsia" w:cstheme="majorBidi"/>
      <w:b/>
      <w:bCs/>
      <w:sz w:val="28"/>
      <w:szCs w:val="28"/>
    </w:rPr>
  </w:style>
  <w:style w:type="character" w:customStyle="1" w:styleId="145">
    <w:name w:val="标题 5 字符"/>
    <w:basedOn w:val="126"/>
    <w:link w:val="7"/>
    <w:qFormat/>
    <w:uiPriority w:val="0"/>
    <w:rPr>
      <w:b/>
      <w:bCs/>
      <w:sz w:val="28"/>
      <w:szCs w:val="28"/>
    </w:rPr>
  </w:style>
  <w:style w:type="character" w:customStyle="1" w:styleId="146">
    <w:name w:val="标题 6 字符"/>
    <w:basedOn w:val="126"/>
    <w:link w:val="8"/>
    <w:qFormat/>
    <w:uiPriority w:val="0"/>
    <w:rPr>
      <w:rFonts w:asciiTheme="majorHAnsi" w:hAnsiTheme="majorHAnsi" w:eastAsiaTheme="majorEastAsia" w:cstheme="majorBidi"/>
      <w:b/>
      <w:bCs/>
      <w:sz w:val="24"/>
      <w:szCs w:val="24"/>
    </w:rPr>
  </w:style>
  <w:style w:type="character" w:customStyle="1" w:styleId="147">
    <w:name w:val="标题 7 字符"/>
    <w:basedOn w:val="126"/>
    <w:link w:val="9"/>
    <w:qFormat/>
    <w:uiPriority w:val="0"/>
    <w:rPr>
      <w:b/>
      <w:bCs/>
      <w:sz w:val="24"/>
      <w:szCs w:val="24"/>
    </w:rPr>
  </w:style>
  <w:style w:type="character" w:customStyle="1" w:styleId="148">
    <w:name w:val="标题 8 字符"/>
    <w:basedOn w:val="126"/>
    <w:link w:val="10"/>
    <w:qFormat/>
    <w:uiPriority w:val="0"/>
    <w:rPr>
      <w:rFonts w:asciiTheme="majorHAnsi" w:hAnsiTheme="majorHAnsi" w:eastAsiaTheme="majorEastAsia" w:cstheme="majorBidi"/>
      <w:sz w:val="24"/>
      <w:szCs w:val="24"/>
    </w:rPr>
  </w:style>
  <w:style w:type="character" w:customStyle="1" w:styleId="149">
    <w:name w:val="标题 9 字符"/>
    <w:basedOn w:val="126"/>
    <w:link w:val="11"/>
    <w:qFormat/>
    <w:uiPriority w:val="0"/>
    <w:rPr>
      <w:rFonts w:asciiTheme="majorHAnsi" w:hAnsiTheme="majorHAnsi" w:eastAsiaTheme="majorEastAsia" w:cstheme="majorBidi"/>
      <w:szCs w:val="21"/>
    </w:rPr>
  </w:style>
  <w:style w:type="character" w:customStyle="1" w:styleId="150">
    <w:name w:val="HTML 预设格式 字符"/>
    <w:link w:val="74"/>
    <w:semiHidden/>
    <w:qFormat/>
    <w:uiPriority w:val="0"/>
    <w:rPr>
      <w:rFonts w:ascii="宋体" w:hAnsi="宋体" w:eastAsia="宋体" w:cs="宋体"/>
      <w:color w:val="000000"/>
      <w:kern w:val="0"/>
      <w:sz w:val="24"/>
      <w:szCs w:val="24"/>
    </w:rPr>
  </w:style>
  <w:style w:type="character" w:customStyle="1" w:styleId="151">
    <w:name w:val="签名 字符"/>
    <w:link w:val="55"/>
    <w:semiHidden/>
    <w:qFormat/>
    <w:uiPriority w:val="0"/>
    <w:rPr>
      <w:rFonts w:ascii="Times New Roman" w:hAnsi="Times New Roman" w:eastAsia="宋体" w:cs="Times New Roman"/>
      <w:szCs w:val="24"/>
    </w:rPr>
  </w:style>
  <w:style w:type="character" w:customStyle="1" w:styleId="152">
    <w:name w:val="正文首行缩进 2 字符"/>
    <w:link w:val="80"/>
    <w:semiHidden/>
    <w:qFormat/>
    <w:uiPriority w:val="0"/>
    <w:rPr>
      <w:rFonts w:ascii="Times New Roman" w:hAnsi="Times New Roman"/>
      <w:szCs w:val="24"/>
    </w:rPr>
  </w:style>
  <w:style w:type="character" w:customStyle="1" w:styleId="153">
    <w:name w:val="注释标题 字符"/>
    <w:link w:val="15"/>
    <w:semiHidden/>
    <w:qFormat/>
    <w:uiPriority w:val="0"/>
    <w:rPr>
      <w:rFonts w:ascii="Times New Roman" w:hAnsi="Times New Roman" w:eastAsia="宋体" w:cs="Times New Roman"/>
      <w:szCs w:val="24"/>
    </w:rPr>
  </w:style>
  <w:style w:type="character" w:customStyle="1" w:styleId="154">
    <w:name w:val="unnamed211"/>
    <w:semiHidden/>
    <w:qFormat/>
    <w:uiPriority w:val="0"/>
    <w:rPr>
      <w:sz w:val="23"/>
      <w:szCs w:val="23"/>
    </w:rPr>
  </w:style>
  <w:style w:type="character" w:customStyle="1" w:styleId="155">
    <w:name w:val="电子邮件签名 字符"/>
    <w:link w:val="18"/>
    <w:semiHidden/>
    <w:qFormat/>
    <w:uiPriority w:val="0"/>
    <w:rPr>
      <w:rFonts w:ascii="Times New Roman" w:hAnsi="Times New Roman" w:eastAsia="宋体" w:cs="Times New Roman"/>
      <w:szCs w:val="24"/>
    </w:rPr>
  </w:style>
  <w:style w:type="character" w:customStyle="1" w:styleId="156">
    <w:name w:val="批注文字 Char"/>
    <w:semiHidden/>
    <w:qFormat/>
    <w:uiPriority w:val="0"/>
    <w:rPr>
      <w:rFonts w:ascii="Times New Roman" w:hAnsi="Times New Roman" w:eastAsia="宋体" w:cs="Times New Roman"/>
      <w:szCs w:val="20"/>
    </w:rPr>
  </w:style>
  <w:style w:type="character" w:customStyle="1" w:styleId="157">
    <w:name w:val="页脚 字符"/>
    <w:link w:val="52"/>
    <w:qFormat/>
    <w:uiPriority w:val="0"/>
    <w:rPr>
      <w:rFonts w:ascii="Times New Roman" w:hAnsi="Times New Roman" w:eastAsia="宋体" w:cs="Times New Roman"/>
      <w:sz w:val="18"/>
      <w:szCs w:val="18"/>
    </w:rPr>
  </w:style>
  <w:style w:type="character" w:customStyle="1" w:styleId="158">
    <w:name w:val="文档结构图 字符"/>
    <w:link w:val="23"/>
    <w:qFormat/>
    <w:uiPriority w:val="0"/>
    <w:rPr>
      <w:rFonts w:ascii="Times New Roman" w:hAnsi="Times New Roman" w:eastAsia="宋体" w:cs="Times New Roman"/>
      <w:szCs w:val="20"/>
      <w:shd w:val="clear" w:color="auto" w:fill="000080"/>
    </w:rPr>
  </w:style>
  <w:style w:type="character" w:customStyle="1" w:styleId="159">
    <w:name w:val="信息标题 字符"/>
    <w:link w:val="73"/>
    <w:semiHidden/>
    <w:qFormat/>
    <w:uiPriority w:val="0"/>
    <w:rPr>
      <w:rFonts w:ascii="Arial" w:hAnsi="Arial" w:eastAsia="宋体" w:cs="Arial"/>
      <w:sz w:val="24"/>
      <w:szCs w:val="24"/>
      <w:shd w:val="pct20" w:color="auto" w:fill="auto"/>
    </w:rPr>
  </w:style>
  <w:style w:type="character" w:customStyle="1" w:styleId="160">
    <w:name w:val="正文文本 3 字符"/>
    <w:link w:val="28"/>
    <w:semiHidden/>
    <w:qFormat/>
    <w:uiPriority w:val="0"/>
    <w:rPr>
      <w:rFonts w:ascii="Times New Roman" w:hAnsi="Times New Roman" w:eastAsia="宋体" w:cs="Times New Roman"/>
      <w:sz w:val="16"/>
      <w:szCs w:val="16"/>
    </w:rPr>
  </w:style>
  <w:style w:type="character" w:customStyle="1" w:styleId="161">
    <w:name w:val="批注框文本 字符"/>
    <w:link w:val="51"/>
    <w:semiHidden/>
    <w:qFormat/>
    <w:uiPriority w:val="0"/>
    <w:rPr>
      <w:rFonts w:ascii="Times New Roman" w:hAnsi="Times New Roman" w:eastAsia="宋体" w:cs="Times New Roman"/>
      <w:sz w:val="18"/>
      <w:szCs w:val="18"/>
    </w:rPr>
  </w:style>
  <w:style w:type="character" w:customStyle="1" w:styleId="162">
    <w:name w:val="批注主题 字符"/>
    <w:link w:val="78"/>
    <w:semiHidden/>
    <w:qFormat/>
    <w:uiPriority w:val="0"/>
    <w:rPr>
      <w:rFonts w:ascii="Times New Roman" w:hAnsi="Times New Roman" w:eastAsia="宋体" w:cs="Times New Roman"/>
      <w:b/>
      <w:bCs/>
      <w:szCs w:val="24"/>
    </w:rPr>
  </w:style>
  <w:style w:type="character" w:customStyle="1" w:styleId="163">
    <w:name w:val="ss1"/>
    <w:semiHidden/>
    <w:qFormat/>
    <w:uiPriority w:val="0"/>
    <w:rPr>
      <w:rFonts w:hint="default" w:ascii="ˎ̥" w:hAnsi="ˎ̥"/>
      <w:color w:val="000000"/>
      <w:sz w:val="18"/>
      <w:szCs w:val="18"/>
      <w:u w:val="none"/>
    </w:rPr>
  </w:style>
  <w:style w:type="character" w:customStyle="1" w:styleId="164">
    <w:name w:val="正文文本缩进 2 字符"/>
    <w:link w:val="48"/>
    <w:semiHidden/>
    <w:qFormat/>
    <w:uiPriority w:val="0"/>
    <w:rPr>
      <w:rFonts w:ascii="Times New Roman" w:hAnsi="Times New Roman" w:eastAsia="宋体" w:cs="Times New Roman"/>
      <w:szCs w:val="24"/>
    </w:rPr>
  </w:style>
  <w:style w:type="character" w:customStyle="1" w:styleId="165">
    <w:name w:val="f142"/>
    <w:semiHidden/>
    <w:qFormat/>
    <w:uiPriority w:val="0"/>
    <w:rPr>
      <w:sz w:val="21"/>
      <w:szCs w:val="21"/>
    </w:rPr>
  </w:style>
  <w:style w:type="character" w:customStyle="1" w:styleId="166">
    <w:name w:val="f14b1"/>
    <w:semiHidden/>
    <w:qFormat/>
    <w:uiPriority w:val="0"/>
    <w:rPr>
      <w:b/>
      <w:bCs/>
      <w:sz w:val="21"/>
      <w:szCs w:val="21"/>
    </w:rPr>
  </w:style>
  <w:style w:type="character" w:customStyle="1" w:styleId="167">
    <w:name w:val="ggwenhao"/>
    <w:basedOn w:val="126"/>
    <w:semiHidden/>
    <w:qFormat/>
    <w:uiPriority w:val="0"/>
  </w:style>
  <w:style w:type="character" w:customStyle="1" w:styleId="168">
    <w:name w:val="HTML 地址 字符"/>
    <w:link w:val="38"/>
    <w:semiHidden/>
    <w:qFormat/>
    <w:uiPriority w:val="0"/>
    <w:rPr>
      <w:rFonts w:ascii="Times New Roman" w:hAnsi="Times New Roman" w:eastAsia="宋体" w:cs="Times New Roman"/>
      <w:i/>
      <w:iCs/>
      <w:szCs w:val="24"/>
    </w:rPr>
  </w:style>
  <w:style w:type="character" w:customStyle="1" w:styleId="169">
    <w:name w:val="称呼 字符"/>
    <w:link w:val="27"/>
    <w:semiHidden/>
    <w:qFormat/>
    <w:uiPriority w:val="0"/>
    <w:rPr>
      <w:rFonts w:ascii="Times New Roman" w:hAnsi="Times New Roman" w:eastAsia="宋体" w:cs="Times New Roman"/>
      <w:szCs w:val="24"/>
    </w:rPr>
  </w:style>
  <w:style w:type="character" w:customStyle="1" w:styleId="170">
    <w:name w:val="结束语 字符"/>
    <w:link w:val="29"/>
    <w:semiHidden/>
    <w:qFormat/>
    <w:uiPriority w:val="0"/>
    <w:rPr>
      <w:rFonts w:ascii="Times New Roman" w:hAnsi="Times New Roman" w:eastAsia="宋体" w:cs="Times New Roman"/>
      <w:szCs w:val="24"/>
    </w:rPr>
  </w:style>
  <w:style w:type="character" w:customStyle="1" w:styleId="171">
    <w:name w:val="正文首行缩进 字符"/>
    <w:link w:val="79"/>
    <w:semiHidden/>
    <w:qFormat/>
    <w:uiPriority w:val="0"/>
    <w:rPr>
      <w:rFonts w:ascii="Times New Roman"/>
      <w:szCs w:val="24"/>
    </w:rPr>
  </w:style>
  <w:style w:type="character" w:customStyle="1" w:styleId="172">
    <w:name w:val="页眉 字符"/>
    <w:link w:val="54"/>
    <w:qFormat/>
    <w:uiPriority w:val="0"/>
    <w:rPr>
      <w:rFonts w:ascii="Times New Roman" w:hAnsi="Times New Roman" w:eastAsia="宋体" w:cs="Times New Roman"/>
      <w:sz w:val="18"/>
      <w:szCs w:val="18"/>
    </w:rPr>
  </w:style>
  <w:style w:type="character" w:customStyle="1" w:styleId="173">
    <w:name w:val="ca-41"/>
    <w:qFormat/>
    <w:uiPriority w:val="0"/>
    <w:rPr>
      <w:rFonts w:hint="eastAsia" w:ascii="黑体" w:eastAsia="黑体"/>
      <w:b/>
      <w:bCs/>
      <w:spacing w:val="-20"/>
      <w:sz w:val="30"/>
      <w:szCs w:val="30"/>
    </w:rPr>
  </w:style>
  <w:style w:type="character" w:customStyle="1" w:styleId="174">
    <w:name w:val="注释标题 字符1"/>
    <w:basedOn w:val="126"/>
    <w:semiHidden/>
    <w:qFormat/>
    <w:uiPriority w:val="99"/>
  </w:style>
  <w:style w:type="character" w:customStyle="1" w:styleId="175">
    <w:name w:val="注释标题 Char1"/>
    <w:basedOn w:val="126"/>
    <w:semiHidden/>
    <w:qFormat/>
    <w:uiPriority w:val="99"/>
    <w:rPr>
      <w:rFonts w:ascii="Times New Roman" w:hAnsi="Times New Roman" w:eastAsia="宋体" w:cs="Times New Roman"/>
      <w:szCs w:val="20"/>
    </w:rPr>
  </w:style>
  <w:style w:type="character" w:customStyle="1" w:styleId="176">
    <w:name w:val="正文文本 3 字符1"/>
    <w:basedOn w:val="126"/>
    <w:semiHidden/>
    <w:qFormat/>
    <w:uiPriority w:val="99"/>
    <w:rPr>
      <w:sz w:val="16"/>
      <w:szCs w:val="16"/>
    </w:rPr>
  </w:style>
  <w:style w:type="character" w:customStyle="1" w:styleId="177">
    <w:name w:val="正文文本 3 Char1"/>
    <w:basedOn w:val="126"/>
    <w:semiHidden/>
    <w:qFormat/>
    <w:uiPriority w:val="99"/>
    <w:rPr>
      <w:rFonts w:ascii="Times New Roman" w:hAnsi="Times New Roman" w:eastAsia="宋体" w:cs="Times New Roman"/>
      <w:sz w:val="16"/>
      <w:szCs w:val="16"/>
    </w:rPr>
  </w:style>
  <w:style w:type="character" w:customStyle="1" w:styleId="178">
    <w:name w:val="批注文字 字符"/>
    <w:basedOn w:val="126"/>
    <w:link w:val="25"/>
    <w:qFormat/>
    <w:uiPriority w:val="0"/>
    <w:rPr>
      <w:rFonts w:ascii="Times New Roman" w:hAnsi="Times New Roman" w:eastAsia="宋体" w:cs="Times New Roman"/>
      <w:szCs w:val="20"/>
    </w:rPr>
  </w:style>
  <w:style w:type="character" w:customStyle="1" w:styleId="179">
    <w:name w:val="批注主题 字符1"/>
    <w:basedOn w:val="178"/>
    <w:semiHidden/>
    <w:qFormat/>
    <w:uiPriority w:val="99"/>
    <w:rPr>
      <w:rFonts w:ascii="Times New Roman" w:hAnsi="Times New Roman" w:eastAsia="宋体" w:cs="Times New Roman"/>
      <w:b/>
      <w:bCs/>
      <w:szCs w:val="20"/>
    </w:rPr>
  </w:style>
  <w:style w:type="character" w:customStyle="1" w:styleId="180">
    <w:name w:val="批注主题 Char1"/>
    <w:basedOn w:val="178"/>
    <w:semiHidden/>
    <w:qFormat/>
    <w:uiPriority w:val="99"/>
    <w:rPr>
      <w:rFonts w:ascii="Times New Roman" w:hAnsi="Times New Roman" w:eastAsia="宋体" w:cs="Times New Roman"/>
      <w:b/>
      <w:bCs/>
      <w:szCs w:val="20"/>
    </w:rPr>
  </w:style>
  <w:style w:type="character" w:customStyle="1" w:styleId="181">
    <w:name w:val="正文文本 字符"/>
    <w:basedOn w:val="126"/>
    <w:link w:val="31"/>
    <w:semiHidden/>
    <w:qFormat/>
    <w:uiPriority w:val="99"/>
    <w:rPr>
      <w:rFonts w:ascii="Times New Roman" w:hAnsi="Times New Roman" w:eastAsia="宋体" w:cs="Times New Roman"/>
      <w:szCs w:val="20"/>
    </w:rPr>
  </w:style>
  <w:style w:type="character" w:customStyle="1" w:styleId="182">
    <w:name w:val="正文文本首行缩进 字符1"/>
    <w:basedOn w:val="181"/>
    <w:semiHidden/>
    <w:qFormat/>
    <w:uiPriority w:val="99"/>
    <w:rPr>
      <w:rFonts w:ascii="Times New Roman" w:hAnsi="Times New Roman" w:eastAsia="宋体" w:cs="Times New Roman"/>
      <w:szCs w:val="20"/>
    </w:rPr>
  </w:style>
  <w:style w:type="character" w:customStyle="1" w:styleId="183">
    <w:name w:val="正文首行缩进 Char1"/>
    <w:basedOn w:val="181"/>
    <w:semiHidden/>
    <w:qFormat/>
    <w:uiPriority w:val="99"/>
    <w:rPr>
      <w:rFonts w:ascii="Times New Roman" w:hAnsi="Times New Roman" w:eastAsia="宋体" w:cs="Times New Roman"/>
      <w:szCs w:val="20"/>
    </w:rPr>
  </w:style>
  <w:style w:type="character" w:customStyle="1" w:styleId="184">
    <w:name w:val="结束语 字符1"/>
    <w:basedOn w:val="126"/>
    <w:semiHidden/>
    <w:qFormat/>
    <w:uiPriority w:val="99"/>
  </w:style>
  <w:style w:type="character" w:customStyle="1" w:styleId="185">
    <w:name w:val="结束语 Char1"/>
    <w:basedOn w:val="126"/>
    <w:semiHidden/>
    <w:qFormat/>
    <w:uiPriority w:val="99"/>
    <w:rPr>
      <w:rFonts w:ascii="Times New Roman" w:hAnsi="Times New Roman" w:eastAsia="宋体" w:cs="Times New Roman"/>
      <w:szCs w:val="20"/>
    </w:rPr>
  </w:style>
  <w:style w:type="character" w:customStyle="1" w:styleId="186">
    <w:name w:val="称呼 字符1"/>
    <w:basedOn w:val="126"/>
    <w:semiHidden/>
    <w:qFormat/>
    <w:uiPriority w:val="99"/>
  </w:style>
  <w:style w:type="character" w:customStyle="1" w:styleId="187">
    <w:name w:val="称呼 Char1"/>
    <w:basedOn w:val="126"/>
    <w:semiHidden/>
    <w:qFormat/>
    <w:uiPriority w:val="99"/>
    <w:rPr>
      <w:rFonts w:ascii="Times New Roman" w:hAnsi="Times New Roman" w:eastAsia="宋体" w:cs="Times New Roman"/>
      <w:szCs w:val="20"/>
    </w:rPr>
  </w:style>
  <w:style w:type="character" w:customStyle="1" w:styleId="188">
    <w:name w:val="电子邮件签名 字符1"/>
    <w:basedOn w:val="126"/>
    <w:semiHidden/>
    <w:qFormat/>
    <w:uiPriority w:val="99"/>
  </w:style>
  <w:style w:type="character" w:customStyle="1" w:styleId="189">
    <w:name w:val="电子邮件签名 Char1"/>
    <w:basedOn w:val="126"/>
    <w:semiHidden/>
    <w:qFormat/>
    <w:uiPriority w:val="99"/>
    <w:rPr>
      <w:rFonts w:ascii="Times New Roman" w:hAnsi="Times New Roman" w:eastAsia="宋体" w:cs="Times New Roman"/>
      <w:szCs w:val="20"/>
    </w:rPr>
  </w:style>
  <w:style w:type="character" w:customStyle="1" w:styleId="190">
    <w:name w:val="文档结构图 字符1"/>
    <w:basedOn w:val="126"/>
    <w:semiHidden/>
    <w:qFormat/>
    <w:uiPriority w:val="99"/>
    <w:rPr>
      <w:rFonts w:ascii="Microsoft YaHei UI" w:eastAsia="Microsoft YaHei UI"/>
      <w:sz w:val="18"/>
      <w:szCs w:val="18"/>
    </w:rPr>
  </w:style>
  <w:style w:type="character" w:customStyle="1" w:styleId="191">
    <w:name w:val="文档结构图 Char1"/>
    <w:basedOn w:val="126"/>
    <w:semiHidden/>
    <w:qFormat/>
    <w:uiPriority w:val="99"/>
    <w:rPr>
      <w:rFonts w:ascii="宋体" w:hAnsi="Times New Roman" w:eastAsia="宋体" w:cs="Times New Roman"/>
      <w:sz w:val="18"/>
      <w:szCs w:val="18"/>
    </w:rPr>
  </w:style>
  <w:style w:type="character" w:customStyle="1" w:styleId="192">
    <w:name w:val="签名 字符1"/>
    <w:basedOn w:val="126"/>
    <w:semiHidden/>
    <w:qFormat/>
    <w:uiPriority w:val="99"/>
  </w:style>
  <w:style w:type="character" w:customStyle="1" w:styleId="193">
    <w:name w:val="签名 Char1"/>
    <w:basedOn w:val="126"/>
    <w:semiHidden/>
    <w:qFormat/>
    <w:uiPriority w:val="99"/>
    <w:rPr>
      <w:rFonts w:ascii="Times New Roman" w:hAnsi="Times New Roman" w:eastAsia="宋体" w:cs="Times New Roman"/>
      <w:szCs w:val="20"/>
    </w:rPr>
  </w:style>
  <w:style w:type="character" w:customStyle="1" w:styleId="194">
    <w:name w:val="正文文本缩进 2 字符1"/>
    <w:basedOn w:val="126"/>
    <w:semiHidden/>
    <w:qFormat/>
    <w:uiPriority w:val="99"/>
  </w:style>
  <w:style w:type="character" w:customStyle="1" w:styleId="195">
    <w:name w:val="正文文本缩进 2 Char1"/>
    <w:basedOn w:val="126"/>
    <w:semiHidden/>
    <w:qFormat/>
    <w:uiPriority w:val="99"/>
    <w:rPr>
      <w:rFonts w:ascii="Times New Roman" w:hAnsi="Times New Roman" w:eastAsia="宋体" w:cs="Times New Roman"/>
      <w:szCs w:val="20"/>
    </w:rPr>
  </w:style>
  <w:style w:type="character" w:customStyle="1" w:styleId="196">
    <w:name w:val="HTML 预设格式 字符1"/>
    <w:basedOn w:val="126"/>
    <w:semiHidden/>
    <w:qFormat/>
    <w:uiPriority w:val="99"/>
    <w:rPr>
      <w:rFonts w:ascii="Courier New" w:hAnsi="Courier New" w:cs="Courier New"/>
      <w:sz w:val="20"/>
      <w:szCs w:val="20"/>
    </w:rPr>
  </w:style>
  <w:style w:type="character" w:customStyle="1" w:styleId="197">
    <w:name w:val="HTML 预设格式 Char1"/>
    <w:basedOn w:val="126"/>
    <w:semiHidden/>
    <w:qFormat/>
    <w:uiPriority w:val="99"/>
    <w:rPr>
      <w:rFonts w:ascii="Courier New" w:hAnsi="Courier New" w:eastAsia="宋体" w:cs="Courier New"/>
      <w:sz w:val="20"/>
      <w:szCs w:val="20"/>
    </w:rPr>
  </w:style>
  <w:style w:type="character" w:customStyle="1" w:styleId="198">
    <w:name w:val="页眉 字符1"/>
    <w:basedOn w:val="126"/>
    <w:semiHidden/>
    <w:qFormat/>
    <w:uiPriority w:val="99"/>
    <w:rPr>
      <w:sz w:val="18"/>
      <w:szCs w:val="18"/>
    </w:rPr>
  </w:style>
  <w:style w:type="character" w:customStyle="1" w:styleId="199">
    <w:name w:val="页眉 Char1"/>
    <w:basedOn w:val="126"/>
    <w:semiHidden/>
    <w:qFormat/>
    <w:uiPriority w:val="99"/>
    <w:rPr>
      <w:rFonts w:ascii="Times New Roman" w:hAnsi="Times New Roman" w:eastAsia="宋体" w:cs="Times New Roman"/>
      <w:sz w:val="18"/>
      <w:szCs w:val="18"/>
    </w:rPr>
  </w:style>
  <w:style w:type="character" w:customStyle="1" w:styleId="200">
    <w:name w:val="HTML 地址 字符1"/>
    <w:basedOn w:val="126"/>
    <w:semiHidden/>
    <w:qFormat/>
    <w:uiPriority w:val="99"/>
    <w:rPr>
      <w:i/>
      <w:iCs/>
    </w:rPr>
  </w:style>
  <w:style w:type="character" w:customStyle="1" w:styleId="201">
    <w:name w:val="HTML 地址 Char1"/>
    <w:basedOn w:val="126"/>
    <w:semiHidden/>
    <w:qFormat/>
    <w:uiPriority w:val="99"/>
    <w:rPr>
      <w:rFonts w:ascii="Times New Roman" w:hAnsi="Times New Roman" w:eastAsia="宋体" w:cs="Times New Roman"/>
      <w:i/>
      <w:iCs/>
      <w:szCs w:val="20"/>
    </w:rPr>
  </w:style>
  <w:style w:type="character" w:customStyle="1" w:styleId="202">
    <w:name w:val="正文文本缩进 字符"/>
    <w:basedOn w:val="126"/>
    <w:link w:val="32"/>
    <w:semiHidden/>
    <w:qFormat/>
    <w:uiPriority w:val="99"/>
    <w:rPr>
      <w:rFonts w:ascii="Times New Roman" w:hAnsi="Times New Roman" w:eastAsia="宋体" w:cs="Times New Roman"/>
      <w:szCs w:val="20"/>
    </w:rPr>
  </w:style>
  <w:style w:type="character" w:customStyle="1" w:styleId="203">
    <w:name w:val="正文文本首行缩进 2 字符1"/>
    <w:basedOn w:val="202"/>
    <w:semiHidden/>
    <w:qFormat/>
    <w:uiPriority w:val="99"/>
    <w:rPr>
      <w:rFonts w:ascii="Times New Roman" w:hAnsi="Times New Roman" w:eastAsia="宋体" w:cs="Times New Roman"/>
      <w:szCs w:val="20"/>
    </w:rPr>
  </w:style>
  <w:style w:type="character" w:customStyle="1" w:styleId="204">
    <w:name w:val="正文首行缩进 2 Char1"/>
    <w:basedOn w:val="202"/>
    <w:semiHidden/>
    <w:qFormat/>
    <w:uiPriority w:val="99"/>
    <w:rPr>
      <w:rFonts w:ascii="Times New Roman" w:hAnsi="Times New Roman" w:eastAsia="宋体" w:cs="Times New Roman"/>
      <w:szCs w:val="20"/>
    </w:rPr>
  </w:style>
  <w:style w:type="character" w:customStyle="1" w:styleId="205">
    <w:name w:val="纯文本 字符"/>
    <w:basedOn w:val="126"/>
    <w:link w:val="42"/>
    <w:qFormat/>
    <w:uiPriority w:val="0"/>
    <w:rPr>
      <w:rFonts w:ascii="宋体" w:hAnsi="Courier New" w:eastAsia="宋体" w:cs="Times New Roman"/>
      <w:kern w:val="0"/>
      <w:sz w:val="20"/>
      <w:szCs w:val="21"/>
    </w:rPr>
  </w:style>
  <w:style w:type="character" w:customStyle="1" w:styleId="206">
    <w:name w:val="批注框文本 字符1"/>
    <w:basedOn w:val="126"/>
    <w:semiHidden/>
    <w:qFormat/>
    <w:uiPriority w:val="99"/>
    <w:rPr>
      <w:sz w:val="18"/>
      <w:szCs w:val="18"/>
    </w:rPr>
  </w:style>
  <w:style w:type="character" w:customStyle="1" w:styleId="207">
    <w:name w:val="批注框文本 Char1"/>
    <w:basedOn w:val="126"/>
    <w:semiHidden/>
    <w:qFormat/>
    <w:uiPriority w:val="99"/>
    <w:rPr>
      <w:rFonts w:ascii="Times New Roman" w:hAnsi="Times New Roman" w:eastAsia="宋体" w:cs="Times New Roman"/>
      <w:sz w:val="18"/>
      <w:szCs w:val="18"/>
    </w:rPr>
  </w:style>
  <w:style w:type="character" w:customStyle="1" w:styleId="208">
    <w:name w:val="页脚 字符1"/>
    <w:basedOn w:val="126"/>
    <w:semiHidden/>
    <w:qFormat/>
    <w:uiPriority w:val="99"/>
    <w:rPr>
      <w:sz w:val="18"/>
      <w:szCs w:val="18"/>
    </w:rPr>
  </w:style>
  <w:style w:type="character" w:customStyle="1" w:styleId="209">
    <w:name w:val="页脚 Char1"/>
    <w:basedOn w:val="126"/>
    <w:semiHidden/>
    <w:qFormat/>
    <w:uiPriority w:val="99"/>
    <w:rPr>
      <w:rFonts w:ascii="Times New Roman" w:hAnsi="Times New Roman" w:eastAsia="宋体" w:cs="Times New Roman"/>
      <w:sz w:val="18"/>
      <w:szCs w:val="18"/>
    </w:rPr>
  </w:style>
  <w:style w:type="character" w:customStyle="1" w:styleId="210">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1">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2">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5">
    <w:name w:val="纯文本 Char1"/>
    <w:qFormat/>
    <w:uiPriority w:val="0"/>
    <w:rPr>
      <w:rFonts w:ascii="宋体" w:hAnsi="Courier New" w:cs="Courier New"/>
      <w:kern w:val="2"/>
      <w:sz w:val="21"/>
      <w:szCs w:val="21"/>
    </w:rPr>
  </w:style>
  <w:style w:type="character" w:customStyle="1" w:styleId="216">
    <w:name w:val="Char Char23"/>
    <w:semiHidden/>
    <w:qFormat/>
    <w:uiPriority w:val="0"/>
    <w:rPr>
      <w:rFonts w:ascii="Times New Roman" w:hAnsi="Times New Roman" w:eastAsia="宋体" w:cs="Times New Roman"/>
      <w:b/>
      <w:bCs/>
      <w:szCs w:val="24"/>
    </w:rPr>
  </w:style>
  <w:style w:type="character" w:customStyle="1" w:styleId="217">
    <w:name w:val="尾注文本 字符"/>
    <w:link w:val="49"/>
    <w:semiHidden/>
    <w:qFormat/>
    <w:uiPriority w:val="0"/>
    <w:rPr>
      <w:rFonts w:ascii="Times New Roman" w:hAnsi="Times New Roman" w:eastAsia="宋体" w:cs="Times New Roman"/>
      <w:szCs w:val="24"/>
    </w:rPr>
  </w:style>
  <w:style w:type="character" w:customStyle="1" w:styleId="218">
    <w:name w:val="脚注文本 字符"/>
    <w:link w:val="63"/>
    <w:semiHidden/>
    <w:qFormat/>
    <w:uiPriority w:val="0"/>
    <w:rPr>
      <w:rFonts w:ascii="Times New Roman" w:hAnsi="Times New Roman" w:eastAsia="宋体" w:cs="Times New Roman"/>
      <w:sz w:val="18"/>
      <w:szCs w:val="20"/>
    </w:rPr>
  </w:style>
  <w:style w:type="character" w:customStyle="1" w:styleId="219">
    <w:name w:val="脚注文本 字符1"/>
    <w:basedOn w:val="126"/>
    <w:semiHidden/>
    <w:qFormat/>
    <w:uiPriority w:val="99"/>
    <w:rPr>
      <w:sz w:val="18"/>
      <w:szCs w:val="18"/>
    </w:rPr>
  </w:style>
  <w:style w:type="character" w:customStyle="1" w:styleId="220">
    <w:name w:val="脚注文本 Char1"/>
    <w:basedOn w:val="126"/>
    <w:semiHidden/>
    <w:qFormat/>
    <w:uiPriority w:val="99"/>
    <w:rPr>
      <w:rFonts w:ascii="Times New Roman" w:hAnsi="Times New Roman" w:eastAsia="宋体" w:cs="Times New Roman"/>
      <w:sz w:val="18"/>
      <w:szCs w:val="18"/>
    </w:rPr>
  </w:style>
  <w:style w:type="character" w:customStyle="1" w:styleId="221">
    <w:name w:val="尾注文本 字符1"/>
    <w:basedOn w:val="126"/>
    <w:semiHidden/>
    <w:qFormat/>
    <w:uiPriority w:val="99"/>
  </w:style>
  <w:style w:type="character" w:customStyle="1" w:styleId="222">
    <w:name w:val="尾注文本 Char1"/>
    <w:basedOn w:val="126"/>
    <w:semiHidden/>
    <w:qFormat/>
    <w:uiPriority w:val="99"/>
    <w:rPr>
      <w:rFonts w:ascii="Times New Roman" w:hAnsi="Times New Roman" w:eastAsia="宋体" w:cs="Times New Roman"/>
      <w:szCs w:val="20"/>
    </w:rPr>
  </w:style>
  <w:style w:type="paragraph" w:customStyle="1" w:styleId="223">
    <w:name w:val="z-窗体顶端1"/>
    <w:basedOn w:val="1"/>
    <w:next w:val="1"/>
    <w:link w:val="224"/>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4">
    <w:name w:val="z-窗体顶端 字符"/>
    <w:basedOn w:val="126"/>
    <w:link w:val="223"/>
    <w:qFormat/>
    <w:uiPriority w:val="99"/>
    <w:rPr>
      <w:rFonts w:ascii="Arial" w:hAnsi="Arial" w:eastAsia="宋体" w:cs="Times New Roman"/>
      <w:vanish/>
      <w:kern w:val="0"/>
      <w:sz w:val="16"/>
      <w:szCs w:val="16"/>
    </w:rPr>
  </w:style>
  <w:style w:type="paragraph" w:customStyle="1" w:styleId="225">
    <w:name w:val="z-窗体底端1"/>
    <w:basedOn w:val="1"/>
    <w:next w:val="1"/>
    <w:link w:val="226"/>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6">
    <w:name w:val="z-窗体底端 字符"/>
    <w:basedOn w:val="126"/>
    <w:link w:val="225"/>
    <w:qFormat/>
    <w:uiPriority w:val="99"/>
    <w:rPr>
      <w:rFonts w:ascii="Arial" w:hAnsi="Arial" w:eastAsia="宋体" w:cs="Times New Roman"/>
      <w:vanish/>
      <w:kern w:val="0"/>
      <w:sz w:val="16"/>
      <w:szCs w:val="16"/>
    </w:rPr>
  </w:style>
  <w:style w:type="character" w:customStyle="1" w:styleId="227">
    <w:name w:val="日期 字符"/>
    <w:basedOn w:val="126"/>
    <w:link w:val="47"/>
    <w:semiHidden/>
    <w:qFormat/>
    <w:uiPriority w:val="0"/>
    <w:rPr>
      <w:rFonts w:ascii="Times New Roman" w:hAnsi="Times New Roman" w:eastAsia="宋体" w:cs="Times New Roman"/>
      <w:szCs w:val="20"/>
    </w:rPr>
  </w:style>
  <w:style w:type="paragraph" w:customStyle="1" w:styleId="228">
    <w:name w:val="_Style 10"/>
    <w:qFormat/>
    <w:uiPriority w:val="0"/>
    <w:rPr>
      <w:rFonts w:ascii="Calibri" w:hAnsi="Calibri" w:eastAsia="宋体" w:cs="Times New Roman"/>
      <w:kern w:val="2"/>
      <w:sz w:val="21"/>
      <w:szCs w:val="22"/>
      <w:lang w:val="en-US" w:eastAsia="zh-CN" w:bidi="ar-SA"/>
    </w:rPr>
  </w:style>
  <w:style w:type="paragraph" w:styleId="229">
    <w:name w:val="List Paragraph"/>
    <w:basedOn w:val="1"/>
    <w:qFormat/>
    <w:uiPriority w:val="34"/>
    <w:pPr>
      <w:ind w:firstLine="420" w:firstLineChars="200"/>
    </w:pPr>
    <w:rPr>
      <w:rFonts w:ascii="Times New Roman" w:hAnsi="Times New Roman" w:eastAsia="宋体" w:cs="Times New Roman"/>
      <w:szCs w:val="20"/>
    </w:rPr>
  </w:style>
  <w:style w:type="paragraph" w:customStyle="1" w:styleId="23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23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85</Pages>
  <Words>6144</Words>
  <Characters>6524</Characters>
  <Lines>273</Lines>
  <Paragraphs>76</Paragraphs>
  <TotalTime>3</TotalTime>
  <ScaleCrop>false</ScaleCrop>
  <LinksUpToDate>false</LinksUpToDate>
  <CharactersWithSpaces>7149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2021-11-02T01:01:00Z</dcterms:created>
  <dc:creator>靳 欢</dc:creator>
  <cp:lastModifiedBy>LINHENG</cp:lastModifiedBy>
  <dcterms:modified xsi:type="dcterms:W3CDTF">2025-12-23T07:32:09Z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C4CF3D0DC04E49FBB67867E54EF4B225</vt:lpwstr>
  </property>
  <property fmtid="{D5CDD505-2E9C-101B-9397-08002B2CF9AE}" pid="4" name="KSOTemplateDocerSaveRecord">
    <vt:lpwstr>eyJoZGlkIjoiMjgxNDIzNjM1OWU4NDRiM2NkZjUzMDIwMzcyZjAzYmEiLCJ1c2VySWQiOiIzMTY4Njk4MDUifQ==</vt:lpwstr>
  </property>
</Properties>
</file>