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  <w:t>2026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年度重大行政决策事项和听证事项目录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3"/>
        <w:tblW w:w="14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6948"/>
        <w:gridCol w:w="2873"/>
        <w:gridCol w:w="3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决策事项名称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决策时间计划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制定《深圳市业主组织指导规则》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" w:eastAsia="zh-CN" w:bidi="ar"/>
              </w:rPr>
              <w:t>2026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年1-12月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" w:eastAsia="zh-CN" w:bidi="ar"/>
              </w:rPr>
              <w:t>列为听证事项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制定《深圳市城镇燃气发展“十五五”规划》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" w:eastAsia="zh-CN" w:bidi="ar"/>
              </w:rPr>
              <w:t>2026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年1-</w:t>
            </w:r>
            <w:r>
              <w:rPr>
                <w:rFonts w:hint="default" w:ascii="仿宋_GB2312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12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月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制定《深圳市建筑废弃物治理专项规划修编（2026-2035）》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" w:eastAsia="zh-CN" w:bidi="ar"/>
              </w:rPr>
              <w:t>2026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年1-12月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line="560" w:lineRule="exact"/>
      </w:pPr>
      <w:bookmarkStart w:id="0" w:name="_GoBack"/>
      <w:bookmarkEnd w:id="0"/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FD957"/>
    <w:rsid w:val="2DEFD957"/>
    <w:rsid w:val="756EE55D"/>
    <w:rsid w:val="DEFB4266"/>
    <w:rsid w:val="FFFB9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2025-03-27T17:45:00Z</dcterms:created>
  <dc:creator>liu</dc:creator>
  <cp:lastModifiedBy>liu</cp:lastModifiedBy>
  <dcterms:modified xsi:type="dcterms:W3CDTF">2026-03-31T15:54:14Z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3FB97C884EEB8EDAA67DCB697A323B4A</vt:lpwstr>
  </property>
</Properties>
</file>