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ind w:firstLine="0" w:firstLineChars="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pStyle w:val="14"/>
        <w:adjustRightInd w:val="0"/>
        <w:snapToGrid w:val="0"/>
        <w:ind w:firstLine="0" w:firstLineChars="0"/>
        <w:jc w:val="center"/>
        <w:rPr>
          <w:rFonts w:hint="eastAsia" w:ascii="仿宋_GB2312" w:hAnsi="宋体" w:cs="宋体"/>
          <w:b/>
          <w:kern w:val="0"/>
          <w:sz w:val="48"/>
          <w:szCs w:val="48"/>
        </w:rPr>
      </w:pPr>
    </w:p>
    <w:p>
      <w:pPr>
        <w:pStyle w:val="14"/>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建筑业“一企一档”辅助服务</w:t>
      </w:r>
    </w:p>
    <w:p>
      <w:pPr>
        <w:pStyle w:val="14"/>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（2026年度）项目</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spacing w:line="240" w:lineRule="auto"/>
        <w:ind w:firstLine="0" w:firstLineChars="0"/>
        <w:rPr>
          <w:rFonts w:ascii="黑体" w:hAnsi="黑体" w:eastAsia="黑体" w:cs="宋体"/>
          <w:b/>
          <w:sz w:val="28"/>
          <w:szCs w:val="28"/>
        </w:rPr>
      </w:pP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深圳市住房和建设局</w:t>
      </w:r>
    </w:p>
    <w:p>
      <w:pPr>
        <w:pStyle w:val="14"/>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20</w:t>
      </w:r>
      <w:r>
        <w:rPr>
          <w:rFonts w:hint="eastAsia" w:ascii="黑体" w:hAnsi="黑体" w:eastAsia="黑体" w:cs="宋体"/>
          <w:b/>
          <w:bCs w:val="0"/>
          <w:sz w:val="28"/>
          <w:szCs w:val="28"/>
          <w:lang w:val="en-US" w:eastAsia="zh-CN"/>
        </w:rPr>
        <w:t>26</w:t>
      </w:r>
      <w:r>
        <w:rPr>
          <w:rFonts w:hint="eastAsia" w:ascii="黑体" w:hAnsi="黑体" w:eastAsia="黑体" w:cs="宋体"/>
          <w:b/>
          <w:bCs w:val="0"/>
          <w:sz w:val="28"/>
          <w:szCs w:val="28"/>
        </w:rPr>
        <w:t>年</w:t>
      </w:r>
      <w:r>
        <w:rPr>
          <w:rFonts w:hint="eastAsia" w:ascii="黑体" w:hAnsi="黑体" w:eastAsia="黑体" w:cs="宋体"/>
          <w:b/>
          <w:bCs w:val="0"/>
          <w:sz w:val="28"/>
          <w:szCs w:val="28"/>
          <w:lang w:val="en-US" w:eastAsia="zh-CN"/>
        </w:rPr>
        <w:t>4</w:t>
      </w:r>
      <w:bookmarkStart w:id="4" w:name="_GoBack"/>
      <w:bookmarkEnd w:id="4"/>
      <w:r>
        <w:rPr>
          <w:rFonts w:hint="eastAsia" w:ascii="黑体" w:hAnsi="黑体" w:eastAsia="黑体" w:cs="宋体"/>
          <w:b/>
          <w:bCs w:val="0"/>
          <w:sz w:val="28"/>
          <w:szCs w:val="28"/>
        </w:rPr>
        <w:t>月</w:t>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pStyle w:val="14"/>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根据《深圳市住房和建设局内部自行采购管理办法》的有关规定，深圳市住房和建设局就</w:t>
      </w:r>
      <w:r>
        <w:rPr>
          <w:rFonts w:hint="eastAsia" w:ascii="仿宋_GB2312" w:hAnsi="仿宋_GB2312" w:eastAsia="仿宋_GB2312" w:cs="仿宋_GB2312"/>
          <w:color w:val="auto"/>
          <w:sz w:val="32"/>
          <w:szCs w:val="32"/>
          <w:lang w:val="en-US" w:eastAsia="zh-CN"/>
        </w:rPr>
        <w:t>“建筑业‘一企一档’辅助服务（202</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采用公开招标的方式实施采购，欢迎符合资格的供应商参加投标。</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一、项目名称：</w:t>
      </w:r>
      <w:r>
        <w:rPr>
          <w:rFonts w:hint="eastAsia" w:ascii="仿宋_GB2312" w:hAnsi="仿宋_GB2312" w:eastAsia="仿宋_GB2312" w:cs="仿宋_GB2312"/>
          <w:color w:val="auto"/>
          <w:sz w:val="32"/>
          <w:szCs w:val="32"/>
          <w:lang w:val="en-US" w:eastAsia="zh-CN"/>
        </w:rPr>
        <w:t>建筑业“一企一档”辅助服务（2026年度）</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采购预算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人民币</w:t>
      </w:r>
      <w:r>
        <w:rPr>
          <w:rFonts w:hint="default" w:ascii="仿宋_GB2312" w:hAnsi="仿宋_GB2312" w:cs="仿宋_GB2312"/>
          <w:color w:val="auto"/>
          <w:kern w:val="0"/>
          <w:sz w:val="32"/>
          <w:szCs w:val="32"/>
          <w:highlight w:val="none"/>
          <w:lang w:val="en-US" w:eastAsia="zh-CN" w:bidi="ar-SA"/>
        </w:rPr>
        <w:t>24.2</w:t>
      </w:r>
      <w:r>
        <w:rPr>
          <w:rFonts w:hint="eastAsia" w:ascii="仿宋_GB2312" w:hAnsi="仿宋_GB2312" w:eastAsia="仿宋_GB2312" w:cs="仿宋_GB2312"/>
          <w:color w:val="auto"/>
          <w:kern w:val="0"/>
          <w:sz w:val="32"/>
          <w:szCs w:val="32"/>
          <w:highlight w:val="none"/>
          <w:lang w:val="en-US" w:eastAsia="zh-CN" w:bidi="ar-SA"/>
        </w:rPr>
        <w:t>万元。</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三、项目内容、供应商资格、定标方法等</w:t>
      </w:r>
      <w:r>
        <w:rPr>
          <w:rFonts w:hint="eastAsia" w:ascii="仿宋_GB2312" w:hAnsi="仿宋_GB2312" w:eastAsia="仿宋_GB2312" w:cs="仿宋_GB2312"/>
          <w:color w:val="auto"/>
          <w:sz w:val="32"/>
          <w:szCs w:val="32"/>
          <w:highlight w:val="none"/>
        </w:rPr>
        <w:t>：详见招标文件</w:t>
      </w:r>
      <w:r>
        <w:rPr>
          <w:rFonts w:hint="eastAsia" w:ascii="仿宋_GB2312" w:hAnsi="仿宋_GB2312" w:eastAsia="仿宋_GB2312" w:cs="仿宋_GB2312"/>
          <w:color w:val="auto"/>
          <w:sz w:val="32"/>
          <w:szCs w:val="32"/>
          <w:highlight w:val="none"/>
          <w:lang w:eastAsia="zh-CN"/>
        </w:rPr>
        <w:t>。</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rPr>
        <w:t>四、投标报名时间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年</w:t>
      </w:r>
      <w:r>
        <w:rPr>
          <w:rFonts w:hint="eastAsia" w:ascii="仿宋_GB2312" w:hAnsi="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8</w:t>
      </w:r>
      <w:r>
        <w:rPr>
          <w:rFonts w:hint="eastAsia" w:ascii="仿宋_GB2312" w:hAnsi="仿宋_GB2312" w:eastAsia="仿宋_GB2312" w:cs="仿宋_GB2312"/>
          <w:color w:val="auto"/>
          <w:kern w:val="0"/>
          <w:sz w:val="32"/>
          <w:szCs w:val="32"/>
          <w:highlight w:val="none"/>
          <w:lang w:val="en-US" w:eastAsia="zh-CN" w:bidi="ar-SA"/>
        </w:rPr>
        <w:t>日9:00至</w:t>
      </w:r>
      <w:r>
        <w:rPr>
          <w:rFonts w:hint="eastAsia" w:ascii="仿宋_GB2312" w:hAnsi="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18</w:t>
      </w:r>
      <w:r>
        <w:rPr>
          <w:rFonts w:hint="eastAsia" w:ascii="仿宋_GB2312" w:hAnsi="仿宋_GB2312" w:eastAsia="仿宋_GB2312" w:cs="仿宋_GB2312"/>
          <w:color w:val="auto"/>
          <w:kern w:val="0"/>
          <w:sz w:val="32"/>
          <w:szCs w:val="32"/>
          <w:highlight w:val="none"/>
          <w:lang w:val="en-US" w:eastAsia="zh-CN" w:bidi="ar-SA"/>
        </w:rPr>
        <w:t>日18:00止。</w:t>
      </w:r>
    </w:p>
    <w:p>
      <w:pPr>
        <w:pStyle w:val="9"/>
        <w:shd w:val="clear" w:color="auto" w:fill="FFFFFF"/>
        <w:wordWrap w:val="0"/>
        <w:adjustRightInd w:val="0"/>
        <w:snapToGrid w:val="0"/>
        <w:spacing w:before="0" w:beforeAutospacing="0" w:after="0" w:afterAutospacing="0" w:line="560" w:lineRule="exact"/>
        <w:ind w:firstLine="640"/>
        <w:jc w:val="left"/>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b/>
          <w:bCs/>
          <w:color w:val="auto"/>
          <w:sz w:val="32"/>
          <w:szCs w:val="32"/>
          <w:highlight w:val="none"/>
        </w:rPr>
        <w:t>五、投标文件递交截止时间：</w:t>
      </w: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仿宋_GB2312" w:cs="仿宋_GB2312"/>
          <w:color w:val="000000"/>
          <w:kern w:val="0"/>
          <w:sz w:val="32"/>
          <w:szCs w:val="32"/>
          <w:highlight w:val="none"/>
          <w:lang w:val="en-US" w:eastAsia="zh-CN"/>
        </w:rPr>
        <w:t>26</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18</w:t>
      </w:r>
      <w:r>
        <w:rPr>
          <w:rFonts w:hint="eastAsia" w:ascii="仿宋_GB2312" w:hAnsi="仿宋_GB2312" w:eastAsia="仿宋_GB2312" w:cs="仿宋_GB2312"/>
          <w:color w:val="000000"/>
          <w:kern w:val="0"/>
          <w:sz w:val="32"/>
          <w:szCs w:val="32"/>
          <w:highlight w:val="none"/>
        </w:rPr>
        <w:t>日18:00</w:t>
      </w:r>
      <w:r>
        <w:rPr>
          <w:rFonts w:hint="eastAsia" w:ascii="仿宋_GB2312" w:hAnsi="仿宋_GB2312" w:eastAsia="仿宋_GB2312" w:cs="仿宋_GB2312"/>
          <w:color w:val="000000"/>
          <w:kern w:val="0"/>
          <w:sz w:val="32"/>
          <w:szCs w:val="32"/>
          <w:highlight w:val="none"/>
          <w:lang w:val="en-US" w:eastAsia="zh-CN"/>
        </w:rPr>
        <w:t>前</w:t>
      </w:r>
      <w:r>
        <w:rPr>
          <w:rFonts w:hint="eastAsia" w:ascii="仿宋_GB2312" w:hAnsi="仿宋_GB2312" w:eastAsia="仿宋_GB2312" w:cs="仿宋_GB2312"/>
          <w:color w:val="000000"/>
          <w:kern w:val="0"/>
          <w:sz w:val="32"/>
          <w:szCs w:val="32"/>
          <w:highlight w:val="none"/>
          <w:lang w:eastAsia="zh-CN"/>
        </w:rPr>
        <w:t>。</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六、投标文件递交地点</w:t>
      </w:r>
      <w:r>
        <w:rPr>
          <w:rFonts w:hint="eastAsia" w:ascii="仿宋_GB2312" w:hAnsi="仿宋_GB2312" w:eastAsia="仿宋_GB2312" w:cs="仿宋_GB2312"/>
          <w:color w:val="auto"/>
          <w:sz w:val="32"/>
          <w:szCs w:val="32"/>
        </w:rPr>
        <w:t>：深圳市福田区振华路8号设计大厦</w:t>
      </w:r>
      <w:r>
        <w:rPr>
          <w:rFonts w:hint="eastAsia" w:ascii="仿宋_GB2312" w:hAnsi="仿宋_GB2312" w:eastAsia="仿宋_GB2312" w:cs="仿宋_GB2312"/>
          <w:color w:val="auto"/>
          <w:sz w:val="32"/>
          <w:szCs w:val="32"/>
          <w:lang w:val="en-US" w:eastAsia="zh-CN"/>
        </w:rPr>
        <w:t>720A。</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七、答疑事项</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eastAsia="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八、其他事项</w:t>
      </w:r>
      <w:r>
        <w:rPr>
          <w:rFonts w:hint="eastAsia" w:ascii="仿宋_GB2312" w:hAnsi="仿宋_GB2312" w:eastAsia="仿宋_GB2312" w:cs="仿宋_GB2312"/>
          <w:color w:val="auto"/>
          <w:sz w:val="32"/>
          <w:szCs w:val="32"/>
          <w:lang w:eastAsia="zh-CN"/>
        </w:rPr>
        <w:t>：本项目为长期服务项目，服务期满后采购人可根据项目需求和中标人履约情况选择是否续签合同。续签合同的，合同一年一签，履行期限最长不超过三年。</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、联系人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沈</w:t>
      </w:r>
      <w:r>
        <w:rPr>
          <w:rFonts w:hint="eastAsia" w:ascii="仿宋_GB2312" w:hAnsi="仿宋_GB2312" w:eastAsia="仿宋_GB2312" w:cs="仿宋_GB2312"/>
          <w:color w:val="auto"/>
          <w:sz w:val="32"/>
          <w:szCs w:val="32"/>
          <w:lang w:val="en-US" w:eastAsia="zh-CN"/>
        </w:rPr>
        <w:t>工</w:t>
      </w:r>
      <w:r>
        <w:rPr>
          <w:rFonts w:hint="eastAsia" w:ascii="仿宋_GB2312" w:hAnsi="仿宋_GB2312" w:eastAsia="仿宋_GB2312" w:cs="仿宋_GB2312"/>
          <w:color w:val="000000"/>
          <w:kern w:val="0"/>
          <w:sz w:val="32"/>
          <w:szCs w:val="32"/>
        </w:rPr>
        <w:t>，联系电话：0755-8378</w:t>
      </w:r>
      <w:r>
        <w:rPr>
          <w:rFonts w:hint="eastAsia" w:ascii="仿宋_GB2312" w:hAnsi="仿宋_GB2312" w:eastAsia="仿宋_GB2312" w:cs="仿宋_GB2312"/>
          <w:color w:val="000000"/>
          <w:kern w:val="0"/>
          <w:sz w:val="32"/>
          <w:szCs w:val="32"/>
          <w:lang w:val="en-US" w:eastAsia="zh-CN"/>
        </w:rPr>
        <w:t>8281</w:t>
      </w:r>
      <w:r>
        <w:rPr>
          <w:rFonts w:hint="eastAsia" w:ascii="仿宋_GB2312" w:hAnsi="仿宋_GB2312" w:eastAsia="仿宋_GB2312" w:cs="仿宋_GB2312"/>
          <w:color w:val="auto"/>
          <w:sz w:val="32"/>
          <w:szCs w:val="32"/>
        </w:rPr>
        <w:t>。</w:t>
      </w:r>
    </w:p>
    <w:p>
      <w:pPr>
        <w:pStyle w:val="14"/>
        <w:keepNext w:val="0"/>
        <w:keepLines w:val="0"/>
        <w:pageBreakBefore w:val="0"/>
        <w:widowControl w:val="0"/>
        <w:kinsoku/>
        <w:overflowPunct/>
        <w:topLinePunct w:val="0"/>
        <w:autoSpaceDE/>
        <w:autoSpaceDN/>
        <w:bidi w:val="0"/>
        <w:adjustRightInd w:val="0"/>
        <w:snapToGrid w:val="0"/>
        <w:spacing w:line="560" w:lineRule="exact"/>
        <w:ind w:left="1933" w:leftChars="304" w:hanging="960" w:hangingChars="3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附件：建筑业“一企一档”辅助服务（202</w:t>
      </w:r>
      <w:r>
        <w:rPr>
          <w:rFonts w:hint="eastAsia" w:ascii="仿宋_GB2312" w:hAnsi="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val="en-US" w:eastAsia="zh-CN" w:bidi="ar"/>
        </w:rPr>
        <w:t>年度）项目</w:t>
      </w:r>
      <w:r>
        <w:rPr>
          <w:rFonts w:hint="eastAsia" w:ascii="仿宋_GB2312" w:hAnsi="仿宋_GB2312" w:cs="仿宋_GB2312"/>
          <w:color w:val="auto"/>
          <w:kern w:val="0"/>
          <w:sz w:val="32"/>
          <w:szCs w:val="32"/>
          <w:lang w:val="en-US" w:eastAsia="zh-CN" w:bidi="ar"/>
        </w:rPr>
        <w:t>招标文件</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keepNext w:val="0"/>
        <w:keepLines w:val="0"/>
        <w:pageBreakBefore w:val="0"/>
        <w:widowControl w:val="0"/>
        <w:kinsoku/>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default"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default"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w:t>
      </w:r>
    </w:p>
    <w:p>
      <w:pPr>
        <w:pStyle w:val="2"/>
      </w:pP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cs="仿宋_GB2312"/>
          <w:sz w:val="32"/>
          <w:szCs w:val="32"/>
          <w:lang w:val="en-US" w:eastAsia="zh-CN"/>
        </w:rPr>
        <w:t>为进一步落实</w:t>
      </w:r>
      <w:r>
        <w:rPr>
          <w:rFonts w:hint="eastAsia" w:ascii="仿宋_GB2312" w:hAnsi="仿宋_GB2312" w:eastAsia="仿宋_GB2312" w:cs="仿宋_GB2312"/>
          <w:sz w:val="32"/>
          <w:szCs w:val="32"/>
          <w:lang w:val="en-US" w:eastAsia="zh-CN"/>
        </w:rPr>
        <w:t>市委市政府关于促发展、稳</w:t>
      </w:r>
      <w:r>
        <w:rPr>
          <w:rFonts w:hint="eastAsia" w:ascii="仿宋_GB2312" w:hAnsi="仿宋_GB2312" w:cs="仿宋_GB2312"/>
          <w:sz w:val="32"/>
          <w:szCs w:val="32"/>
          <w:lang w:val="en-US" w:eastAsia="zh-CN"/>
        </w:rPr>
        <w:t>增长</w:t>
      </w:r>
      <w:r>
        <w:rPr>
          <w:rFonts w:hint="eastAsia" w:ascii="仿宋_GB2312" w:hAnsi="仿宋_GB2312" w:eastAsia="仿宋_GB2312" w:cs="仿宋_GB2312"/>
          <w:sz w:val="32"/>
          <w:szCs w:val="32"/>
          <w:lang w:val="en-US" w:eastAsia="zh-CN"/>
        </w:rPr>
        <w:t>、助企行等系列工作部署，持续优化营商环境，</w:t>
      </w:r>
      <w:r>
        <w:rPr>
          <w:rFonts w:hint="eastAsia" w:ascii="仿宋_GB2312" w:hAnsi="仿宋_GB2312" w:eastAsia="仿宋_GB2312" w:cs="仿宋_GB2312"/>
          <w:sz w:val="32"/>
          <w:szCs w:val="32"/>
          <w:lang w:val="en" w:eastAsia="zh-CN"/>
        </w:rPr>
        <w:t>支持企业扎根深圳、做优做强</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color w:val="000000"/>
          <w:kern w:val="0"/>
          <w:sz w:val="32"/>
          <w:szCs w:val="32"/>
          <w:lang w:val="en-US" w:eastAsia="zh-CN"/>
        </w:rPr>
        <w:t>及时帮助市场主体纾困解难是当下的重要工作。市住</w:t>
      </w:r>
      <w:r>
        <w:rPr>
          <w:rFonts w:hint="eastAsia" w:ascii="仿宋_GB2312" w:hAnsi="仿宋_GB2312" w:cs="仿宋_GB2312"/>
          <w:color w:val="000000"/>
          <w:kern w:val="0"/>
          <w:sz w:val="32"/>
          <w:szCs w:val="32"/>
          <w:lang w:val="en-US" w:eastAsia="zh-CN"/>
        </w:rPr>
        <w:t>房</w:t>
      </w:r>
      <w:r>
        <w:rPr>
          <w:rFonts w:hint="eastAsia" w:ascii="仿宋_GB2312" w:hAnsi="仿宋_GB2312" w:eastAsia="仿宋_GB2312" w:cs="仿宋_GB2312"/>
          <w:color w:val="000000"/>
          <w:kern w:val="0"/>
          <w:sz w:val="32"/>
          <w:szCs w:val="32"/>
          <w:lang w:val="en-US" w:eastAsia="zh-CN"/>
        </w:rPr>
        <w:t>建</w:t>
      </w:r>
      <w:r>
        <w:rPr>
          <w:rFonts w:hint="eastAsia" w:ascii="仿宋_GB2312" w:hAnsi="仿宋_GB2312" w:cs="仿宋_GB2312"/>
          <w:color w:val="000000"/>
          <w:kern w:val="0"/>
          <w:sz w:val="32"/>
          <w:szCs w:val="32"/>
          <w:lang w:val="en-US" w:eastAsia="zh-CN"/>
        </w:rPr>
        <w:t>设</w:t>
      </w:r>
      <w:r>
        <w:rPr>
          <w:rFonts w:hint="eastAsia" w:ascii="仿宋_GB2312" w:hAnsi="仿宋_GB2312" w:eastAsia="仿宋_GB2312" w:cs="仿宋_GB2312"/>
          <w:color w:val="000000"/>
          <w:kern w:val="0"/>
          <w:sz w:val="32"/>
          <w:szCs w:val="32"/>
          <w:lang w:val="en-US" w:eastAsia="zh-CN"/>
        </w:rPr>
        <w:t>局为</w:t>
      </w:r>
      <w:r>
        <w:rPr>
          <w:rFonts w:hint="eastAsia" w:ascii="仿宋_GB2312" w:hAnsi="仿宋_GB2312" w:cs="仿宋_GB2312"/>
          <w:color w:val="000000"/>
          <w:kern w:val="0"/>
          <w:sz w:val="32"/>
          <w:szCs w:val="32"/>
          <w:lang w:val="en-US" w:eastAsia="zh-CN"/>
        </w:rPr>
        <w:t>全面掌握我市建筑企业经营状况</w:t>
      </w:r>
      <w:r>
        <w:rPr>
          <w:rFonts w:hint="eastAsia" w:ascii="仿宋_GB2312" w:hAnsi="仿宋_GB2312" w:eastAsia="仿宋_GB2312" w:cs="仿宋_GB2312"/>
          <w:color w:val="000000"/>
          <w:kern w:val="0"/>
          <w:sz w:val="32"/>
          <w:szCs w:val="32"/>
          <w:lang w:val="en-US" w:eastAsia="zh-CN"/>
        </w:rPr>
        <w:t>，及时协调解决</w:t>
      </w:r>
      <w:r>
        <w:rPr>
          <w:rFonts w:hint="eastAsia" w:ascii="仿宋_GB2312" w:hAnsi="仿宋_GB2312" w:cs="仿宋_GB2312"/>
          <w:color w:val="000000"/>
          <w:kern w:val="0"/>
          <w:sz w:val="32"/>
          <w:szCs w:val="32"/>
          <w:lang w:val="en-US" w:eastAsia="zh-CN"/>
        </w:rPr>
        <w:t>企业</w:t>
      </w:r>
      <w:r>
        <w:rPr>
          <w:rFonts w:hint="eastAsia" w:ascii="仿宋_GB2312" w:hAnsi="仿宋_GB2312" w:eastAsia="仿宋_GB2312" w:cs="仿宋_GB2312"/>
          <w:color w:val="000000"/>
          <w:kern w:val="0"/>
          <w:sz w:val="32"/>
          <w:szCs w:val="32"/>
          <w:lang w:val="en-US" w:eastAsia="zh-CN"/>
        </w:rPr>
        <w:t>面临的卡点堵点，拟选聘一家熟悉我市建筑行业及建筑市场相关政策、法律、法规，以及了解我市现代建筑业高质量发展政策措施的单位，开展</w:t>
      </w:r>
      <w:r>
        <w:rPr>
          <w:rFonts w:hint="eastAsia" w:ascii="仿宋_GB2312" w:hAnsi="仿宋_GB2312" w:cs="仿宋_GB2312"/>
          <w:color w:val="000000"/>
          <w:kern w:val="0"/>
          <w:sz w:val="32"/>
          <w:szCs w:val="32"/>
          <w:lang w:val="en-US" w:eastAsia="zh-CN"/>
        </w:rPr>
        <w:t>企业服务</w:t>
      </w:r>
      <w:r>
        <w:rPr>
          <w:rFonts w:hint="eastAsia" w:ascii="仿宋_GB2312" w:hAnsi="仿宋_GB2312" w:eastAsia="仿宋_GB2312" w:cs="仿宋_GB2312"/>
          <w:color w:val="000000"/>
          <w:kern w:val="0"/>
          <w:sz w:val="32"/>
          <w:szCs w:val="32"/>
          <w:lang w:val="en-US" w:eastAsia="zh-CN"/>
        </w:rPr>
        <w:t>帮扶辅助工作。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lang w:val="en-US" w:eastAsia="zh-CN"/>
        </w:rPr>
        <w:t>开招标一家机构，开展建筑业“一企一档”辅助服务工作，包括：</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shd w:val="clear" w:color="auto" w:fill="auto"/>
          <w:lang w:val="en-US" w:eastAsia="zh-CN"/>
        </w:rPr>
        <w:t>通过信息化管理方式协助</w:t>
      </w:r>
      <w:r>
        <w:rPr>
          <w:rFonts w:hint="eastAsia" w:ascii="仿宋_GB2312" w:hAnsi="仿宋_GB2312" w:cs="仿宋_GB2312"/>
          <w:color w:val="000000"/>
          <w:kern w:val="0"/>
          <w:sz w:val="32"/>
          <w:szCs w:val="32"/>
          <w:highlight w:val="none"/>
          <w:shd w:val="clear" w:color="auto" w:fill="auto"/>
          <w:lang w:val="en-US" w:eastAsia="zh-CN"/>
        </w:rPr>
        <w:t>维护</w:t>
      </w:r>
      <w:r>
        <w:rPr>
          <w:rFonts w:hint="eastAsia" w:ascii="仿宋_GB2312" w:hAnsi="仿宋_GB2312" w:eastAsia="仿宋_GB2312" w:cs="仿宋_GB2312"/>
          <w:color w:val="000000"/>
          <w:kern w:val="0"/>
          <w:sz w:val="32"/>
          <w:szCs w:val="32"/>
          <w:highlight w:val="none"/>
          <w:shd w:val="clear" w:color="auto" w:fill="auto"/>
          <w:lang w:val="en-US" w:eastAsia="zh-CN"/>
        </w:rPr>
        <w:t>全市纳统建筑业企业电子档案</w:t>
      </w:r>
      <w:r>
        <w:rPr>
          <w:rFonts w:hint="eastAsia" w:ascii="仿宋_GB2312" w:hAnsi="仿宋_GB2312" w:cs="仿宋_GB2312"/>
          <w:color w:val="000000"/>
          <w:kern w:val="0"/>
          <w:sz w:val="32"/>
          <w:szCs w:val="32"/>
          <w:highlight w:val="none"/>
          <w:shd w:val="clear" w:color="auto" w:fill="auto"/>
          <w:lang w:val="en-US" w:eastAsia="zh-CN"/>
        </w:rPr>
        <w:t>，</w:t>
      </w:r>
      <w:r>
        <w:rPr>
          <w:rFonts w:hint="eastAsia" w:ascii="仿宋_GB2312" w:hAnsi="仿宋_GB2312" w:eastAsia="仿宋_GB2312" w:cs="仿宋_GB2312"/>
          <w:color w:val="000000"/>
          <w:kern w:val="0"/>
          <w:sz w:val="32"/>
          <w:szCs w:val="32"/>
          <w:lang w:val="en-US" w:eastAsia="zh-CN"/>
        </w:rPr>
        <w:t>建立专人联络机制，定期更新企业信息</w:t>
      </w:r>
      <w:r>
        <w:rPr>
          <w:rFonts w:hint="eastAsia" w:ascii="仿宋_GB2312" w:hAnsi="仿宋_GB2312" w:cs="仿宋_GB2312"/>
          <w:strike w:val="0"/>
          <w:dstrike w:val="0"/>
          <w:color w:val="000000"/>
          <w:kern w:val="0"/>
          <w:sz w:val="32"/>
          <w:szCs w:val="32"/>
          <w:highlight w:val="none"/>
          <w:shd w:val="clear" w:color="auto" w:fill="auto"/>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协助梳理新落户重点建筑业企业纳统情况，建立未纳统企业台账，定期更新企业纳统情况</w:t>
      </w:r>
      <w:r>
        <w:rPr>
          <w:rFonts w:hint="eastAsia" w:ascii="仿宋_GB2312" w:hAnsi="仿宋_GB2312" w:cs="仿宋_GB2312"/>
          <w:color w:val="000000"/>
          <w:kern w:val="0"/>
          <w:sz w:val="32"/>
          <w:szCs w:val="32"/>
          <w:lang w:val="en-US" w:eastAsia="zh-CN"/>
        </w:rPr>
        <w:t>、纳统数据</w:t>
      </w:r>
      <w:r>
        <w:rPr>
          <w:rFonts w:hint="eastAsia" w:ascii="仿宋_GB2312" w:hAnsi="仿宋_GB2312" w:eastAsia="仿宋_GB2312" w:cs="仿宋_GB2312"/>
          <w:color w:val="000000"/>
          <w:kern w:val="0"/>
          <w:sz w:val="32"/>
          <w:szCs w:val="32"/>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协助对建筑企业提供政策指导与咨询服务</w:t>
      </w:r>
      <w:r>
        <w:rPr>
          <w:rFonts w:hint="eastAsia" w:ascii="仿宋_GB2312" w:hAnsi="仿宋_GB2312" w:cs="仿宋_GB2312"/>
          <w:color w:val="000000"/>
          <w:kern w:val="0"/>
          <w:sz w:val="32"/>
          <w:szCs w:val="32"/>
          <w:lang w:val="en-US" w:eastAsia="zh-CN"/>
        </w:rPr>
        <w:t>，协助制定帮扶方案、</w:t>
      </w:r>
      <w:r>
        <w:rPr>
          <w:rFonts w:hint="eastAsia" w:ascii="仿宋_GB2312" w:hAnsi="仿宋_GB2312" w:eastAsia="仿宋_GB2312" w:cs="仿宋_GB2312"/>
          <w:color w:val="000000"/>
          <w:kern w:val="0"/>
          <w:sz w:val="32"/>
          <w:szCs w:val="32"/>
          <w:lang w:val="en-US" w:eastAsia="zh-CN"/>
        </w:rPr>
        <w:t>有针对性地进行帮扶；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cs="仿宋_GB2312"/>
          <w:color w:val="000000"/>
          <w:kern w:val="0"/>
          <w:sz w:val="32"/>
          <w:szCs w:val="32"/>
          <w:lang w:val="en-US" w:eastAsia="zh-CN"/>
        </w:rPr>
        <w:t>建筑业</w:t>
      </w:r>
      <w:r>
        <w:rPr>
          <w:rFonts w:hint="eastAsia" w:ascii="仿宋_GB2312" w:hAnsi="仿宋_GB2312" w:eastAsia="仿宋_GB2312" w:cs="仿宋_GB2312"/>
          <w:color w:val="000000"/>
          <w:kern w:val="0"/>
          <w:sz w:val="32"/>
          <w:szCs w:val="32"/>
          <w:lang w:val="en-US" w:eastAsia="zh-CN"/>
        </w:rPr>
        <w:t>“一企一档”机制落实情况报告。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w:t>
      </w:r>
      <w:r>
        <w:rPr>
          <w:rFonts w:hint="eastAsia" w:ascii="仿宋_GB2312" w:hAnsi="仿宋_GB2312" w:eastAsia="仿宋_GB2312" w:cs="仿宋_GB2312"/>
          <w:color w:val="000000"/>
          <w:kern w:val="0"/>
          <w:sz w:val="32"/>
          <w:szCs w:val="32"/>
          <w:highlight w:val="none"/>
          <w:lang w:val="en-US" w:eastAsia="zh-CN"/>
        </w:rPr>
        <w:t>人民币</w:t>
      </w:r>
      <w:r>
        <w:rPr>
          <w:rFonts w:hint="default" w:ascii="仿宋_GB2312" w:hAnsi="仿宋_GB2312" w:cs="仿宋_GB2312"/>
          <w:color w:val="000000"/>
          <w:kern w:val="0"/>
          <w:sz w:val="32"/>
          <w:szCs w:val="32"/>
          <w:highlight w:val="none"/>
          <w:lang w:val="en-US" w:eastAsia="zh-CN"/>
        </w:rPr>
        <w:t>24.2</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以内，参加单位的</w:t>
      </w:r>
      <w:r>
        <w:rPr>
          <w:rFonts w:hint="eastAsia" w:ascii="仿宋_GB2312" w:hAnsi="仿宋_GB2312" w:eastAsia="仿宋_GB2312" w:cs="仿宋_GB2312"/>
          <w:color w:val="000000"/>
          <w:kern w:val="0"/>
          <w:sz w:val="32"/>
          <w:szCs w:val="32"/>
          <w:lang w:val="en-US" w:eastAsia="zh-CN"/>
        </w:rPr>
        <w:t>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四、项目服务要求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（一）中标单位的服务期限为签订合同之日起至202</w:t>
      </w:r>
      <w:r>
        <w:rPr>
          <w:rFonts w:hint="eastAsia" w:ascii="仿宋_GB2312" w:hAnsi="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年12月，市住房建设局可根据实际情况提出合理的进度和工期建议。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（二）中标单位应有按时完成本服务项目所需的充足的人力及其它资源保障。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（三）本项目禁止进行分包、转包或者拆分。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（四）验收要求：成果验收以住房建设局审核为准。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（五）中标单位有为采购方保守秘密的义务。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color w:val="auto"/>
          <w:szCs w:val="32"/>
        </w:rPr>
        <w:t>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color w:val="auto"/>
          <w:szCs w:val="32"/>
          <w:highlight w:val="none"/>
          <w:lang w:eastAsia="zh-CN"/>
        </w:rPr>
        <w:t>投标人</w:t>
      </w:r>
      <w:r>
        <w:rPr>
          <w:rFonts w:hint="eastAsia" w:ascii="仿宋_GB2312"/>
          <w:color w:val="auto"/>
          <w:szCs w:val="32"/>
          <w:highlight w:val="none"/>
        </w:rPr>
        <w:t>必须</w:t>
      </w:r>
      <w:r>
        <w:rPr>
          <w:rFonts w:hint="eastAsia" w:ascii="仿宋_GB2312"/>
          <w:color w:val="auto"/>
          <w:szCs w:val="32"/>
          <w:highlight w:val="none"/>
          <w:lang w:eastAsia="zh-CN"/>
        </w:rPr>
        <w:t>深入了解我市建筑行业及建筑市场相关法律法规及政策、熟悉我市现代建筑业高质量发展政策及措施、工作认真负责，具有较丰富的建筑领域工作经验</w:t>
      </w:r>
      <w:r>
        <w:rPr>
          <w:rFonts w:hint="eastAsia" w:ascii="仿宋_GB2312" w:hAnsi="仿宋_GB2312" w:eastAsia="仿宋_GB2312" w:cs="仿宋_GB2312"/>
          <w:color w:val="000000"/>
          <w:kern w:val="0"/>
          <w:sz w:val="32"/>
          <w:szCs w:val="32"/>
          <w:highlight w:val="none"/>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val="en-US" w:eastAsia="zh-CN"/>
        </w:rPr>
        <w:t>四</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rPr>
        <w:t>（2）递交资料</w:t>
      </w:r>
      <w:r>
        <w:rPr>
          <w:rFonts w:hint="eastAsia" w:ascii="仿宋_GB2312" w:hAnsi="仿宋_GB2312" w:cs="仿宋_GB2312"/>
          <w:highlight w:val="none"/>
        </w:rPr>
        <w:t>截止时间：以招标公告公布时间为准。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地点：深圳市福田区振华路8号设计大厦</w:t>
      </w:r>
      <w:r>
        <w:rPr>
          <w:rFonts w:hint="eastAsia" w:ascii="仿宋_GB2312" w:hAnsi="仿宋_GB2312" w:cs="仿宋_GB2312"/>
          <w:highlight w:val="none"/>
          <w:lang w:val="en-US" w:eastAsia="zh-CN"/>
        </w:rPr>
        <w:t>720B</w:t>
      </w:r>
      <w:r>
        <w:rPr>
          <w:rFonts w:hint="eastAsia" w:ascii="仿宋_GB2312" w:hAnsi="仿宋_GB2312" w:cs="仿宋_GB2312"/>
          <w:highlight w:val="none"/>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：沈工</w:t>
      </w:r>
      <w:r>
        <w:rPr>
          <w:rFonts w:hint="eastAsia" w:ascii="仿宋_GB2312" w:hAnsi="仿宋_GB2312" w:cs="仿宋_GB2312"/>
          <w:highlight w:val="none"/>
        </w:rPr>
        <w:t>，电话0755-</w:t>
      </w:r>
      <w:r>
        <w:rPr>
          <w:rFonts w:hint="eastAsia" w:ascii="仿宋_GB2312" w:hAnsi="仿宋_GB2312" w:cs="仿宋_GB2312"/>
          <w:highlight w:val="none"/>
          <w:lang w:val="en-US" w:eastAsia="zh-CN"/>
        </w:rPr>
        <w:t>83788281</w:t>
      </w:r>
      <w:r>
        <w:rPr>
          <w:rFonts w:hint="eastAsia" w:ascii="仿宋_GB2312" w:hAnsi="仿宋_GB2312" w:cs="仿宋_GB2312"/>
          <w:highlight w:val="none"/>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w:t>
      </w:r>
      <w:r>
        <w:rPr>
          <w:rFonts w:hint="eastAsia" w:ascii="黑体"/>
          <w:b w:val="0"/>
          <w:color w:val="auto"/>
          <w:szCs w:val="32"/>
        </w:rPr>
        <w:t>投标人情况介绍</w:t>
      </w:r>
      <w:r>
        <w:rPr>
          <w:rFonts w:hint="eastAsia" w:ascii="黑体"/>
          <w:b w:val="0"/>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8</w:t>
      </w:r>
      <w:r>
        <w:rPr>
          <w:rFonts w:hint="eastAsia" w:ascii="仿宋_GB2312"/>
          <w:szCs w:val="32"/>
        </w:rPr>
        <w:t>）其它招标文件要求的内容及投标人认为需要补充的内容（格式自定）</w:t>
      </w:r>
      <w:r>
        <w:rPr>
          <w:rFonts w:hint="eastAsia" w:ascii="仿宋_GB2312"/>
          <w:szCs w:val="32"/>
          <w:lang w:eastAsia="zh-CN"/>
        </w:rPr>
        <w:t>；</w:t>
      </w:r>
    </w:p>
    <w:p>
      <w:pPr>
        <w:pStyle w:val="2"/>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（9）供应商基本情况表</w:t>
      </w:r>
      <w:r>
        <w:rPr>
          <w:rFonts w:hint="eastAsia" w:ascii="仿宋_GB2312" w:cstheme="minorBidi"/>
          <w:kern w:val="2"/>
          <w:sz w:val="32"/>
          <w:szCs w:val="32"/>
          <w:lang w:val="en-US" w:eastAsia="zh-CN" w:bidi="ar-SA"/>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26</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3"/>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3"/>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二六</w:t>
      </w:r>
      <w:r>
        <w:rPr>
          <w:rFonts w:hint="eastAsia" w:hAnsi="宋体" w:eastAsia="仿宋_GB2312" w:cs="Times New Roman"/>
          <w:sz w:val="32"/>
          <w:szCs w:val="32"/>
        </w:rPr>
        <w:t xml:space="preserve"> 年   月    日</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10"/>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（2026年度）</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2026年12月止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3"/>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五、投标人情况介绍</w:t>
      </w:r>
    </w:p>
    <w:tbl>
      <w:tblPr>
        <w:tblStyle w:val="10"/>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640" w:leftChars="20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2、提供招标公告中“</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、投标人资格要求：”中的相关证明材料扫描件拟安排的项目负责人情况</w:t>
      </w:r>
    </w:p>
    <w:p>
      <w:pPr>
        <w:numPr>
          <w:ilvl w:val="-1"/>
          <w:numId w:val="0"/>
        </w:numPr>
        <w:ind w:firstLine="0" w:firstLineChars="0"/>
      </w:pPr>
    </w:p>
    <w:p>
      <w:pPr>
        <w:numPr>
          <w:ilvl w:val="-1"/>
          <w:numId w:val="0"/>
        </w:numPr>
        <w:ind w:firstLine="0" w:firstLineChars="0"/>
      </w:pP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default"/>
          <w:lang w:val="en-US" w:eastAsia="zh-CN"/>
        </w:rPr>
      </w:pPr>
      <w:r>
        <w:rPr>
          <w:rFonts w:hint="eastAsia" w:eastAsia="仿宋_GB2312" w:asciiTheme="minorHAnsi" w:hAnsiTheme="minorHAnsi" w:cstheme="minorBidi"/>
          <w:b w:val="0"/>
          <w:bCs w:val="0"/>
          <w:kern w:val="0"/>
          <w:sz w:val="32"/>
          <w:szCs w:val="32"/>
          <w:lang w:val="en-US" w:eastAsia="zh-CN" w:bidi="ar-SA"/>
        </w:rPr>
        <w:t>六、</w:t>
      </w:r>
      <w:r>
        <w:rPr>
          <w:rFonts w:hint="eastAsia" w:ascii="黑体"/>
          <w:b w:val="0"/>
          <w:lang w:val="en-US" w:eastAsia="zh-CN"/>
        </w:rPr>
        <w:t>拟安排的项目负责人情况</w:t>
      </w: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eastAsia" w:ascii="黑体"/>
          <w:b w:val="0"/>
        </w:rPr>
      </w:pPr>
      <w:r>
        <w:rPr>
          <w:rFonts w:hint="eastAsia" w:ascii="黑体"/>
          <w:b w:val="0"/>
          <w:lang w:val="en-US" w:eastAsia="zh-CN"/>
        </w:rPr>
        <w:t>七、</w:t>
      </w:r>
      <w:r>
        <w:rPr>
          <w:rFonts w:hint="eastAsia" w:ascii="黑体"/>
          <w:b w:val="0"/>
        </w:rPr>
        <w:t>拟安排的项目团队成员（项目负责人除外）情况</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pStyle w:val="5"/>
        <w:pageBreakBefore w:val="0"/>
        <w:widowControl w:val="0"/>
        <w:kinsoku/>
        <w:wordWrap/>
        <w:overflowPunct/>
        <w:topLinePunct w:val="0"/>
        <w:bidi w:val="0"/>
        <w:adjustRightInd w:val="0"/>
        <w:snapToGrid w:val="0"/>
        <w:spacing w:before="0" w:after="0" w:line="560" w:lineRule="exact"/>
        <w:ind w:left="0" w:lef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b w:val="0"/>
          <w:lang w:val="en-US" w:eastAsia="zh-CN"/>
        </w:rPr>
        <w:t>九、供应商基本情况表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left="0" w:leftChars="0"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line="560" w:lineRule="exact"/>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val="0"/>
        <w:spacing w:line="20" w:lineRule="exact"/>
        <w:jc w:val="both"/>
        <w:rPr>
          <w:rFonts w:ascii="Calibri" w:hAnsi="Calibri" w:eastAsia="宋体" w:cs="Times New Roman"/>
          <w:kern w:val="2"/>
          <w:sz w:val="21"/>
          <w:szCs w:val="22"/>
          <w:lang w:val="en-US" w:eastAsia="zh-CN" w:bidi="ar-SA"/>
        </w:rPr>
      </w:pPr>
    </w:p>
    <w:p>
      <w:pPr>
        <w:rPr>
          <w:rFonts w:hint="eastAsia" w:eastAsia="仿宋_GB2312"/>
          <w:lang w:eastAsia="zh-CN"/>
        </w:rPr>
      </w:pPr>
      <w:r>
        <w:rPr>
          <w:rFonts w:hint="eastAsia" w:ascii="仿宋_GB2312" w:hAnsi="Calibri" w:cs="Times New Roman"/>
          <w:b/>
          <w:color w:val="auto"/>
          <w:sz w:val="32"/>
          <w:szCs w:val="32"/>
        </w:rPr>
        <w:br w:type="page"/>
      </w:r>
    </w:p>
    <w:p>
      <w:pPr>
        <w:pageBreakBefore w:val="0"/>
        <w:widowControl w:val="0"/>
        <w:kinsoku/>
        <w:wordWrap/>
        <w:overflowPunct/>
        <w:topLinePunct w:val="0"/>
        <w:bidi w:val="0"/>
        <w:adjustRightInd w:val="0"/>
        <w:snapToGrid w:val="0"/>
        <w:spacing w:line="560" w:lineRule="exact"/>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二</w:t>
      </w:r>
      <w:r>
        <w:rPr>
          <w:rFonts w:hint="eastAsia" w:ascii="黑体"/>
          <w:b w:val="0"/>
        </w:rPr>
        <w:t>、实施方案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三</w:t>
      </w:r>
      <w:r>
        <w:rPr>
          <w:rFonts w:hint="eastAsia" w:ascii="黑体"/>
          <w:b w:val="0"/>
        </w:rPr>
        <w:t>、项目重点难点分析、应对措施及相关的合理化建议</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四</w:t>
      </w:r>
      <w:r>
        <w:rPr>
          <w:rFonts w:hint="eastAsia" w:ascii="黑体"/>
          <w:b w:val="0"/>
        </w:rPr>
        <w:t>、质量（完成时间）保障措施及方案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五</w:t>
      </w:r>
      <w:r>
        <w:rPr>
          <w:rFonts w:hint="eastAsia" w:ascii="黑体"/>
          <w:b w:val="0"/>
        </w:rPr>
        <w:t>、项目完成（服务期满）后的服务承诺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六</w:t>
      </w:r>
      <w:r>
        <w:rPr>
          <w:rFonts w:hint="eastAsia" w:ascii="黑体"/>
          <w:b w:val="0"/>
        </w:rPr>
        <w:t>、违约承诺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七</w:t>
      </w:r>
      <w:r>
        <w:rPr>
          <w:rFonts w:hint="eastAsia" w:ascii="黑体"/>
          <w:b w:val="0"/>
        </w:rPr>
        <w:t>、详细分项报价（格式自定）</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val="en-US" w:eastAsia="zh-CN"/>
        </w:rPr>
        <w:t>八</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第四章  合同文本</w:t>
      </w:r>
    </w:p>
    <w:p>
      <w:pPr>
        <w:tabs>
          <w:tab w:val="left" w:pos="180"/>
        </w:tabs>
        <w:adjustRightInd w:val="0"/>
        <w:snapToGrid w:val="0"/>
        <w:spacing w:line="560" w:lineRule="exact"/>
        <w:ind w:right="420" w:firstLine="6240" w:firstLineChars="1950"/>
        <w:textAlignment w:val="auto"/>
        <w:rPr>
          <w:rFonts w:hint="eastAsia" w:ascii="仿宋_GB2312" w:hAnsi="仿宋_GB2312" w:eastAsia="仿宋_GB2312" w:cs="仿宋_GB2312"/>
          <w:color w:val="auto"/>
          <w:szCs w:val="21"/>
        </w:rPr>
      </w:pPr>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cs="Times New Roman"/>
          <w:sz w:val="24"/>
          <w:szCs w:val="24"/>
          <w:u w:val="single"/>
        </w:rPr>
      </w:pPr>
      <w:r>
        <w:rPr>
          <w:rFonts w:hint="eastAsia" w:ascii="Times New Roman" w:hAnsi="Times New Roman" w:eastAsia="宋体" w:cs="Times New Roman"/>
          <w:sz w:val="21"/>
          <w:szCs w:val="21"/>
        </w:rPr>
        <w:t>合同编号：</w:t>
      </w:r>
      <w:r>
        <w:rPr>
          <w:rFonts w:ascii="Times New Roman" w:hAnsi="Times New Roman" w:eastAsia="宋体" w:cs="Times New Roman"/>
          <w:sz w:val="21"/>
          <w:szCs w:val="21"/>
        </w:rPr>
        <w:t xml:space="preserve"> </w:t>
      </w:r>
      <w:r>
        <w:rPr>
          <w:rFonts w:hint="eastAsia" w:ascii="Times New Roman" w:hAnsi="Times New Roman" w:eastAsia="宋体" w:cs="Times New Roman"/>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cs="Times New Roman"/>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cs="Times New Roman"/>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合 同</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lang w:eastAsia="zh-CN"/>
        </w:rPr>
        <w:t>项目</w:t>
      </w:r>
      <w:r>
        <w:rPr>
          <w:rFonts w:hint="eastAsia" w:ascii="Times New Roman" w:hAnsi="Times New Roman" w:eastAsia="宋体" w:cs="Times New Roman"/>
          <w:b/>
          <w:sz w:val="28"/>
          <w:szCs w:val="28"/>
        </w:rPr>
        <w:t>名称 ：</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建筑业“一企一档”辅助服务（202</w:t>
      </w:r>
      <w:r>
        <w:rPr>
          <w:rFonts w:hint="eastAsia" w:ascii="Times New Roman" w:hAnsi="Times New Roman" w:eastAsia="宋体" w:cs="Times New Roman"/>
          <w:b/>
          <w:sz w:val="28"/>
          <w:szCs w:val="28"/>
          <w:u w:val="single"/>
          <w:lang w:val="en-US" w:eastAsia="zh-CN"/>
        </w:rPr>
        <w:t>6</w:t>
      </w:r>
      <w:r>
        <w:rPr>
          <w:rFonts w:hint="eastAsia" w:ascii="Times New Roman" w:hAnsi="Times New Roman" w:eastAsia="宋体" w:cs="Times New Roman"/>
          <w:b/>
          <w:sz w:val="28"/>
          <w:szCs w:val="28"/>
          <w:u w:val="single"/>
        </w:rPr>
        <w:t>年度）</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委托方（甲方）：</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eastAsia="zh-CN"/>
        </w:rPr>
        <w:t>深圳市住房和建设局</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 xml:space="preserve"> </w:t>
      </w:r>
      <w:r>
        <w:rPr>
          <w:rFonts w:hint="default" w:ascii="Times New Roman" w:hAnsi="Times New Roman" w:eastAsia="宋体" w:cs="Times New Roman"/>
          <w:b/>
          <w:sz w:val="28"/>
          <w:szCs w:val="28"/>
          <w:u w:val="single"/>
          <w:lang w:val="en-US"/>
        </w:rPr>
        <w:t xml:space="preserve">  </w:t>
      </w:r>
      <w:r>
        <w:rPr>
          <w:rFonts w:hint="eastAsia" w:ascii="Times New Roman" w:hAnsi="Times New Roman" w:eastAsia="宋体" w:cs="Times New Roman"/>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受托方（乙方）：</w:t>
      </w:r>
      <w:r>
        <w:rPr>
          <w:rFonts w:hint="eastAsia" w:ascii="Times New Roman" w:hAnsi="Times New Roman" w:eastAsia="宋体" w:cs="Times New Roman"/>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本合同共</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页（含封面）</w:t>
      </w: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br w:type="page"/>
      </w: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8"/>
          <w:szCs w:val="28"/>
        </w:rPr>
      </w:pPr>
      <w:r>
        <w:rPr>
          <w:rFonts w:hint="eastAsia" w:ascii="黑体" w:hAnsi="Times New Roman" w:eastAsia="黑体" w:cs="Times New Roman"/>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关于封面的填写。封面显示的是</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名称、双方当事人的名称、合同编号等，供当事人在归档时甄别使用，其内容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与合同正文内容</w:t>
      </w:r>
      <w:r>
        <w:rPr>
          <w:rFonts w:hint="eastAsia" w:ascii="Times New Roman" w:hAnsi="Times New Roman" w:eastAsia="宋体" w:cs="Times New Roman"/>
          <w:sz w:val="24"/>
          <w:szCs w:val="24"/>
          <w:lang w:eastAsia="zh-CN"/>
        </w:rPr>
        <w:t>保持</w:t>
      </w:r>
      <w:r>
        <w:rPr>
          <w:rFonts w:hint="eastAsia" w:ascii="Times New Roman" w:hAnsi="Times New Roman" w:eastAsia="宋体" w:cs="Times New Roman"/>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关于正文部分当事人基本情况的填写。当事人基本情况主要是</w:t>
      </w:r>
      <w:r>
        <w:rPr>
          <w:rFonts w:hint="eastAsia" w:ascii="Times New Roman" w:hAnsi="Times New Roman" w:eastAsia="宋体" w:cs="Times New Roman"/>
          <w:sz w:val="24"/>
          <w:szCs w:val="24"/>
          <w:lang w:eastAsia="zh-CN"/>
        </w:rPr>
        <w:t>供</w:t>
      </w:r>
      <w:r>
        <w:rPr>
          <w:rFonts w:hint="eastAsia" w:ascii="Times New Roman" w:hAnsi="Times New Roman" w:eastAsia="宋体" w:cs="Times New Roman"/>
          <w:sz w:val="24"/>
          <w:szCs w:val="24"/>
        </w:rPr>
        <w:t>当事人在履行合同时通讯和付款使用，因此所填内容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确保</w:t>
      </w:r>
      <w:r>
        <w:rPr>
          <w:rFonts w:hint="eastAsia" w:ascii="Times New Roman" w:hAnsi="Times New Roman" w:eastAsia="宋体" w:cs="Times New Roman"/>
          <w:sz w:val="24"/>
          <w:szCs w:val="24"/>
          <w:lang w:eastAsia="zh-CN"/>
        </w:rPr>
        <w:t>信息准确</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rPr>
        <w:t>本合同示范文本中的“□”为可选择项目，选择该项目</w:t>
      </w:r>
      <w:r>
        <w:rPr>
          <w:rFonts w:hint="eastAsia" w:ascii="Times New Roman" w:hAnsi="Times New Roman" w:eastAsia="宋体" w:cs="Times New Roman"/>
          <w:sz w:val="24"/>
          <w:szCs w:val="24"/>
          <w:lang w:eastAsia="zh-CN"/>
        </w:rPr>
        <w:t>的，请</w:t>
      </w:r>
      <w:r>
        <w:rPr>
          <w:rFonts w:hint="eastAsia" w:ascii="Times New Roman" w:hAnsi="Times New Roman" w:eastAsia="宋体" w:cs="Times New Roman"/>
          <w:sz w:val="24"/>
          <w:szCs w:val="24"/>
        </w:rPr>
        <w:t>在“□”内划“√”，不选择的</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在“□”内划“×”</w:t>
      </w:r>
      <w:r>
        <w:rPr>
          <w:rFonts w:hint="eastAsia" w:ascii="Times New Roman" w:hAnsi="Times New Roman" w:eastAsia="宋体" w:cs="Times New Roman"/>
          <w:sz w:val="24"/>
          <w:szCs w:val="24"/>
          <w:lang w:eastAsia="zh-CN"/>
        </w:rPr>
        <w:t>。未划</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或</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六、</w:t>
      </w:r>
      <w:r>
        <w:rPr>
          <w:rFonts w:hint="eastAsia" w:ascii="Times New Roman" w:hAnsi="Times New Roman" w:eastAsia="宋体" w:cs="Times New Roman"/>
          <w:sz w:val="24"/>
          <w:szCs w:val="24"/>
        </w:rPr>
        <w:t>当事人使用本合同示范文本</w:t>
      </w:r>
      <w:r>
        <w:rPr>
          <w:rFonts w:hint="eastAsia" w:ascii="Times New Roman" w:hAnsi="Times New Roman" w:eastAsia="宋体" w:cs="Times New Roman"/>
          <w:sz w:val="24"/>
          <w:szCs w:val="24"/>
          <w:lang w:eastAsia="zh-CN"/>
        </w:rPr>
        <w:t>时</w:t>
      </w:r>
      <w:r>
        <w:rPr>
          <w:rFonts w:hint="eastAsia" w:ascii="Times New Roman" w:hAnsi="Times New Roman" w:eastAsia="宋体" w:cs="Times New Roman"/>
          <w:sz w:val="24"/>
          <w:szCs w:val="24"/>
        </w:rPr>
        <w:t>，凡是当事人约定无需填写的条款，</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在该条款填写的空白处划“</w:t>
      </w:r>
      <w:r>
        <w:rPr>
          <w:rFonts w:ascii="Times New Roman" w:hAnsi="Times New Roman" w:eastAsia="宋体" w:cs="Times New Roman"/>
          <w:sz w:val="24"/>
          <w:szCs w:val="24"/>
        </w:rPr>
        <w:t>/</w:t>
      </w:r>
      <w:r>
        <w:rPr>
          <w:rFonts w:hint="eastAsia" w:ascii="Times New Roman" w:hAnsi="Times New Roman" w:eastAsia="宋体" w:cs="Times New Roman"/>
          <w:sz w:val="24"/>
          <w:szCs w:val="24"/>
        </w:rPr>
        <w:t>”表示</w:t>
      </w:r>
      <w:r>
        <w:rPr>
          <w:rFonts w:hint="eastAsia" w:ascii="Times New Roman" w:hAnsi="Times New Roman" w:eastAsia="宋体" w:cs="Times New Roman"/>
          <w:sz w:val="24"/>
          <w:szCs w:val="24"/>
          <w:lang w:eastAsia="zh-CN"/>
        </w:rPr>
        <w:t>，或者直接将无需填写的条款内容进行删除</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cs="Times New Roman"/>
          <w:b/>
          <w:sz w:val="30"/>
          <w:szCs w:val="24"/>
        </w:rPr>
      </w:pPr>
    </w:p>
    <w:p>
      <w:pPr>
        <w:spacing w:line="580" w:lineRule="exact"/>
        <w:ind w:firstLine="640" w:firstLineChars="200"/>
        <w:rPr>
          <w:rFonts w:hint="eastAsia" w:ascii="仿宋_GB2312" w:hAnsi="Times New Roman" w:eastAsia="仿宋_GB2312" w:cs="Times New Roman"/>
          <w:color w:val="000000"/>
          <w:sz w:val="32"/>
          <w:szCs w:val="32"/>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rPr>
      </w:pPr>
      <w:r>
        <w:rPr>
          <w:rFonts w:hint="eastAsia" w:ascii="Times New Roman" w:hAnsi="Times New Roman" w:eastAsia="宋体" w:cs="Times New Roman"/>
          <w:b/>
          <w:sz w:val="24"/>
          <w:szCs w:val="24"/>
        </w:rPr>
        <w:br w:type="page"/>
      </w:r>
      <w:r>
        <w:rPr>
          <w:rFonts w:hint="eastAsia" w:ascii="Times New Roman" w:hAnsi="Times New Roman" w:eastAsia="宋体" w:cs="Times New Roman"/>
          <w:b/>
          <w:sz w:val="24"/>
          <w:szCs w:val="24"/>
        </w:rPr>
        <w:t>甲方（委托方）</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深圳市住房和建设局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深圳市福田区振华路8号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bookmarkStart w:id="0" w:name="OLE_LINK4"/>
      <w:bookmarkStart w:id="1" w:name="OLE_LINK3"/>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bookmarkEnd w:id="0"/>
    <w:bookmarkEnd w:id="1"/>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color w:val="auto"/>
          <w:sz w:val="24"/>
          <w:szCs w:val="24"/>
          <w:u w:val="single"/>
        </w:rPr>
        <w:t>深圳市福田区振华路8号设计大厦7楼</w:t>
      </w:r>
      <w:r>
        <w:rPr>
          <w:rFonts w:hint="eastAsia"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bookmarkStart w:id="2" w:name="OLE_LINK1"/>
      <w:bookmarkStart w:id="3" w:name="OLE_LINK2"/>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u w:val="single"/>
        </w:rPr>
      </w:pPr>
      <w:r>
        <w:rPr>
          <w:rFonts w:hint="eastAsia" w:ascii="Times New Roman" w:hAnsi="Times New Roman" w:eastAsia="宋体" w:cs="Times New Roman"/>
          <w:b/>
          <w:sz w:val="24"/>
          <w:szCs w:val="24"/>
        </w:rPr>
        <w:t>乙方（受托方）：</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其他批准文件</w:t>
      </w:r>
      <w:r>
        <w:rPr>
          <w:rFonts w:hint="eastAsia" w:ascii="宋体" w:hAnsi="宋体" w:eastAsia="宋体" w:cs="Times New Roman"/>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建筑业</w:t>
      </w:r>
      <w:r>
        <w:rPr>
          <w:rFonts w:hint="default" w:ascii="宋体" w:hAnsi="宋体" w:eastAsia="宋体" w:cs="Times New Roman"/>
          <w:sz w:val="24"/>
          <w:szCs w:val="24"/>
          <w:u w:val="single"/>
          <w:lang w:val="en-US"/>
        </w:rPr>
        <w:t>‘</w:t>
      </w:r>
      <w:r>
        <w:rPr>
          <w:rFonts w:hint="eastAsia" w:ascii="宋体" w:hAnsi="宋体" w:eastAsia="宋体" w:cs="Times New Roman"/>
          <w:sz w:val="24"/>
          <w:szCs w:val="24"/>
          <w:u w:val="single"/>
          <w:lang w:val="en-US" w:eastAsia="zh-CN"/>
        </w:rPr>
        <w:t>一企一档</w:t>
      </w:r>
      <w:r>
        <w:rPr>
          <w:rFonts w:hint="default" w:ascii="宋体" w:hAnsi="宋体" w:eastAsia="宋体" w:cs="Times New Roman"/>
          <w:sz w:val="24"/>
          <w:szCs w:val="24"/>
          <w:u w:val="single"/>
          <w:lang w:val="en-US" w:eastAsia="zh-CN"/>
        </w:rPr>
        <w:t>’</w:t>
      </w:r>
      <w:r>
        <w:rPr>
          <w:rFonts w:hint="eastAsia" w:ascii="宋体" w:hAnsi="宋体" w:eastAsia="宋体" w:cs="Times New Roman"/>
          <w:sz w:val="24"/>
          <w:szCs w:val="24"/>
          <w:u w:val="single"/>
          <w:lang w:val="en-US" w:eastAsia="zh-CN"/>
        </w:rPr>
        <w:t>辅助服务(2026年度)</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ascii="Times New Roman" w:hAnsi="Times New Roman" w:eastAsia="宋体" w:cs="Times New Roman"/>
          <w:sz w:val="24"/>
          <w:szCs w:val="24"/>
        </w:rPr>
        <w:t>1.1</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名称：</w:t>
      </w:r>
      <w:r>
        <w:rPr>
          <w:rFonts w:hint="eastAsia" w:ascii="宋体" w:hAnsi="宋体" w:eastAsia="宋体" w:cs="Times New Roman"/>
          <w:sz w:val="24"/>
          <w:szCs w:val="24"/>
          <w:u w:val="single"/>
        </w:rPr>
        <w:t xml:space="preserve">     建筑业“一企一档”辅助服务(202</w:t>
      </w:r>
      <w:r>
        <w:rPr>
          <w:rFonts w:hint="eastAsia" w:ascii="宋体" w:hAnsi="宋体" w:eastAsia="宋体" w:cs="Times New Roman"/>
          <w:sz w:val="24"/>
          <w:szCs w:val="24"/>
          <w:u w:val="single"/>
          <w:lang w:val="en-US" w:eastAsia="zh-CN"/>
        </w:rPr>
        <w:t>6</w:t>
      </w:r>
      <w:r>
        <w:rPr>
          <w:rFonts w:hint="eastAsia" w:ascii="宋体" w:hAnsi="宋体" w:eastAsia="宋体" w:cs="Times New Roman"/>
          <w:sz w:val="24"/>
          <w:szCs w:val="24"/>
          <w:u w:val="single"/>
        </w:rPr>
        <w:t xml:space="preserve">年度)    </w:t>
      </w:r>
      <w:r>
        <w:rPr>
          <w:rFonts w:hint="default" w:ascii="宋体" w:hAnsi="宋体" w:eastAsia="宋体" w:cs="Times New Roman"/>
          <w:sz w:val="24"/>
          <w:szCs w:val="24"/>
          <w:u w:val="single"/>
          <w:lang w:val="en-US"/>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委托方式为</w:t>
      </w:r>
      <w:r>
        <w:rPr>
          <w:rFonts w:hint="eastAsia" w:ascii="宋体" w:hAnsi="宋体" w:eastAsia="宋体" w:cs="Times New Roman"/>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1</w:t>
      </w:r>
      <w:r>
        <w:rPr>
          <w:rFonts w:hint="eastAsia" w:ascii="宋体" w:hAnsi="宋体" w:eastAsia="宋体" w:cs="Times New Roman"/>
          <w:sz w:val="24"/>
          <w:szCs w:val="24"/>
        </w:rPr>
        <w:t>）直接委托</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）单一来源</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3</w:t>
      </w:r>
      <w:r>
        <w:rPr>
          <w:rFonts w:hint="eastAsia" w:ascii="宋体" w:hAnsi="宋体" w:eastAsia="宋体" w:cs="Times New Roman"/>
          <w:sz w:val="24"/>
          <w:szCs w:val="24"/>
        </w:rPr>
        <w:t>）竞争性谈判</w:t>
      </w:r>
      <w:r>
        <w:rPr>
          <w:rFonts w:ascii="宋体" w:hAnsi="宋体" w:eastAsia="宋体" w:cs="Times New Roman"/>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rPr>
        <w:t>（</w:t>
      </w:r>
      <w:r>
        <w:rPr>
          <w:rFonts w:ascii="Times New Roman" w:hAnsi="Times New Roman" w:eastAsia="宋体" w:cs="Times New Roman"/>
          <w:sz w:val="24"/>
          <w:szCs w:val="24"/>
        </w:rPr>
        <w:t>4</w:t>
      </w:r>
      <w:r>
        <w:rPr>
          <w:rFonts w:hint="eastAsia" w:ascii="宋体" w:hAnsi="宋体" w:eastAsia="宋体" w:cs="Times New Roman"/>
          <w:sz w:val="24"/>
          <w:szCs w:val="24"/>
        </w:rPr>
        <w:t>）公开招标</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5</w:t>
      </w:r>
      <w:r>
        <w:rPr>
          <w:rFonts w:hint="eastAsia" w:ascii="宋体" w:hAnsi="宋体" w:eastAsia="宋体" w:cs="Times New Roman"/>
          <w:sz w:val="24"/>
          <w:szCs w:val="24"/>
        </w:rPr>
        <w:t>）其它</w:t>
      </w:r>
      <w:r>
        <w:rPr>
          <w:rFonts w:hint="eastAsia" w:ascii="宋体" w:hAnsi="宋体" w:eastAsia="宋体" w:cs="Times New Roman"/>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r>
        <w:rPr>
          <w:rFonts w:hint="eastAsia" w:ascii="宋体" w:hAnsi="宋体" w:eastAsia="宋体" w:cs="Times New Roman"/>
          <w:b w:val="0"/>
          <w:bCs w:val="0"/>
          <w:sz w:val="24"/>
          <w:szCs w:val="24"/>
          <w:lang w:eastAsia="zh-CN"/>
        </w:rPr>
        <w:t>和</w:t>
      </w:r>
      <w:r>
        <w:rPr>
          <w:rFonts w:hint="eastAsia" w:ascii="宋体" w:hAnsi="宋体" w:eastAsia="宋体" w:cs="Times New Roman"/>
          <w:b w:val="0"/>
          <w:bCs w:val="0"/>
          <w:sz w:val="24"/>
          <w:szCs w:val="24"/>
        </w:rPr>
        <w:t>要求</w:t>
      </w:r>
    </w:p>
    <w:p>
      <w:pPr>
        <w:numPr>
          <w:ilvl w:val="0"/>
          <w:numId w:val="0"/>
        </w:num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lang w:eastAsia="zh-CN"/>
        </w:rPr>
        <w:t>（一）</w:t>
      </w:r>
      <w:r>
        <w:rPr>
          <w:rFonts w:hint="eastAsia" w:ascii="宋体" w:hAnsi="宋体" w:eastAsia="宋体" w:cs="Times New Roman"/>
          <w:sz w:val="24"/>
          <w:szCs w:val="24"/>
          <w:u w:val="single"/>
        </w:rPr>
        <w:t>通过信息化管理方式协助维护全市纳统建筑业企业电子档案，建立专人联络机制，定期更新企业信息；</w:t>
      </w:r>
    </w:p>
    <w:p>
      <w:pPr>
        <w:numPr>
          <w:ilvl w:val="0"/>
          <w:numId w:val="0"/>
        </w:num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rPr>
        <w:t>（二）协助梳理新落户重点建筑业企业纳统情况，建立未纳统企业台账，定期更新企业纳统情况、纳统数据；</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rPr>
        <w:t>（三）协助对建筑企业提供政策指导与咨询服务，协助制定帮扶方案、进行有针对性地进行帮扶；</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u w:val="single"/>
          <w:lang w:eastAsia="zh-CN"/>
        </w:rPr>
        <w:t>（四）</w:t>
      </w:r>
      <w:r>
        <w:rPr>
          <w:rFonts w:hint="eastAsia" w:ascii="宋体" w:hAnsi="宋体" w:eastAsia="宋体" w:cs="Times New Roman"/>
          <w:sz w:val="24"/>
          <w:szCs w:val="24"/>
          <w:u w:val="single"/>
        </w:rPr>
        <w:t xml:space="preserve">编制建筑业“一企一档”机制落实情况报告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cs="Times New Roman"/>
          <w:bCs/>
          <w:sz w:val="24"/>
          <w:szCs w:val="24"/>
        </w:rPr>
        <w:sym w:font="Wingdings 2" w:char="0052"/>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2026</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12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31</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.1</w:t>
      </w:r>
      <w:r>
        <w:rPr>
          <w:rFonts w:hint="eastAsia" w:ascii="宋体" w:hAnsi="宋体" w:eastAsia="宋体" w:cs="Times New Roman"/>
          <w:sz w:val="24"/>
          <w:szCs w:val="24"/>
        </w:rPr>
        <w:t>甲乙双方组成项目组（项目组成员见附件</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日开始工作，于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日前提交最终成果。各工作阶段具体工作时间和内容安排如下：</w:t>
      </w:r>
    </w:p>
    <w:tbl>
      <w:tblPr>
        <w:tblStyle w:val="10"/>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i/>
                <w:sz w:val="24"/>
                <w:szCs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r>
    </w:tbl>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.2</w:t>
      </w:r>
      <w:r>
        <w:rPr>
          <w:rFonts w:hint="eastAsia" w:ascii="宋体" w:hAnsi="宋体" w:eastAsia="宋体" w:cs="Times New Roman"/>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1"/>
          <w:szCs w:val="24"/>
          <w:lang w:val="en-US" w:eastAsia="zh-CN"/>
        </w:rPr>
        <w:t xml:space="preserve"> </w:t>
      </w:r>
      <w:r>
        <w:rPr>
          <w:rFonts w:hint="eastAsia" w:ascii="宋体" w:hAnsi="宋体" w:eastAsia="宋体" w:cs="宋体"/>
          <w:b/>
          <w:bCs/>
          <w:sz w:val="24"/>
          <w:szCs w:val="24"/>
        </w:rPr>
        <w:t>合同价款</w:t>
      </w:r>
    </w:p>
    <w:p>
      <w:pPr>
        <w:numPr>
          <w:ilvl w:val="0"/>
          <w:numId w:val="0"/>
        </w:numPr>
        <w:adjustRightInd w:val="0"/>
        <w:snapToGrid w:val="0"/>
        <w:spacing w:before="0" w:beforeLines="0" w:after="0" w:afterLines="0" w:line="560" w:lineRule="exact"/>
        <w:ind w:left="0" w:firstLine="0" w:firstLineChars="0"/>
        <w:rPr>
          <w:rFonts w:hint="eastAsia" w:ascii="宋体" w:hAnsi="宋体" w:eastAsia="宋体" w:cs="宋体"/>
          <w:b/>
          <w:bCs/>
          <w:sz w:val="24"/>
          <w:szCs w:val="24"/>
          <w:lang w:eastAsia="zh-CN"/>
        </w:rPr>
      </w:pPr>
      <w:r>
        <w:rPr>
          <w:rFonts w:hint="eastAsia" w:ascii="宋体" w:hAnsi="宋体" w:eastAsia="宋体" w:cs="Times New Roman"/>
          <w:sz w:val="24"/>
          <w:szCs w:val="24"/>
        </w:rPr>
        <w:t>合同价款总计为大写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none"/>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元。该合同价款包括完成本合同约定的服务事项的全部费用，甲方不再为本合同项下服务支付任何其他费用。在合同履行过程中，确有必要增加本合同项下服务费用的，需经甲乙双方协商一致，签订补充协议。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line="560" w:lineRule="exact"/>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.1</w:t>
      </w:r>
      <w:r>
        <w:rPr>
          <w:rFonts w:hint="eastAsia" w:ascii="宋体" w:hAnsi="宋体" w:eastAsia="宋体" w:cs="Times New Roman"/>
          <w:color w:val="000000"/>
          <w:sz w:val="24"/>
          <w:szCs w:val="24"/>
        </w:rPr>
        <w:t xml:space="preserve"> </w:t>
      </w:r>
      <w:r>
        <w:rPr>
          <w:rFonts w:hint="eastAsia" w:ascii="宋体" w:hAnsi="宋体" w:eastAsia="宋体" w:cs="宋体"/>
          <w:bCs/>
          <w:sz w:val="24"/>
          <w:szCs w:val="24"/>
        </w:rPr>
        <w:t>除双方重新达成协议外，本合同履行过程中的价款支付均通过本合同中指定的甲乙双方银行账号进行。任何一方变更银行账号的，应提前</w:t>
      </w:r>
      <w:r>
        <w:rPr>
          <w:rFonts w:hint="eastAsia" w:ascii="宋体" w:hAnsi="宋体" w:eastAsia="宋体" w:cs="Times New Roman"/>
          <w:sz w:val="24"/>
          <w:szCs w:val="24"/>
          <w:u w:val="single"/>
        </w:rPr>
        <w:t xml:space="preserve">     </w:t>
      </w:r>
      <w:r>
        <w:rPr>
          <w:rFonts w:hint="eastAsia" w:ascii="宋体" w:hAnsi="宋体" w:eastAsia="宋体" w:cs="宋体"/>
          <w:bCs/>
          <w:sz w:val="24"/>
          <w:szCs w:val="24"/>
        </w:rPr>
        <w:t>日书面通知对方，否则因此造成的付款延误或损失由变更方承担。</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种付款方式：</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付款方式一：分期付款方式。</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本合同总价款分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两</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期付款：</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首期：合同签订后，自乙方提供等额正规发票之日起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ascii="宋体" w:hAnsi="宋体" w:eastAsia="宋体" w:cs="Times New Roman"/>
          <w:sz w:val="24"/>
          <w:szCs w:val="24"/>
        </w:rPr>
        <w:t>_</w:t>
      </w:r>
      <w:r>
        <w:rPr>
          <w:rFonts w:hint="eastAsia" w:ascii="宋体" w:hAnsi="宋体" w:eastAsia="宋体" w:cs="Times New Roman"/>
          <w:sz w:val="24"/>
          <w:szCs w:val="24"/>
          <w:lang w:val="en-US" w:eastAsia="zh-CN"/>
        </w:rPr>
        <w:t>70</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ascii="宋体" w:hAnsi="宋体" w:eastAsia="宋体" w:cs="Times New Roman"/>
          <w:sz w:val="24"/>
          <w:szCs w:val="24"/>
        </w:rPr>
        <w:t>_</w:t>
      </w:r>
      <w:r>
        <w:rPr>
          <w:rFonts w:hint="eastAsia" w:ascii="宋体" w:hAnsi="宋体" w:eastAsia="宋体" w:cs="Times New Roman"/>
          <w:sz w:val="24"/>
          <w:szCs w:val="24"/>
          <w:lang w:val="en-US" w:eastAsia="zh-CN"/>
        </w:rPr>
        <w:t>30</w:t>
      </w:r>
      <w:r>
        <w:rPr>
          <w:rFonts w:ascii="宋体" w:hAnsi="宋体" w:eastAsia="宋体" w:cs="Times New Roman"/>
          <w:sz w:val="24"/>
          <w:szCs w:val="24"/>
        </w:rPr>
        <w:t>_</w:t>
      </w:r>
      <w:r>
        <w:rPr>
          <w:rFonts w:ascii="宋体" w:hAnsi="宋体" w:eastAsia="宋体" w:cs="Times New Roman"/>
          <w:sz w:val="24"/>
          <w:szCs w:val="24"/>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付款方式二：一次性付款方式。</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个工作日内，甲方一次性向乙方支付全部合同价款大写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p>
      <w:pPr>
        <w:adjustRightInd w:val="0"/>
        <w:snapToGrid w:val="0"/>
        <w:spacing w:before="156" w:beforeLines="50" w:after="156" w:afterLines="50" w:line="360" w:lineRule="auto"/>
        <w:ind w:firstLine="0" w:firstLineChars="0"/>
        <w:rPr>
          <w:rFonts w:hint="default" w:ascii="宋体" w:hAnsi="宋体" w:eastAsia="宋体" w:cs="Times New Roman"/>
          <w:sz w:val="24"/>
          <w:szCs w:val="24"/>
          <w:lang w:val="en-US"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.1</w:t>
      </w:r>
      <w:r>
        <w:rPr>
          <w:rFonts w:hint="eastAsia" w:ascii="宋体" w:hAnsi="宋体" w:eastAsia="宋体" w:cs="Times New Roman"/>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widowControl w:val="0"/>
        <w:spacing w:after="120"/>
        <w:jc w:val="both"/>
        <w:rPr>
          <w:rFonts w:hint="eastAsia" w:ascii="Times New Roman" w:hAnsi="Times New Roman" w:eastAsia="宋体" w:cs="Times New Roman"/>
          <w:kern w:val="2"/>
          <w:sz w:val="21"/>
          <w:szCs w:val="24"/>
          <w:lang w:val="en-US" w:eastAsia="zh-CN" w:bidi="ar-SA"/>
        </w:rPr>
      </w:pPr>
      <w:r>
        <w:rPr>
          <w:rFonts w:hint="default" w:ascii="宋体" w:hAnsi="宋体"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甲方要求</w:t>
      </w:r>
      <w:r>
        <w:rPr>
          <w:rFonts w:hint="default" w:ascii="宋体" w:hAnsi="宋体" w:eastAsia="宋体" w:cs="Times New Roman"/>
          <w:kern w:val="2"/>
          <w:sz w:val="24"/>
          <w:szCs w:val="24"/>
          <w:lang w:val="en-US" w:eastAsia="zh-CN" w:bidi="ar-SA"/>
        </w:rPr>
        <w:t>乙方提前交付成果时，须征得乙方同意。</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1"/>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.2</w:t>
      </w:r>
      <w:r>
        <w:rPr>
          <w:rFonts w:hint="eastAsia" w:ascii="宋体" w:hAnsi="宋体" w:eastAsia="宋体" w:cs="Times New Roman"/>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）乙方应于</w:t>
      </w:r>
      <w:r>
        <w:rPr>
          <w:rFonts w:hint="eastAsia" w:ascii="宋体" w:hAnsi="宋体" w:eastAsia="宋体" w:cs="Times New Roman"/>
          <w:sz w:val="24"/>
          <w:szCs w:val="24"/>
          <w:lang w:eastAsia="zh-CN"/>
        </w:rPr>
        <w:t>合同生效之日起</w:t>
      </w:r>
      <w:r>
        <w:rPr>
          <w:rFonts w:hint="eastAsia" w:ascii="宋体" w:hAnsi="宋体" w:eastAsia="宋体" w:cs="Times New Roman"/>
          <w:sz w:val="24"/>
          <w:szCs w:val="24"/>
        </w:rPr>
        <w:t>开始本合同项下</w:t>
      </w:r>
      <w:r>
        <w:rPr>
          <w:rFonts w:hint="eastAsia" w:ascii="宋体" w:hAnsi="宋体" w:eastAsia="宋体" w:cs="Times New Roman"/>
          <w:sz w:val="24"/>
          <w:szCs w:val="24"/>
          <w:lang w:eastAsia="zh-CN"/>
        </w:rPr>
        <w:t>的服务</w:t>
      </w:r>
      <w:r>
        <w:rPr>
          <w:rFonts w:hint="eastAsia" w:ascii="宋体" w:hAnsi="宋体" w:eastAsia="宋体" w:cs="Times New Roman"/>
          <w:sz w:val="24"/>
          <w:szCs w:val="24"/>
        </w:rPr>
        <w:t>工作。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）乙方应接受甲方合理的检查、督促，并在甲方的组织下，及时向甲方</w:t>
      </w:r>
      <w:r>
        <w:rPr>
          <w:rFonts w:hint="eastAsia" w:ascii="宋体" w:hAnsi="宋体" w:eastAsia="宋体" w:cs="Times New Roman"/>
          <w:sz w:val="24"/>
          <w:szCs w:val="24"/>
          <w:lang w:eastAsia="zh-CN"/>
        </w:rPr>
        <w:t>报告</w:t>
      </w:r>
      <w:r>
        <w:rPr>
          <w:rFonts w:hint="eastAsia" w:ascii="宋体" w:hAnsi="宋体" w:eastAsia="宋体" w:cs="Times New Roman"/>
          <w:sz w:val="24"/>
          <w:szCs w:val="24"/>
        </w:rPr>
        <w:t>各阶段的工作</w:t>
      </w:r>
      <w:r>
        <w:rPr>
          <w:rFonts w:hint="eastAsia" w:ascii="宋体" w:hAnsi="宋体" w:eastAsia="宋体" w:cs="Times New Roman"/>
          <w:sz w:val="24"/>
          <w:szCs w:val="24"/>
          <w:lang w:eastAsia="zh-CN"/>
        </w:rPr>
        <w:t>进展</w:t>
      </w:r>
      <w:r>
        <w:rPr>
          <w:rFonts w:hint="eastAsia" w:ascii="宋体" w:hAnsi="宋体" w:eastAsia="宋体" w:cs="Times New Roman"/>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）乙方应按有关</w:t>
      </w:r>
      <w:r>
        <w:rPr>
          <w:rFonts w:hint="eastAsia" w:ascii="宋体" w:hAnsi="宋体" w:eastAsia="宋体" w:cs="Times New Roman"/>
          <w:sz w:val="24"/>
          <w:szCs w:val="24"/>
          <w:lang w:eastAsia="zh-CN"/>
        </w:rPr>
        <w:t>法律</w:t>
      </w:r>
      <w:r>
        <w:rPr>
          <w:rFonts w:hint="eastAsia" w:ascii="宋体" w:hAnsi="宋体" w:eastAsia="宋体" w:cs="Times New Roman"/>
          <w:sz w:val="24"/>
          <w:szCs w:val="24"/>
        </w:rPr>
        <w:t>法规</w:t>
      </w:r>
      <w:r>
        <w:rPr>
          <w:rFonts w:hint="eastAsia" w:ascii="宋体" w:hAnsi="宋体" w:eastAsia="宋体" w:cs="Times New Roman"/>
          <w:sz w:val="24"/>
          <w:szCs w:val="24"/>
          <w:lang w:eastAsia="zh-CN"/>
        </w:rPr>
        <w:t>、</w:t>
      </w:r>
      <w:r>
        <w:rPr>
          <w:rFonts w:hint="eastAsia" w:ascii="宋体" w:hAnsi="宋体" w:eastAsia="宋体" w:cs="Times New Roman"/>
          <w:sz w:val="24"/>
          <w:szCs w:val="24"/>
        </w:rPr>
        <w:t>技术规范</w:t>
      </w:r>
      <w:r>
        <w:rPr>
          <w:rFonts w:hint="eastAsia" w:ascii="宋体" w:hAnsi="宋体" w:eastAsia="宋体" w:cs="Times New Roman"/>
          <w:sz w:val="24"/>
          <w:szCs w:val="24"/>
          <w:lang w:eastAsia="zh-CN"/>
        </w:rPr>
        <w:t>，</w:t>
      </w:r>
      <w:r>
        <w:rPr>
          <w:rFonts w:hint="eastAsia" w:ascii="宋体" w:hAnsi="宋体" w:eastAsia="宋体" w:cs="Times New Roman"/>
          <w:sz w:val="24"/>
          <w:szCs w:val="24"/>
        </w:rPr>
        <w:t>以及本合同约定的工作内容、技术标准、工作进度和成果要求进行工作，并按本合同第</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5</w:t>
      </w:r>
      <w:r>
        <w:rPr>
          <w:rFonts w:hint="eastAsia" w:ascii="宋体" w:hAnsi="宋体" w:eastAsia="宋体" w:cs="Times New Roman"/>
          <w:sz w:val="24"/>
          <w:szCs w:val="24"/>
        </w:rPr>
        <w:t>）本合同项下成果通过本合同约定的最终成果验收程序后</w:t>
      </w:r>
      <w:r>
        <w:rPr>
          <w:rFonts w:ascii="宋体" w:hAnsi="宋体" w:eastAsia="宋体" w:cs="Times New Roman"/>
          <w:sz w:val="24"/>
          <w:szCs w:val="24"/>
          <w:u w:val="single"/>
        </w:rPr>
        <w:t xml:space="preserve">    </w:t>
      </w:r>
      <w:r>
        <w:rPr>
          <w:rFonts w:hint="eastAsia" w:ascii="宋体" w:hAnsi="宋体" w:eastAsia="宋体" w:cs="Times New Roman"/>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6</w:t>
      </w:r>
      <w:r>
        <w:rPr>
          <w:rFonts w:hint="eastAsia" w:ascii="宋体" w:hAnsi="宋体" w:eastAsia="宋体" w:cs="Times New Roman"/>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7</w:t>
      </w:r>
      <w:r>
        <w:rPr>
          <w:rFonts w:hint="eastAsia" w:ascii="宋体" w:hAnsi="宋体" w:eastAsia="宋体" w:cs="Times New Roman"/>
          <w:sz w:val="24"/>
          <w:szCs w:val="24"/>
        </w:rPr>
        <w:t>）乙方应依据合同规定的工作内容和技术要求，组织具有相应能力的各层次技术人员组成项目组。经双方约定的项目组主要成员名单见附件</w:t>
      </w:r>
      <w:r>
        <w:rPr>
          <w:rFonts w:ascii="宋体" w:hAnsi="宋体" w:eastAsia="宋体" w:cs="Times New Roman"/>
          <w:sz w:val="24"/>
          <w:szCs w:val="24"/>
          <w:u w:val="single"/>
        </w:rPr>
        <w:t xml:space="preserve">    </w:t>
      </w:r>
      <w:r>
        <w:rPr>
          <w:rFonts w:hint="eastAsia" w:ascii="宋体" w:hAnsi="宋体" w:eastAsia="宋体" w:cs="Times New Roman"/>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8</w:t>
      </w:r>
      <w:r>
        <w:rPr>
          <w:rFonts w:hint="eastAsia" w:ascii="宋体" w:hAnsi="宋体" w:eastAsia="宋体" w:cs="Times New Roman"/>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9</w:t>
      </w:r>
      <w:r>
        <w:rPr>
          <w:rFonts w:hint="eastAsia" w:ascii="宋体" w:hAnsi="宋体" w:eastAsia="宋体" w:cs="Times New Roman"/>
          <w:sz w:val="24"/>
          <w:szCs w:val="24"/>
        </w:rPr>
        <w:t>）未经甲方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10</w:t>
      </w:r>
      <w:r>
        <w:rPr>
          <w:rFonts w:hint="eastAsia" w:ascii="宋体" w:hAnsi="宋体" w:eastAsia="宋体" w:cs="Times New Roman"/>
          <w:sz w:val="24"/>
          <w:szCs w:val="24"/>
        </w:rPr>
        <w:t>）未经甲方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.1</w:t>
      </w:r>
      <w:r>
        <w:rPr>
          <w:rFonts w:hint="eastAsia" w:ascii="宋体" w:hAnsi="宋体" w:eastAsia="宋体" w:cs="Times New Roman"/>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通过信息化管理方式、维护全市纳统建筑业企业电子档案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完成建筑业“一企一档”工作落实情况报告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乙方应</w:t>
      </w:r>
      <w:r>
        <w:rPr>
          <w:rFonts w:hint="eastAsia" w:ascii="宋体" w:hAnsi="宋体" w:eastAsia="宋体" w:cs="Times New Roman"/>
          <w:sz w:val="24"/>
          <w:szCs w:val="24"/>
          <w:lang w:eastAsia="zh-CN"/>
        </w:rPr>
        <w:t>按甲方要求</w:t>
      </w:r>
      <w:r>
        <w:rPr>
          <w:rFonts w:hint="eastAsia" w:ascii="宋体" w:hAnsi="宋体" w:eastAsia="宋体" w:cs="Times New Roman"/>
          <w:sz w:val="24"/>
          <w:szCs w:val="24"/>
        </w:rPr>
        <w:t>以纸质材料并附电子数据</w:t>
      </w:r>
      <w:r>
        <w:rPr>
          <w:rFonts w:hint="eastAsia" w:ascii="宋体" w:hAnsi="宋体" w:eastAsia="宋体" w:cs="Times New Roman"/>
          <w:sz w:val="24"/>
          <w:szCs w:val="24"/>
          <w:lang w:eastAsia="zh-CN"/>
        </w:rPr>
        <w:t>等</w:t>
      </w:r>
      <w:r>
        <w:rPr>
          <w:rFonts w:hint="eastAsia" w:ascii="宋体" w:hAnsi="宋体" w:eastAsia="宋体" w:cs="Times New Roman"/>
          <w:sz w:val="24"/>
          <w:szCs w:val="24"/>
        </w:rPr>
        <w:t>形式向甲方提供最终成果。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第八条</w:t>
      </w:r>
      <w:r>
        <w:rPr>
          <w:rFonts w:hint="eastAsia" w:ascii="宋体" w:hAnsi="宋体" w:eastAsia="宋体" w:cs="Times New Roman"/>
          <w:b/>
          <w:sz w:val="24"/>
          <w:szCs w:val="24"/>
          <w:lang w:val="en-US" w:eastAsia="zh-CN"/>
        </w:rPr>
        <w:t xml:space="preserve">  项目</w:t>
      </w:r>
      <w:r>
        <w:rPr>
          <w:rFonts w:hint="eastAsia" w:ascii="宋体" w:hAnsi="宋体" w:eastAsia="宋体" w:cs="Times New Roman"/>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.1</w:t>
      </w:r>
      <w:r>
        <w:rPr>
          <w:rFonts w:hint="eastAsia" w:ascii="宋体" w:hAnsi="宋体" w:eastAsia="宋体" w:cs="Times New Roman"/>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在合同履行过程中，必要时，甲乙双方可以协商调整</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最终成果。甲方如</w:t>
      </w:r>
      <w:r>
        <w:rPr>
          <w:rFonts w:hint="eastAsia" w:ascii="宋体" w:hAnsi="宋体" w:eastAsia="宋体" w:cs="Times New Roman"/>
          <w:sz w:val="24"/>
          <w:szCs w:val="24"/>
          <w:lang w:eastAsia="zh-CN"/>
        </w:rPr>
        <w:t>因实际工作需要</w:t>
      </w:r>
      <w:r>
        <w:rPr>
          <w:rFonts w:hint="eastAsia" w:ascii="宋体" w:hAnsi="宋体" w:eastAsia="宋体" w:cs="Times New Roman"/>
          <w:sz w:val="24"/>
          <w:szCs w:val="24"/>
        </w:rPr>
        <w:t>乙方增加交付成果的数量，应由双方协商</w:t>
      </w:r>
      <w:r>
        <w:rPr>
          <w:rFonts w:hint="eastAsia" w:ascii="宋体" w:hAnsi="宋体" w:eastAsia="宋体" w:cs="Times New Roman"/>
          <w:sz w:val="24"/>
          <w:szCs w:val="24"/>
          <w:lang w:eastAsia="zh-CN"/>
        </w:rPr>
        <w:t>一致，签订补充协议</w:t>
      </w:r>
      <w:r>
        <w:rPr>
          <w:rFonts w:hint="eastAsia" w:ascii="宋体" w:hAnsi="宋体" w:eastAsia="宋体" w:cs="Times New Roman"/>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.3</w:t>
      </w:r>
      <w:r>
        <w:rPr>
          <w:rFonts w:hint="eastAsia" w:ascii="宋体" w:hAnsi="宋体" w:eastAsia="宋体" w:cs="Times New Roman"/>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bCs/>
          <w:sz w:val="24"/>
          <w:szCs w:val="24"/>
        </w:rPr>
        <w:sym w:font="Wingdings 2" w:char="0052"/>
      </w:r>
      <w:r>
        <w:rPr>
          <w:rFonts w:hint="eastAsia" w:ascii="宋体" w:hAnsi="宋体" w:eastAsia="宋体" w:cs="Times New Roman"/>
          <w:bCs/>
          <w:sz w:val="24"/>
          <w:szCs w:val="24"/>
        </w:rPr>
        <w:t xml:space="preserve"> </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bCs/>
          <w:sz w:val="24"/>
          <w:szCs w:val="24"/>
        </w:rPr>
        <w:t>□ 其它：</w:t>
      </w:r>
      <w:r>
        <w:rPr>
          <w:rFonts w:hint="eastAsia" w:ascii="宋体" w:hAnsi="宋体" w:eastAsia="宋体" w:cs="Times New Roman"/>
          <w:bCs/>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本合同项下</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成果的权属归甲方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所有（</w:t>
      </w:r>
      <w:r>
        <w:rPr>
          <w:rFonts w:ascii="宋体" w:hAnsi="宋体" w:eastAsia="宋体" w:cs="Times New Roman"/>
          <w:sz w:val="24"/>
          <w:szCs w:val="24"/>
        </w:rPr>
        <w:t>①单独 ②</w:t>
      </w:r>
      <w:r>
        <w:rPr>
          <w:rFonts w:hint="eastAsia" w:ascii="宋体" w:hAnsi="宋体" w:eastAsia="宋体" w:cs="Times New Roman"/>
          <w:sz w:val="24"/>
          <w:szCs w:val="24"/>
        </w:rPr>
        <w:t>非单独）；</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eastAsia="zh-CN"/>
        </w:rPr>
        <w:t>经甲方书面同意，</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可以</w:t>
      </w:r>
      <w:r>
        <w:rPr>
          <w:rFonts w:hint="eastAsia" w:ascii="宋体" w:hAnsi="宋体" w:eastAsia="宋体" w:cs="Times New Roman"/>
          <w:sz w:val="24"/>
          <w:szCs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.1</w:t>
      </w:r>
      <w:r>
        <w:rPr>
          <w:rFonts w:hint="eastAsia" w:ascii="宋体" w:hAnsi="宋体" w:eastAsia="宋体" w:cs="Times New Roman"/>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 xml:space="preserve"> </w:t>
      </w:r>
      <w:r>
        <w:rPr>
          <w:rFonts w:hint="eastAsia" w:ascii="宋体" w:hAnsi="宋体" w:eastAsia="宋体" w:cs="Times New Roman"/>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eastAsia="宋体" w:cs="Times New Roman"/>
          <w:sz w:val="24"/>
          <w:szCs w:val="24"/>
        </w:rPr>
        <w:t>______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其它约定：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.1</w:t>
      </w:r>
      <w:r>
        <w:rPr>
          <w:rFonts w:hint="eastAsia" w:ascii="宋体" w:hAnsi="宋体" w:eastAsia="宋体" w:cs="Times New Roman"/>
          <w:sz w:val="24"/>
          <w:szCs w:val="24"/>
        </w:rPr>
        <w:t>甲方违约责任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lang w:eastAsia="zh-CN"/>
        </w:rPr>
        <w:t>确因工作实际需要，</w:t>
      </w:r>
      <w:r>
        <w:rPr>
          <w:rFonts w:hint="eastAsia" w:ascii="宋体" w:hAnsi="宋体" w:eastAsia="宋体" w:cs="Times New Roman"/>
          <w:sz w:val="24"/>
          <w:szCs w:val="24"/>
        </w:rPr>
        <w:t>甲方变更委托项目内容、规模、条件，应于确定修改之日起</w:t>
      </w:r>
      <w:r>
        <w:rPr>
          <w:rFonts w:ascii="宋体" w:hAnsi="宋体" w:eastAsia="宋体" w:cs="Times New Roman"/>
          <w:sz w:val="24"/>
          <w:szCs w:val="24"/>
        </w:rPr>
        <w:t>____</w:t>
      </w:r>
      <w:r>
        <w:rPr>
          <w:rFonts w:hint="eastAsia" w:ascii="宋体" w:hAnsi="宋体" w:eastAsia="宋体" w:cs="Times New Roman"/>
          <w:sz w:val="24"/>
          <w:szCs w:val="24"/>
        </w:rPr>
        <w:t>个工作日内书面告知乙方。</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）甲方</w:t>
      </w:r>
      <w:r>
        <w:rPr>
          <w:rFonts w:hint="eastAsia" w:ascii="宋体" w:hAnsi="宋体" w:eastAsia="宋体" w:cs="Times New Roman"/>
          <w:sz w:val="24"/>
          <w:szCs w:val="24"/>
          <w:lang w:eastAsia="zh-CN"/>
        </w:rPr>
        <w:t>无正当理由，</w:t>
      </w:r>
      <w:r>
        <w:rPr>
          <w:rFonts w:hint="eastAsia" w:ascii="宋体" w:hAnsi="宋体" w:eastAsia="宋体" w:cs="Times New Roman"/>
          <w:sz w:val="24"/>
          <w:szCs w:val="24"/>
        </w:rPr>
        <w:t>延迟支付合同价款</w:t>
      </w:r>
      <w:r>
        <w:rPr>
          <w:rFonts w:hint="eastAsia" w:ascii="宋体" w:hAnsi="宋体" w:eastAsia="宋体" w:cs="Times New Roman"/>
          <w:sz w:val="24"/>
          <w:szCs w:val="24"/>
          <w:lang w:eastAsia="zh-CN"/>
        </w:rPr>
        <w:t>超过</w:t>
      </w:r>
      <w:r>
        <w:rPr>
          <w:rFonts w:hint="eastAsia" w:ascii="宋体" w:hAnsi="宋体" w:eastAsia="宋体" w:cs="Times New Roman"/>
          <w:sz w:val="24"/>
          <w:szCs w:val="24"/>
          <w:lang w:val="en-US" w:eastAsia="zh-CN"/>
        </w:rPr>
        <w:t>15个工作日</w:t>
      </w:r>
      <w:r>
        <w:rPr>
          <w:rFonts w:hint="eastAsia" w:ascii="宋体" w:hAnsi="宋体" w:eastAsia="宋体" w:cs="Times New Roman"/>
          <w:sz w:val="24"/>
          <w:szCs w:val="24"/>
        </w:rPr>
        <w:t>的，乙方有权要求甲方支付该阶段合同价款每日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hint="eastAsia" w:ascii="宋体" w:hAnsi="宋体" w:eastAsia="宋体" w:cs="Times New Roman"/>
          <w:sz w:val="24"/>
          <w:szCs w:val="24"/>
          <w:lang w:val="en-US" w:eastAsia="zh-CN"/>
        </w:rPr>
        <w:t>5</w:t>
      </w:r>
      <w:r>
        <w:rPr>
          <w:rFonts w:ascii="Times New Roman" w:hAnsi="Times New Roman" w:eastAsia="宋体" w:cs="Times New Roman"/>
          <w:sz w:val="24"/>
          <w:szCs w:val="24"/>
        </w:rPr>
        <w:t>%</w:t>
      </w:r>
      <w:r>
        <w:rPr>
          <w:rFonts w:hint="eastAsia" w:ascii="宋体" w:hAnsi="宋体" w:eastAsia="宋体" w:cs="Times New Roman"/>
          <w:sz w:val="24"/>
          <w:szCs w:val="24"/>
        </w:rPr>
        <w:t>。</w:t>
      </w:r>
      <w:r>
        <w:rPr>
          <w:rFonts w:hint="eastAsia" w:ascii="宋体" w:hAnsi="宋体" w:eastAsia="宋体" w:cs="Times New Roman"/>
          <w:b/>
          <w:bCs/>
          <w:sz w:val="24"/>
          <w:szCs w:val="24"/>
          <w:u w:val="none"/>
        </w:rPr>
        <w:t>因乙方</w:t>
      </w:r>
      <w:r>
        <w:rPr>
          <w:rFonts w:ascii="宋体" w:hAnsi="宋体" w:eastAsia="宋体" w:cs="Times New Roman"/>
          <w:b/>
          <w:bCs/>
          <w:sz w:val="24"/>
          <w:szCs w:val="24"/>
          <w:u w:val="none"/>
        </w:rPr>
        <w:t>原因</w:t>
      </w:r>
      <w:r>
        <w:rPr>
          <w:rFonts w:hint="eastAsia" w:ascii="宋体" w:hAnsi="宋体" w:eastAsia="宋体" w:cs="Times New Roman"/>
          <w:b/>
          <w:bCs/>
          <w:sz w:val="24"/>
          <w:szCs w:val="24"/>
          <w:u w:val="none"/>
        </w:rPr>
        <w:t>或政府内部工作或财政拨付导致甲方迟延付款的，不视为甲方违约，</w:t>
      </w:r>
      <w:r>
        <w:rPr>
          <w:rFonts w:ascii="宋体" w:hAnsi="宋体" w:eastAsia="宋体" w:cs="Times New Roman"/>
          <w:b/>
          <w:bCs/>
          <w:sz w:val="24"/>
          <w:szCs w:val="24"/>
          <w:u w:val="none"/>
        </w:rPr>
        <w:t>乙方应当</w:t>
      </w:r>
      <w:r>
        <w:rPr>
          <w:rFonts w:hint="eastAsia" w:ascii="宋体" w:hAnsi="宋体" w:eastAsia="宋体" w:cs="Times New Roman"/>
          <w:b/>
          <w:bCs/>
          <w:sz w:val="24"/>
          <w:szCs w:val="24"/>
          <w:u w:val="none"/>
        </w:rPr>
        <w:t>继续履行</w:t>
      </w:r>
      <w:r>
        <w:rPr>
          <w:rFonts w:ascii="宋体" w:hAnsi="宋体" w:eastAsia="宋体" w:cs="Times New Roman"/>
          <w:b/>
          <w:bCs/>
          <w:sz w:val="24"/>
          <w:szCs w:val="24"/>
          <w:u w:val="none"/>
        </w:rPr>
        <w:t>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.2</w:t>
      </w:r>
      <w:r>
        <w:rPr>
          <w:rFonts w:hint="eastAsia" w:ascii="宋体" w:hAnsi="宋体" w:eastAsia="宋体" w:cs="Times New Roman"/>
          <w:sz w:val="24"/>
          <w:szCs w:val="24"/>
        </w:rPr>
        <w:t>乙方违约责任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需</w:t>
      </w:r>
      <w:r>
        <w:rPr>
          <w:rFonts w:hint="eastAsia" w:ascii="宋体" w:hAnsi="宋体" w:eastAsia="宋体" w:cs="Times New Roman"/>
          <w:sz w:val="24"/>
          <w:szCs w:val="24"/>
        </w:rPr>
        <w:t>按甲方要求采取及时有效的补救措施，并支付合同总价款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cs="Times New Roman"/>
          <w:sz w:val="24"/>
          <w:szCs w:val="24"/>
        </w:rPr>
        <w:t>乙方擅自修改已经提交验收的成果文件的，应承担因此产生的一切后果，并赔偿甲方合同总价款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本合同履行期间，乙方未能按合同约定的日期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提交成果的，甲方有权要求乙方支付该阶段合同价款每日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未经甲方同意，乙方擅自变更附件</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约定的项目组主要成员，甲方有权</w:t>
      </w:r>
      <w:r>
        <w:rPr>
          <w:rFonts w:hint="eastAsia" w:ascii="宋体" w:hAnsi="宋体" w:eastAsia="宋体" w:cs="Times New Roman"/>
          <w:sz w:val="24"/>
          <w:szCs w:val="24"/>
          <w:lang w:eastAsia="zh-CN"/>
        </w:rPr>
        <w:t>要求</w:t>
      </w:r>
      <w:r>
        <w:rPr>
          <w:rFonts w:hint="eastAsia" w:ascii="宋体" w:hAnsi="宋体" w:eastAsia="宋体" w:cs="Times New Roman"/>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本项目最终成果验收后</w:t>
      </w:r>
      <w:r>
        <w:rPr>
          <w:rFonts w:ascii="宋体" w:hAnsi="宋体" w:eastAsia="宋体" w:cs="Times New Roman"/>
          <w:sz w:val="24"/>
          <w:szCs w:val="24"/>
        </w:rPr>
        <w:t>_____</w:t>
      </w:r>
      <w:r>
        <w:rPr>
          <w:rFonts w:hint="eastAsia" w:ascii="宋体" w:hAnsi="宋体" w:eastAsia="宋体" w:cs="Times New Roman"/>
          <w:sz w:val="24"/>
          <w:szCs w:val="24"/>
        </w:rPr>
        <w:t>年以内，乙方未按甲方要求就本项目提供必要解释和接受咨询的，甲方可要求乙方返还合同总价款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cs="Times New Roman"/>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.1</w:t>
      </w:r>
      <w:r>
        <w:rPr>
          <w:rFonts w:hint="eastAsia" w:ascii="宋体" w:hAnsi="宋体" w:eastAsia="宋体" w:cs="Times New Roman"/>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非归责于合同双方的原因，项目长期暂停，超过</w:t>
      </w:r>
      <w:r>
        <w:rPr>
          <w:rFonts w:hint="eastAsia" w:ascii="宋体" w:hAnsi="宋体" w:eastAsia="宋体" w:cs="Times New Roman"/>
          <w:sz w:val="24"/>
          <w:szCs w:val="24"/>
          <w:lang w:eastAsia="zh-CN"/>
        </w:rPr>
        <w:t>合同履行期限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本合同履行期间，因上述情形造成合同终止的，甲方按乙方已经完成的工作量</w:t>
      </w:r>
      <w:r>
        <w:rPr>
          <w:rFonts w:hint="eastAsia" w:ascii="宋体" w:hAnsi="宋体" w:eastAsia="宋体" w:cs="Times New Roman"/>
          <w:sz w:val="24"/>
          <w:szCs w:val="24"/>
          <w:lang w:eastAsia="zh-CN"/>
        </w:rPr>
        <w:t>核算相应的费用，并</w:t>
      </w:r>
      <w:r>
        <w:rPr>
          <w:rFonts w:hint="eastAsia" w:ascii="宋体" w:hAnsi="宋体" w:eastAsia="宋体" w:cs="Times New Roman"/>
          <w:sz w:val="24"/>
          <w:szCs w:val="24"/>
        </w:rPr>
        <w:t>向乙方支付，乙方同时应将已完成的阶段性成果移交甲方。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.2</w:t>
      </w:r>
      <w:r>
        <w:rPr>
          <w:rFonts w:hint="eastAsia" w:ascii="宋体" w:hAnsi="宋体" w:eastAsia="宋体" w:cs="Times New Roman"/>
          <w:sz w:val="24"/>
          <w:szCs w:val="24"/>
        </w:rPr>
        <w:t>本合同履行过程中出现下列情形之一的，甲方有权解除合同：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1</w:t>
      </w:r>
      <w:r>
        <w:rPr>
          <w:rFonts w:hint="eastAsia" w:ascii="Times New Roman" w:hAnsi="宋体" w:eastAsia="宋体" w:cs="Times New Roman"/>
          <w:sz w:val="24"/>
          <w:szCs w:val="24"/>
        </w:rPr>
        <w:t>）</w:t>
      </w:r>
      <w:r>
        <w:rPr>
          <w:rFonts w:hint="eastAsia" w:ascii="宋体" w:hAnsi="宋体" w:eastAsia="宋体" w:cs="Times New Roman"/>
          <w:sz w:val="24"/>
          <w:szCs w:val="24"/>
        </w:rPr>
        <w:t>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提交成果，延误时间超过</w:t>
      </w:r>
      <w:r>
        <w:rPr>
          <w:rFonts w:ascii="宋体" w:hAnsi="宋体" w:eastAsia="宋体" w:cs="Times New Roman"/>
          <w:sz w:val="24"/>
          <w:szCs w:val="24"/>
        </w:rPr>
        <w:t xml:space="preserve">  _____</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2</w:t>
      </w:r>
      <w:r>
        <w:rPr>
          <w:rFonts w:hint="eastAsia" w:ascii="Times New Roman" w:hAnsi="宋体" w:eastAsia="宋体" w:cs="Times New Roman"/>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，且乙方未按甲方要求采取及时有效的补救措施的；</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rPr>
        <w:t>）</w:t>
      </w:r>
      <w:r>
        <w:rPr>
          <w:rFonts w:hint="eastAsia" w:ascii="宋体" w:hAnsi="宋体" w:eastAsia="宋体" w:cs="Times New Roman"/>
          <w:sz w:val="24"/>
          <w:szCs w:val="24"/>
        </w:rPr>
        <w:t>乙方虽如期提交中间成果和最终成果，但连续</w:t>
      </w:r>
      <w:r>
        <w:rPr>
          <w:rFonts w:ascii="宋体" w:hAnsi="宋体" w:eastAsia="宋体" w:cs="Times New Roman"/>
          <w:sz w:val="24"/>
          <w:szCs w:val="24"/>
        </w:rPr>
        <w:t>_____</w:t>
      </w:r>
      <w:r>
        <w:rPr>
          <w:rFonts w:hint="eastAsia" w:ascii="宋体" w:hAnsi="宋体" w:eastAsia="宋体" w:cs="Times New Roman"/>
          <w:sz w:val="24"/>
          <w:szCs w:val="24"/>
        </w:rPr>
        <w:t>次未能通过</w:t>
      </w:r>
      <w:r>
        <w:rPr>
          <w:rFonts w:hint="eastAsia" w:ascii="宋体" w:hAnsi="宋体" w:eastAsia="宋体" w:cs="Times New Roman"/>
          <w:sz w:val="24"/>
          <w:szCs w:val="24"/>
          <w:lang w:eastAsia="zh-CN"/>
        </w:rPr>
        <w:t>甲方验收</w:t>
      </w:r>
      <w:r>
        <w:rPr>
          <w:rFonts w:hint="eastAsia" w:ascii="宋体" w:hAnsi="宋体" w:eastAsia="宋体" w:cs="Times New Roman"/>
          <w:sz w:val="24"/>
          <w:szCs w:val="24"/>
        </w:rPr>
        <w:t>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乙方未经甲方同意擅自更换附件</w:t>
      </w:r>
      <w:r>
        <w:rPr>
          <w:rFonts w:ascii="宋体" w:hAnsi="宋体" w:eastAsia="宋体" w:cs="Times New Roman"/>
          <w:sz w:val="24"/>
          <w:szCs w:val="24"/>
        </w:rPr>
        <w:t>____</w:t>
      </w:r>
      <w:r>
        <w:rPr>
          <w:rFonts w:hint="eastAsia" w:ascii="宋体" w:hAnsi="宋体" w:eastAsia="宋体" w:cs="Times New Roman"/>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5</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6</w:t>
      </w:r>
      <w:r>
        <w:rPr>
          <w:rFonts w:hint="eastAsia" w:ascii="Times New Roman" w:hAnsi="宋体" w:eastAsia="宋体" w:cs="Times New Roman"/>
          <w:sz w:val="24"/>
          <w:szCs w:val="24"/>
        </w:rPr>
        <w:t>）</w:t>
      </w:r>
      <w:r>
        <w:rPr>
          <w:rFonts w:hint="eastAsia" w:ascii="宋体" w:hAnsi="宋体" w:eastAsia="宋体" w:cs="Times New Roman"/>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 </w:t>
      </w:r>
      <w:r>
        <w:rPr>
          <w:rFonts w:hint="eastAsia" w:ascii="宋体" w:hAnsi="宋体" w:eastAsia="宋体" w:cs="Times New Roman"/>
          <w:sz w:val="24"/>
          <w:szCs w:val="24"/>
        </w:rPr>
        <w:t>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w:t>
      </w:r>
      <w:r>
        <w:rPr>
          <w:rFonts w:hint="eastAsia" w:ascii="宋体" w:hAnsi="宋体" w:eastAsia="宋体" w:cs="Times New Roman"/>
          <w:sz w:val="24"/>
          <w:szCs w:val="24"/>
          <w:lang w:eastAsia="zh-CN"/>
        </w:rPr>
        <w:t>甲方不再支付剩余合同价款</w:t>
      </w:r>
      <w:r>
        <w:rPr>
          <w:rFonts w:hint="eastAsia" w:ascii="宋体" w:hAnsi="宋体" w:eastAsia="宋体" w:cs="Times New Roman"/>
          <w:sz w:val="24"/>
          <w:szCs w:val="24"/>
        </w:rPr>
        <w:t>，</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应</w:t>
      </w:r>
      <w:r>
        <w:rPr>
          <w:rFonts w:hint="eastAsia" w:ascii="宋体" w:hAnsi="宋体" w:eastAsia="宋体" w:cs="Times New Roman"/>
          <w:sz w:val="24"/>
          <w:szCs w:val="24"/>
          <w:lang w:eastAsia="zh-CN"/>
        </w:rPr>
        <w:t>向甲方</w:t>
      </w:r>
      <w:r>
        <w:rPr>
          <w:rFonts w:hint="eastAsia" w:ascii="宋体" w:hAnsi="宋体" w:eastAsia="宋体" w:cs="Times New Roman"/>
          <w:sz w:val="24"/>
          <w:szCs w:val="24"/>
        </w:rPr>
        <w:t>支付合同总价款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.3</w:t>
      </w:r>
      <w:r>
        <w:rPr>
          <w:rFonts w:hint="eastAsia" w:ascii="宋体" w:hAnsi="宋体" w:eastAsia="宋体" w:cs="Times New Roman"/>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1</w:t>
      </w:r>
      <w:r>
        <w:rPr>
          <w:rFonts w:ascii="Times New Roman" w:hAnsi="宋体" w:eastAsia="宋体" w:cs="Times New Roman"/>
          <w:sz w:val="24"/>
          <w:szCs w:val="24"/>
        </w:rPr>
        <w:t>）</w:t>
      </w:r>
      <w:r>
        <w:rPr>
          <w:rFonts w:hint="eastAsia" w:ascii="宋体" w:hAnsi="宋体" w:eastAsia="宋体" w:cs="Times New Roman"/>
          <w:sz w:val="24"/>
          <w:szCs w:val="24"/>
        </w:rPr>
        <w:t>甲方</w:t>
      </w:r>
      <w:r>
        <w:rPr>
          <w:rFonts w:hint="eastAsia" w:ascii="宋体" w:hAnsi="宋体" w:eastAsia="宋体" w:cs="Times New Roman"/>
          <w:sz w:val="24"/>
          <w:szCs w:val="24"/>
          <w:lang w:eastAsia="zh-CN"/>
        </w:rPr>
        <w:t>无正当理由</w:t>
      </w:r>
      <w:r>
        <w:rPr>
          <w:rFonts w:hint="eastAsia" w:ascii="宋体" w:hAnsi="宋体" w:eastAsia="宋体" w:cs="Times New Roman"/>
          <w:sz w:val="24"/>
          <w:szCs w:val="24"/>
        </w:rPr>
        <w:t>，逾期支付合同价款超过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default" w:ascii="Times New Roman" w:hAnsi="宋体" w:eastAsia="宋体" w:cs="Times New Roman"/>
          <w:sz w:val="24"/>
          <w:szCs w:val="24"/>
          <w:lang w:val="en-US"/>
        </w:rPr>
        <w:t>2</w:t>
      </w:r>
      <w:r>
        <w:rPr>
          <w:rFonts w:hint="eastAsia" w:ascii="Times New Roman" w:hAnsi="宋体" w:eastAsia="宋体" w:cs="Times New Roman"/>
          <w:sz w:val="24"/>
          <w:szCs w:val="24"/>
        </w:rPr>
        <w:t>）</w:t>
      </w:r>
      <w:r>
        <w:rPr>
          <w:rFonts w:hint="eastAsia" w:ascii="宋体" w:hAnsi="宋体" w:eastAsia="宋体" w:cs="Times New Roman"/>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本合同履行期间，因上述情形造成合同终止的，乙方未开始项目工作的，</w:t>
      </w:r>
      <w:r>
        <w:rPr>
          <w:rFonts w:hint="eastAsia" w:ascii="宋体" w:hAnsi="宋体" w:eastAsia="宋体" w:cs="Times New Roman"/>
          <w:sz w:val="24"/>
          <w:szCs w:val="24"/>
          <w:lang w:eastAsia="zh-CN"/>
        </w:rPr>
        <w:t>退还甲方已支付的款项</w:t>
      </w:r>
      <w:r>
        <w:rPr>
          <w:rFonts w:hint="eastAsia" w:ascii="宋体" w:hAnsi="宋体" w:eastAsia="宋体" w:cs="Times New Roman"/>
          <w:sz w:val="24"/>
          <w:szCs w:val="24"/>
        </w:rPr>
        <w:t>；已开始项目工作</w:t>
      </w:r>
      <w:r>
        <w:rPr>
          <w:rFonts w:hint="eastAsia" w:ascii="宋体" w:hAnsi="宋体" w:eastAsia="宋体" w:cs="Times New Roman"/>
          <w:sz w:val="24"/>
          <w:szCs w:val="24"/>
          <w:lang w:eastAsia="zh-CN"/>
        </w:rPr>
        <w:t>且阶段性成果与已支付款项相匹配</w:t>
      </w:r>
      <w:r>
        <w:rPr>
          <w:rFonts w:hint="eastAsia" w:ascii="宋体" w:hAnsi="宋体" w:eastAsia="宋体" w:cs="Times New Roman"/>
          <w:sz w:val="24"/>
          <w:szCs w:val="24"/>
        </w:rPr>
        <w:t>的，</w:t>
      </w:r>
      <w:r>
        <w:rPr>
          <w:rFonts w:hint="eastAsia" w:ascii="宋体" w:hAnsi="宋体" w:eastAsia="宋体" w:cs="Times New Roman"/>
          <w:sz w:val="24"/>
          <w:szCs w:val="24"/>
          <w:lang w:eastAsia="zh-CN"/>
        </w:rPr>
        <w:t>不再退还甲方已支付的合同价款；经甲方核实，甲方已支付款项超过乙方阶段性成果对应的费用，乙方应退还甲方超额支付的费用。</w:t>
      </w:r>
      <w:r>
        <w:rPr>
          <w:rFonts w:hint="eastAsia" w:ascii="宋体" w:hAnsi="宋体" w:eastAsia="宋体" w:cs="Times New Roman"/>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如不可抗力持续</w:t>
      </w:r>
      <w:r>
        <w:rPr>
          <w:rFonts w:ascii="宋体" w:hAnsi="宋体" w:eastAsia="宋体" w:cs="Times New Roman"/>
          <w:sz w:val="24"/>
          <w:szCs w:val="24"/>
        </w:rPr>
        <w:t>_____</w:t>
      </w:r>
      <w:r>
        <w:rPr>
          <w:rFonts w:hint="eastAsia" w:ascii="宋体" w:hAnsi="宋体" w:eastAsia="宋体" w:cs="Times New Roman"/>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如合同因不可抗力或其它原因须提前终止的，提出终止的一方须在</w:t>
      </w:r>
      <w:r>
        <w:rPr>
          <w:rFonts w:ascii="宋体" w:hAnsi="宋体" w:eastAsia="宋体" w:cs="Times New Roman"/>
          <w:sz w:val="24"/>
          <w:szCs w:val="24"/>
        </w:rPr>
        <w:t>_____</w:t>
      </w:r>
      <w:r>
        <w:rPr>
          <w:rFonts w:hint="eastAsia" w:ascii="宋体" w:hAnsi="宋体" w:eastAsia="宋体" w:cs="Times New Roman"/>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本合同履行期间，双方发生的争议，由双方当事人协商解决。协商不成的，依法向</w:t>
      </w:r>
      <w:r>
        <w:rPr>
          <w:rFonts w:hint="eastAsia" w:ascii="宋体" w:hAnsi="宋体" w:eastAsia="宋体" w:cs="Times New Roman"/>
          <w:sz w:val="24"/>
          <w:szCs w:val="24"/>
          <w:lang w:eastAsia="zh-CN"/>
        </w:rPr>
        <w:t>甲方所在地</w:t>
      </w:r>
      <w:r>
        <w:rPr>
          <w:rFonts w:hint="eastAsia" w:ascii="宋体" w:hAnsi="宋体" w:eastAsia="宋体" w:cs="Times New Roman"/>
          <w:sz w:val="24"/>
          <w:szCs w:val="24"/>
        </w:rPr>
        <w:t>人民法院起诉</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第十五条</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本合同共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3</w:t>
      </w:r>
      <w:r>
        <w:rPr>
          <w:rFonts w:hint="eastAsia" w:ascii="宋体" w:hAnsi="宋体" w:eastAsia="宋体" w:cs="Times New Roman"/>
          <w:sz w:val="24"/>
          <w:szCs w:val="24"/>
        </w:rPr>
        <w:t>本合同一式</w:t>
      </w:r>
      <w:r>
        <w:rPr>
          <w:rFonts w:ascii="宋体" w:hAnsi="宋体" w:eastAsia="宋体" w:cs="Times New Roman"/>
          <w:sz w:val="24"/>
          <w:szCs w:val="24"/>
        </w:rPr>
        <w:t>____</w:t>
      </w:r>
      <w:r>
        <w:rPr>
          <w:rFonts w:hint="eastAsia" w:ascii="宋体" w:hAnsi="宋体" w:eastAsia="宋体" w:cs="Times New Roman"/>
          <w:sz w:val="24"/>
          <w:szCs w:val="24"/>
        </w:rPr>
        <w:t>份，甲乙双方当事人各执</w:t>
      </w:r>
      <w:r>
        <w:rPr>
          <w:rFonts w:ascii="宋体" w:hAnsi="宋体" w:eastAsia="宋体" w:cs="Times New Roman"/>
          <w:sz w:val="24"/>
          <w:szCs w:val="24"/>
        </w:rPr>
        <w:t>____</w:t>
      </w:r>
      <w:r>
        <w:rPr>
          <w:rFonts w:hint="eastAsia" w:ascii="宋体" w:hAnsi="宋体" w:eastAsia="宋体" w:cs="Times New Roman"/>
          <w:sz w:val="24"/>
          <w:szCs w:val="24"/>
        </w:rPr>
        <w:t>份。如合同履约过程中，</w:t>
      </w:r>
      <w:r>
        <w:rPr>
          <w:rFonts w:hint="eastAsia" w:ascii="宋体" w:hAnsi="宋体" w:eastAsia="宋体" w:cs="Times New Roman"/>
          <w:sz w:val="24"/>
          <w:szCs w:val="24"/>
          <w:lang w:eastAsia="zh-CN"/>
        </w:rPr>
        <w:t>因工作需要签订补充协议以变更或增减本合同约定的</w:t>
      </w:r>
      <w:r>
        <w:rPr>
          <w:rFonts w:hint="eastAsia" w:ascii="宋体" w:hAnsi="宋体" w:eastAsia="宋体" w:cs="Times New Roman"/>
          <w:sz w:val="24"/>
          <w:szCs w:val="24"/>
        </w:rPr>
        <w:t>，</w:t>
      </w:r>
      <w:r>
        <w:rPr>
          <w:rFonts w:hint="eastAsia" w:ascii="宋体" w:hAnsi="宋体" w:eastAsia="宋体" w:cs="Times New Roman"/>
          <w:sz w:val="24"/>
          <w:szCs w:val="24"/>
          <w:lang w:eastAsia="zh-CN"/>
        </w:rPr>
        <w:t>补充协议</w:t>
      </w:r>
      <w:r>
        <w:rPr>
          <w:rFonts w:hint="eastAsia" w:ascii="宋体" w:hAnsi="宋体" w:eastAsia="宋体" w:cs="Times New Roman"/>
          <w:sz w:val="24"/>
          <w:szCs w:val="24"/>
        </w:rPr>
        <w:t>均须经双方法人代表或授权代表签字</w:t>
      </w:r>
      <w:r>
        <w:rPr>
          <w:rFonts w:hint="eastAsia" w:ascii="宋体" w:hAnsi="宋体" w:eastAsia="宋体" w:cs="Times New Roman"/>
          <w:sz w:val="24"/>
          <w:szCs w:val="24"/>
          <w:lang w:eastAsia="zh-CN"/>
        </w:rPr>
        <w:t>和单位盖章</w:t>
      </w:r>
      <w:r>
        <w:rPr>
          <w:rFonts w:hint="eastAsia" w:ascii="宋体" w:hAnsi="宋体" w:eastAsia="宋体" w:cs="Times New Roman"/>
          <w:sz w:val="24"/>
          <w:szCs w:val="24"/>
        </w:rPr>
        <w:t>后生效，成为本合同不可分割的一部分。</w:t>
      </w:r>
    </w:p>
    <w:p>
      <w:pPr>
        <w:adjustRightInd w:val="0"/>
        <w:snapToGrid w:val="0"/>
        <w:spacing w:before="0" w:beforeLines="0" w:after="0" w:afterLines="0" w:line="560" w:lineRule="exact"/>
        <w:ind w:firstLine="0" w:firstLineChars="0"/>
        <w:jc w:val="left"/>
        <w:rPr>
          <w:rFonts w:ascii="宋体" w:hAnsi="宋体" w:eastAsia="宋体" w:cs="宋体"/>
          <w:color w:val="000000"/>
          <w:sz w:val="24"/>
          <w:szCs w:val="24"/>
        </w:rPr>
      </w:pPr>
    </w:p>
    <w:p>
      <w:pPr>
        <w:adjustRightInd w:val="0"/>
        <w:snapToGrid w:val="0"/>
        <w:spacing w:before="0" w:beforeLines="0" w:after="0" w:afterLines="0" w:line="560" w:lineRule="exact"/>
        <w:ind w:firstLine="0" w:firstLineChars="0"/>
        <w:jc w:val="left"/>
        <w:rPr>
          <w:rFonts w:hint="eastAsia" w:ascii="Times New Roman" w:hAnsi="Times New Roman" w:eastAsia="宋体" w:cs="Times New Roman"/>
          <w:b/>
          <w:sz w:val="24"/>
          <w:szCs w:val="24"/>
        </w:rPr>
      </w:pPr>
      <w:r>
        <w:rPr>
          <w:rFonts w:ascii="宋体" w:hAnsi="宋体" w:eastAsia="宋体" w:cs="宋体"/>
          <w:color w:val="000000"/>
          <w:sz w:val="24"/>
          <w:szCs w:val="24"/>
        </w:rPr>
        <w:t>（</w:t>
      </w:r>
      <w:r>
        <w:rPr>
          <w:rFonts w:ascii="宋体" w:hAnsi="宋体" w:eastAsia="宋体" w:cs="宋体"/>
          <w:b/>
          <w:bCs/>
          <w:color w:val="000000"/>
          <w:sz w:val="24"/>
          <w:szCs w:val="24"/>
        </w:rPr>
        <w:t>以下</w:t>
      </w:r>
      <w:r>
        <w:rPr>
          <w:rFonts w:hint="eastAsia" w:ascii="宋体" w:hAnsi="宋体" w:eastAsia="宋体" w:cs="宋体"/>
          <w:b/>
          <w:bCs/>
          <w:color w:val="000000"/>
          <w:sz w:val="24"/>
          <w:szCs w:val="24"/>
          <w:lang w:eastAsia="zh-CN"/>
        </w:rPr>
        <w:t>无</w:t>
      </w:r>
      <w:r>
        <w:rPr>
          <w:rFonts w:ascii="宋体" w:hAnsi="宋体" w:eastAsia="宋体" w:cs="宋体"/>
          <w:b/>
          <w:bCs/>
          <w:color w:val="000000"/>
          <w:sz w:val="24"/>
          <w:szCs w:val="24"/>
        </w:rPr>
        <w:t>正文内容</w:t>
      </w:r>
      <w:r>
        <w:rPr>
          <w:rFonts w:ascii="宋体" w:hAnsi="宋体" w:eastAsia="宋体" w:cs="宋体"/>
          <w:color w:val="000000"/>
          <w:sz w:val="24"/>
          <w:szCs w:val="24"/>
        </w:rPr>
        <w:t>）</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委托方：</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（甲方）（盖章）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 xml:space="preserve">（乙方）（盖章）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法定代表人（签名）：</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委托代理人（签名）：</w:t>
      </w:r>
    </w:p>
    <w:p>
      <w:pPr>
        <w:adjustRightInd w:val="0"/>
        <w:snapToGrid w:val="0"/>
        <w:spacing w:before="157" w:beforeLines="50" w:after="157" w:afterLines="50" w:line="660" w:lineRule="exact"/>
        <w:ind w:firstLine="481" w:firstLineChars="20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adjustRightInd w:val="0"/>
        <w:snapToGrid w:val="0"/>
        <w:spacing w:before="0" w:beforeLines="0" w:after="0" w:afterLines="0" w:line="560" w:lineRule="exact"/>
        <w:ind w:firstLine="4577" w:firstLineChars="1900"/>
        <w:rPr>
          <w:rFonts w:hint="eastAsia"/>
          <w:b/>
          <w:sz w:val="24"/>
        </w:rPr>
        <w:sectPr>
          <w:footerReference r:id="rId6"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line="300" w:lineRule="auto"/>
        <w:ind w:firstLine="0" w:firstLineChars="0"/>
        <w:rPr>
          <w:rFonts w:ascii="Times New Roman" w:hAnsi="Times New Roman" w:eastAsia="仿宋_GB2312" w:cs="Times New Roman"/>
          <w:color w:val="000000"/>
          <w:sz w:val="28"/>
          <w:szCs w:val="28"/>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1  </w:t>
      </w:r>
      <w:r>
        <w:rPr>
          <w:rFonts w:hint="eastAsia" w:ascii="Times New Roman" w:hAnsi="Times New Roman" w:eastAsia="宋体" w:cs="Times New Roman"/>
          <w:b/>
          <w:color w:val="000000"/>
          <w:sz w:val="24"/>
          <w:szCs w:val="24"/>
        </w:rPr>
        <w:t>：项目计划书</w:t>
      </w:r>
      <w:r>
        <w:rPr>
          <w:rFonts w:ascii="Times New Roman" w:hAnsi="Times New Roman" w:eastAsia="宋体" w:cs="Times New Roman"/>
          <w:b/>
          <w:color w:val="000000"/>
          <w:sz w:val="24"/>
          <w:szCs w:val="24"/>
        </w:rPr>
        <w:t xml:space="preserve">  </w:t>
      </w:r>
    </w:p>
    <w:p>
      <w:pPr>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2  </w:t>
      </w:r>
      <w:r>
        <w:rPr>
          <w:rFonts w:hint="eastAsia" w:ascii="Times New Roman" w:hAnsi="Times New Roman" w:eastAsia="宋体" w:cs="Times New Roman"/>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3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本项目收费按照《</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收费标准》执行，合同价款总计为</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币</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万</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元</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角</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分，小写</w:t>
      </w:r>
      <w:r>
        <w:rPr>
          <w:rFonts w:ascii="Times New Roman" w:hAnsi="Times New Roman" w:eastAsia="宋体" w:cs="Times New Roman"/>
          <w:sz w:val="24"/>
          <w:szCs w:val="24"/>
        </w:rPr>
        <w:t>__________________</w:t>
      </w:r>
      <w:r>
        <w:rPr>
          <w:rFonts w:hint="eastAsia" w:ascii="Times New Roman" w:hAnsi="Times New Roman" w:eastAsia="宋体" w:cs="Times New Roman"/>
          <w:sz w:val="24"/>
          <w:szCs w:val="24"/>
        </w:rPr>
        <w:t>元。该合同价款含</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4</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tbl>
      <w:tblPr>
        <w:tblStyle w:val="10"/>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5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ind w:firstLine="0" w:firstLineChars="0"/>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Style w:val="13"/>
        <w:rFonts w:ascii="Times New Roman" w:hAnsi="Times New Roman" w:eastAsia="宋体" w:cs="Times New Roman"/>
        <w:kern w:val="2"/>
        <w:sz w:val="21"/>
        <w:szCs w:val="24"/>
        <w:lang w:val="en-US" w:eastAsia="zh-CN" w:bidi="ar-SA"/>
      </w:rPr>
      <w:fldChar w:fldCharType="begin"/>
    </w:r>
    <w:r>
      <w:rPr>
        <w:rStyle w:val="13"/>
        <w:rFonts w:ascii="Times New Roman" w:hAnsi="Times New Roman" w:eastAsia="宋体" w:cs="Times New Roman"/>
        <w:kern w:val="2"/>
        <w:sz w:val="21"/>
        <w:szCs w:val="24"/>
        <w:lang w:val="en-US" w:eastAsia="zh-CN" w:bidi="ar-SA"/>
      </w:rPr>
      <w:instrText xml:space="preserve">PAGE  </w:instrText>
    </w:r>
    <w:r>
      <w:rPr>
        <w:rStyle w:val="13"/>
        <w:rFonts w:ascii="Times New Roman" w:hAnsi="Times New Roman" w:eastAsia="宋体" w:cs="Times New Roman"/>
        <w:kern w:val="2"/>
        <w:sz w:val="21"/>
        <w:szCs w:val="24"/>
        <w:lang w:val="en-US" w:eastAsia="zh-CN" w:bidi="ar-SA"/>
      </w:rPr>
      <w:fldChar w:fldCharType="separate"/>
    </w:r>
    <w:r>
      <w:rPr>
        <w:rStyle w:val="13"/>
        <w:rFonts w:ascii="Times New Roman" w:hAnsi="Times New Roman" w:eastAsia="宋体" w:cs="Times New Roman"/>
        <w:kern w:val="2"/>
        <w:sz w:val="21"/>
        <w:szCs w:val="24"/>
        <w:lang w:val="en-US" w:eastAsia="zh-CN" w:bidi="ar-SA"/>
      </w:rPr>
      <w:t>13</w:t>
    </w:r>
    <w:r>
      <w:rPr>
        <w:rStyle w:val="13"/>
        <w:rFonts w:ascii="Times New Roman" w:hAnsi="Times New Roman" w:eastAsia="宋体" w:cs="Times New Roman"/>
        <w:kern w:val="2"/>
        <w:sz w:val="21"/>
        <w:szCs w:val="24"/>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rPr>
        <w:rFonts w:hint="eastAsia" w:ascii="仿宋_GB2312" w:hAnsi="仿宋_GB2312" w:eastAsia="仿宋_GB2312" w:cs="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WIxZTdkNzUxNmQ2NDZiMGMwM2RkZWRjNzk4ZGMifQ=="/>
  </w:docVars>
  <w:rsids>
    <w:rsidRoot w:val="6EBF1F7B"/>
    <w:rsid w:val="033566ED"/>
    <w:rsid w:val="08946C1E"/>
    <w:rsid w:val="0CB150D1"/>
    <w:rsid w:val="140D17CC"/>
    <w:rsid w:val="1496CB2B"/>
    <w:rsid w:val="18F837A1"/>
    <w:rsid w:val="1A723619"/>
    <w:rsid w:val="20B934FA"/>
    <w:rsid w:val="20C94BE3"/>
    <w:rsid w:val="28E725C9"/>
    <w:rsid w:val="291F449C"/>
    <w:rsid w:val="2AA82843"/>
    <w:rsid w:val="2D1670B0"/>
    <w:rsid w:val="2EB3C900"/>
    <w:rsid w:val="36FECE8D"/>
    <w:rsid w:val="3DBA862E"/>
    <w:rsid w:val="3EFFA29F"/>
    <w:rsid w:val="3F3B8A8F"/>
    <w:rsid w:val="3F6C00D9"/>
    <w:rsid w:val="40907D73"/>
    <w:rsid w:val="454311AC"/>
    <w:rsid w:val="461D1E37"/>
    <w:rsid w:val="47B502BC"/>
    <w:rsid w:val="47CD4645"/>
    <w:rsid w:val="4EA75FDE"/>
    <w:rsid w:val="5299391F"/>
    <w:rsid w:val="56524A59"/>
    <w:rsid w:val="5BCF94DE"/>
    <w:rsid w:val="5CA75FF2"/>
    <w:rsid w:val="5E279366"/>
    <w:rsid w:val="5F5FB4BA"/>
    <w:rsid w:val="5F5FDC6D"/>
    <w:rsid w:val="5FDF2A6C"/>
    <w:rsid w:val="649614C7"/>
    <w:rsid w:val="67F777F8"/>
    <w:rsid w:val="67FD5627"/>
    <w:rsid w:val="6BFB08D1"/>
    <w:rsid w:val="6D4D6AAE"/>
    <w:rsid w:val="6EBF1F7B"/>
    <w:rsid w:val="798FA514"/>
    <w:rsid w:val="7D7BFD81"/>
    <w:rsid w:val="7F6E0E8C"/>
    <w:rsid w:val="7FDFAD5F"/>
    <w:rsid w:val="7FEFE3D2"/>
    <w:rsid w:val="7FFE9E0A"/>
    <w:rsid w:val="9D4B5CFF"/>
    <w:rsid w:val="9FFFA47D"/>
    <w:rsid w:val="A2FFD3B2"/>
    <w:rsid w:val="AEFBAF7C"/>
    <w:rsid w:val="B776EFFC"/>
    <w:rsid w:val="BA7B23C6"/>
    <w:rsid w:val="BABB66C5"/>
    <w:rsid w:val="BFF681EB"/>
    <w:rsid w:val="BFFED36A"/>
    <w:rsid w:val="D7DBAB28"/>
    <w:rsid w:val="DB67D1AA"/>
    <w:rsid w:val="DC6F0977"/>
    <w:rsid w:val="DD56EF91"/>
    <w:rsid w:val="F3FCB4FF"/>
    <w:rsid w:val="F4E7815E"/>
    <w:rsid w:val="F67C1F3F"/>
    <w:rsid w:val="F787C227"/>
    <w:rsid w:val="F9FEE227"/>
    <w:rsid w:val="FB23A2D7"/>
    <w:rsid w:val="FD0FF629"/>
    <w:rsid w:val="FDE31C5B"/>
    <w:rsid w:val="FE734873"/>
    <w:rsid w:val="FEF72DAE"/>
    <w:rsid w:val="FF0BECBB"/>
    <w:rsid w:val="FFE9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4">
    <w:name w:val="heading 1"/>
    <w:next w:val="1"/>
    <w:qFormat/>
    <w:uiPriority w:val="0"/>
    <w:pPr>
      <w:keepNext/>
      <w:keepLines/>
      <w:widowControl w:val="0"/>
      <w:spacing w:before="260" w:beforeLines="100" w:after="260" w:afterLines="100" w:line="560" w:lineRule="exact"/>
      <w:ind w:firstLine="200" w:firstLineChars="200"/>
      <w:jc w:val="both"/>
      <w:outlineLvl w:val="0"/>
    </w:pPr>
    <w:rPr>
      <w:rFonts w:ascii="Times New Roman" w:hAnsi="Times New Roman" w:eastAsia="黑体" w:cstheme="minorBidi"/>
      <w:kern w:val="44"/>
      <w:sz w:val="32"/>
      <w:szCs w:val="44"/>
      <w:lang w:val="en-US" w:eastAsia="zh-CN" w:bidi="ar-SA"/>
    </w:rPr>
  </w:style>
  <w:style w:type="paragraph" w:styleId="5">
    <w:name w:val="heading 3"/>
    <w:basedOn w:val="1"/>
    <w:next w:val="1"/>
    <w:unhideWhenUsed/>
    <w:qFormat/>
    <w:uiPriority w:val="0"/>
    <w:pPr>
      <w:keepNext/>
      <w:keepLines/>
      <w:widowControl w:val="0"/>
      <w:spacing w:before="260" w:after="260" w:line="416" w:lineRule="atLeast"/>
      <w:ind w:firstLine="200" w:firstLineChars="200"/>
      <w:jc w:val="both"/>
      <w:outlineLvl w:val="2"/>
    </w:pPr>
    <w:rPr>
      <w:rFonts w:eastAsia="仿宋_GB2312" w:asciiTheme="minorHAnsi" w:hAnsiTheme="minorHAnsi" w:cstheme="minorBidi"/>
      <w:b/>
      <w:bCs/>
      <w:kern w:val="0"/>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spacing w:line="560" w:lineRule="exact"/>
      <w:ind w:firstLine="420" w:firstLineChars="200"/>
      <w:jc w:val="both"/>
    </w:pPr>
    <w:rPr>
      <w:rFonts w:eastAsia="仿宋_GB2312" w:asciiTheme="minorHAnsi" w:hAnsiTheme="minorHAnsi" w:cstheme="minorBidi"/>
      <w:kern w:val="2"/>
      <w:sz w:val="24"/>
      <w:szCs w:val="20"/>
      <w:lang w:val="en-US" w:eastAsia="zh-CN" w:bidi="ar-SA"/>
    </w:rPr>
  </w:style>
  <w:style w:type="paragraph" w:styleId="3">
    <w:name w:val="Body Text"/>
    <w:basedOn w:val="1"/>
    <w:next w:val="1"/>
    <w:qFormat/>
    <w:uiPriority w:val="0"/>
    <w:pPr>
      <w:widowControl w:val="0"/>
      <w:autoSpaceDE w:val="0"/>
      <w:autoSpaceDN w:val="0"/>
      <w:adjustRightInd w:val="0"/>
      <w:spacing w:line="560" w:lineRule="exact"/>
      <w:ind w:firstLine="200" w:firstLineChars="200"/>
      <w:jc w:val="left"/>
    </w:pPr>
    <w:rPr>
      <w:rFonts w:ascii="宋体" w:hAnsi="Times New Roman" w:eastAsia="宋体" w:cs="黑体"/>
      <w:kern w:val="2"/>
      <w:sz w:val="28"/>
      <w:szCs w:val="22"/>
      <w:lang w:val="en-US" w:eastAsia="zh-CN" w:bidi="ar-SA"/>
    </w:rPr>
  </w:style>
  <w:style w:type="paragraph" w:styleId="6">
    <w:name w:val="Body Text Indent"/>
    <w:qFormat/>
    <w:uiPriority w:val="0"/>
    <w:pPr>
      <w:widowControl w:val="0"/>
      <w:spacing w:line="560" w:lineRule="exact"/>
      <w:ind w:firstLine="640" w:firstLineChars="200"/>
      <w:jc w:val="both"/>
    </w:pPr>
    <w:rPr>
      <w:rFonts w:eastAsia="仿宋_GB2312" w:asciiTheme="minorHAnsi" w:hAnsiTheme="minorHAnsi" w:cstheme="minorBidi"/>
      <w:kern w:val="0"/>
      <w:sz w:val="32"/>
      <w:szCs w:val="22"/>
      <w:lang w:val="en-US" w:eastAsia="zh-CN" w:bidi="ar-SA"/>
    </w:rPr>
  </w:style>
  <w:style w:type="paragraph" w:styleId="7">
    <w:name w:val="footer"/>
    <w:basedOn w:val="1"/>
    <w:qFormat/>
    <w:uiPriority w:val="0"/>
    <w:pPr>
      <w:widowControl w:val="0"/>
      <w:tabs>
        <w:tab w:val="center" w:pos="4153"/>
        <w:tab w:val="right" w:pos="8306"/>
      </w:tabs>
      <w:snapToGrid w:val="0"/>
      <w:spacing w:line="560" w:lineRule="exact"/>
      <w:ind w:firstLine="200" w:firstLineChars="200"/>
      <w:jc w:val="left"/>
    </w:pPr>
    <w:rPr>
      <w:rFonts w:eastAsia="宋体" w:cs="黑体" w:asciiTheme="minorHAnsi" w:hAnsiTheme="minorHAnsi"/>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列出段落11"/>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customStyle="1" w:styleId="15">
    <w:name w:val="列出段落1"/>
    <w:qFormat/>
    <w:uiPriority w:val="34"/>
    <w:pPr>
      <w:widowControl w:val="0"/>
      <w:spacing w:line="560" w:lineRule="exact"/>
      <w:ind w:firstLine="420" w:firstLineChars="200"/>
      <w:jc w:val="both"/>
    </w:pPr>
    <w:rPr>
      <w:rFonts w:eastAsia="宋体" w:asciiTheme="minorHAnsi" w:hAnsiTheme="minorHAnsi" w:cstheme="minorBidi"/>
      <w:kern w:val="2"/>
      <w:sz w:val="21"/>
      <w:szCs w:val="22"/>
      <w:lang w:val="en-US" w:eastAsia="zh-CN" w:bidi="ar-SA"/>
    </w:rPr>
  </w:style>
  <w:style w:type="paragraph" w:customStyle="1" w:styleId="16">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2024-03-04T03:17:00Z</dcterms:created>
  <dc:creator>cj_yangjh</dc:creator>
  <cp:lastModifiedBy>lmy</cp:lastModifiedBy>
  <dcterms:modified xsi:type="dcterms:W3CDTF">2026-04-07T16:22:41Z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9D83AB28901F4A8E8582EBD150A6595D_12</vt:lpwstr>
  </property>
</Properties>
</file>