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黑体"/>
          <w:b/>
          <w:bCs/>
          <w:sz w:val="44"/>
          <w:szCs w:val="4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  <w:lang w:val="en-US" w:eastAsia="zh-CN"/>
        </w:rPr>
        <w:t>深铁璟城住房选房交通指引和注意事项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现场停车位较少，建议绿色出行。请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家庭认真仔细阅读以下事项：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选房</w:t>
      </w:r>
      <w:r>
        <w:rPr>
          <w:rFonts w:hint="eastAsia" w:ascii="黑体" w:hAnsi="黑体" w:eastAsia="黑体"/>
          <w:sz w:val="32"/>
          <w:szCs w:val="32"/>
        </w:rPr>
        <w:t>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深铁璟城人才房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地址：深圳市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松福大道和朗碧路交汇处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地铁11号线碧头站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深铁璟城体育公园25号体育馆。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乘坐地铁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1、您的位置-11号线碧头地铁站-步行约535米到深铁璟城人才房选房现场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——开发商电瓶车送至选房现场</w:t>
      </w:r>
    </w:p>
    <w:bookmarkEnd w:id="0"/>
    <w:p>
      <w:pPr>
        <w:jc w:val="center"/>
        <w:rPr>
          <w:rFonts w:hint="eastAsia" w:ascii="微软雅黑" w:hAnsi="微软雅黑" w:eastAsia="微软雅黑" w:cs="微软雅黑"/>
          <w:lang w:eastAsia="zh-CN"/>
        </w:rPr>
      </w:pPr>
      <w:r>
        <w:drawing>
          <wp:inline distT="0" distB="0" distL="114300" distR="114300">
            <wp:extent cx="5271135" cy="4518025"/>
            <wp:effectExtent l="0" t="0" r="57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（二）乘坐公交</w:t>
      </w:r>
      <w:r>
        <w:rPr>
          <w:rFonts w:hint="eastAsia" w:ascii="仿宋" w:hAnsi="仿宋" w:eastAsia="仿宋"/>
          <w:bCs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1、您的位置-宝安第二实验学校站（M512路）-步行约770米到深铁璟城人才房选房现场——开发商电瓶车送至选房现场</w:t>
      </w:r>
    </w:p>
    <w:p/>
    <w:p>
      <w:r>
        <w:drawing>
          <wp:inline distT="0" distB="0" distL="114300" distR="114300">
            <wp:extent cx="5266690" cy="4504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（三）自驾车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（注：现场停车位较少，建议乘坐公共交通出行）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1.从光明出发：光明大道-龙大高速-北环路-松福大道-深铁璟城选房现场——开发商电瓶车送至选房现场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2.从罗湖出发：罗湖-皇岗路-京港澳高速（新桥下）-沙井北环-宝安大道-松福大道-深铁璟城选房现场——开发商电瓶车送至选房现场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3.从福田出发：京港澳高速-广深公路-福龙路-南坪快速-京港澳高速-南光高速-松福大道-深铁璟城选房现场——开发商电瓶车送至选房现场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4.从宝安出发：广深公路-松福大道-深铁璟城选房现场——开发商电瓶车送至选房现场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5.从龙华出发：龙大高速-公明北环-松福大道-深铁璟城选房现场——开发商电瓶车送至选房现场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6.从南山出发：广深沿江高速-深圳外环高速-松福大道-深铁璟城选房现场——开发商电瓶车送至选房现场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7.从盐田出发：梅观立交-南坪快速-南光高速-公明北环-松福大道-深铁璟城选房现场——开发商电瓶车送至选房现场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8.从坪山出发：深圳外环高速-松福大道-深铁璟城选房现场——开发商电瓶车送至选房现场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9.从大鹏出发：坪葵路-葵涌高架桥-惠深沿海高速-盐排高速-武深高速-沈海高速-水朗立交-龙大高速-公明北环-松福大道-深铁璟城选房现场——开发商电瓶车送至选房现场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10.从龙岗出发：深圳外环高速—松福大道—深铁璟城选房现场——开发商电瓶车送至选房现场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（一）选房家庭须按约定的时间，凭申请人身份证、选房通知书参加选房活动。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（二）考虑到选房现场接待能力有限，为了营造顺畅、良好的选房环境，请每个选房家庭最多安排两人现场选房。另从安全角度考虑，请选房家庭不要带老人、儿童进入选房现场。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（三）为了保证选房家庭人身安全，请遵循现场工作人员统一安排，不要在选房现场随意走动，以免发生意外。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深圳市地铁集团有限公司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7F373E"/>
    <w:multiLevelType w:val="singleLevel"/>
    <w:tmpl w:val="C37F373E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4BA2"/>
    <w:rsid w:val="256E4BA2"/>
    <w:rsid w:val="36633887"/>
    <w:rsid w:val="3E7ED038"/>
    <w:rsid w:val="471E28F9"/>
    <w:rsid w:val="737E34B9"/>
    <w:rsid w:val="FFCED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2026-04-16T07:31:00Z</dcterms:created>
  <dc:creator>饶青</dc:creator>
  <cp:lastModifiedBy>Administrator</cp:lastModifiedBy>
  <dcterms:modified xsi:type="dcterms:W3CDTF">2026-04-24T09:29:58Z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D0D543854E2E4D16B591585D9743F613</vt:lpwstr>
  </property>
</Properties>
</file>