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spacing w:line="560" w:lineRule="exact"/>
        <w:ind w:firstLine="0" w:firstLineChars="0"/>
        <w:jc w:val="center"/>
        <w:rPr>
          <w:rFonts w:ascii="宋体" w:hAnsi="宋体" w:cs="黑体"/>
          <w:b/>
          <w:bCs/>
          <w:sz w:val="44"/>
          <w:szCs w:val="44"/>
        </w:rPr>
      </w:pPr>
      <w:bookmarkStart w:id="1" w:name="_GoBack"/>
      <w:bookmarkEnd w:id="1"/>
      <w:r>
        <w:rPr>
          <w:rFonts w:hint="eastAsia" w:ascii="宋体" w:hAnsi="宋体" w:cs="黑体"/>
          <w:b/>
          <w:bCs/>
          <w:sz w:val="44"/>
          <w:szCs w:val="44"/>
        </w:rPr>
        <w:t>缙熙园项目看房交通指引和注意事项</w:t>
      </w:r>
    </w:p>
    <w:p>
      <w:pPr>
        <w:spacing w:line="360" w:lineRule="auto"/>
        <w:rPr>
          <w:rFonts w:ascii="仿宋" w:hAnsi="仿宋" w:eastAsia="仿宋" w:cs="仿宋"/>
          <w:sz w:val="30"/>
          <w:szCs w:val="30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看房现场停车位有限，为环保低碳，建议绿色出行。请看房家庭认真仔细阅读以下事项：</w:t>
      </w:r>
    </w:p>
    <w:p>
      <w:pPr>
        <w:pStyle w:val="17"/>
        <w:numPr>
          <w:ilvl w:val="0"/>
          <w:numId w:val="1"/>
        </w:numPr>
        <w:spacing w:line="560" w:lineRule="exact"/>
        <w:ind w:firstLineChars="0"/>
        <w:rPr>
          <w:rFonts w:ascii="仿宋" w:hAnsi="仿宋" w:eastAsia="仿宋" w:cs="仿宋"/>
          <w:b/>
          <w:sz w:val="24"/>
        </w:rPr>
      </w:pPr>
      <w:r>
        <w:rPr>
          <w:rFonts w:hint="eastAsia" w:ascii="黑体" w:hAnsi="黑体" w:eastAsia="黑体"/>
          <w:sz w:val="32"/>
          <w:szCs w:val="32"/>
        </w:rPr>
        <w:t>看房交通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看房家庭可选择以下任意一种形式前往项目看房现场——缙熙园营销中心，地址：深圳市龙华区福城街道龙澜大道与悦兴路交汇处：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</w:t>
      </w:r>
      <w:r>
        <w:rPr>
          <w:rFonts w:hint="eastAsia" w:ascii="楷体" w:hAnsi="楷体" w:eastAsia="楷体"/>
          <w:b/>
          <w:sz w:val="32"/>
          <w:szCs w:val="32"/>
        </w:rPr>
        <w:t>乘坐地铁路线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地铁-公车：您的位置——地铁4号线清湖北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A出口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——步行约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170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米至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天玑公馆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地铁公交车站乘坐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/>
          <w:lang w:val="en-US" w:eastAsia="zh-CN"/>
        </w:rPr>
        <w:t>M509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路公交——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龙澜福花路口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站下车——步行约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750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米——至缙熙园营销中心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spacing w:line="560" w:lineRule="exact"/>
        <w:ind w:firstLine="42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194945</wp:posOffset>
            </wp:positionV>
            <wp:extent cx="5259705" cy="3365500"/>
            <wp:effectExtent l="0" t="0" r="7620" b="6350"/>
            <wp:wrapTopAndBottom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42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191135</wp:posOffset>
            </wp:positionH>
            <wp:positionV relativeFrom="paragraph">
              <wp:posOffset>-8453120</wp:posOffset>
            </wp:positionV>
            <wp:extent cx="5255260" cy="2905760"/>
            <wp:effectExtent l="0" t="0" r="2540" b="889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90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935" distR="114935" simplePos="0" relativeHeight="251662336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-8215630</wp:posOffset>
            </wp:positionV>
            <wp:extent cx="5255260" cy="2905760"/>
            <wp:effectExtent l="0" t="0" r="2540" b="8890"/>
            <wp:wrapNone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90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Hlk160443369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地铁-打车：您的位置——地铁4号线茜坑站D出口—打车导航至缙熙园营销中心。</w:t>
      </w:r>
    </w:p>
    <w:bookmarkEnd w:id="0"/>
    <w:p>
      <w:pPr>
        <w:spacing w:line="360" w:lineRule="auto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乘坐公交路线</w:t>
      </w:r>
      <w:r>
        <w:rPr>
          <w:rFonts w:hint="eastAsia" w:ascii="楷体" w:hAnsi="楷体" w:eastAsia="楷体"/>
          <w:sz w:val="32"/>
          <w:szCs w:val="32"/>
        </w:rPr>
        <w:t>（请密切留意最新公共交通信息）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您的位置——龙澜福华路口站（M509、M544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）下车，步行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米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缙熙园营销中心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spacing w:line="560" w:lineRule="exact"/>
        <w:ind w:firstLine="42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10795</wp:posOffset>
            </wp:positionV>
            <wp:extent cx="5255895" cy="2924175"/>
            <wp:effectExtent l="0" t="0" r="1905" b="0"/>
            <wp:wrapNone/>
            <wp:docPr id="1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numPr>
          <w:ilvl w:val="0"/>
          <w:numId w:val="2"/>
        </w:numPr>
        <w:spacing w:line="560" w:lineRule="exact"/>
        <w:ind w:firstLine="320" w:firstLineChars="1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您的位置——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龙澜福花路口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站（M509、M544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）下车，步行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750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米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缙熙园营销中心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numPr>
          <w:ilvl w:val="-1"/>
          <w:numId w:val="0"/>
        </w:numPr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drawing>
          <wp:anchor distT="0" distB="0" distL="114935" distR="114935" simplePos="0" relativeHeight="25166438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208280</wp:posOffset>
            </wp:positionV>
            <wp:extent cx="5261610" cy="2961005"/>
            <wp:effectExtent l="0" t="0" r="5715" b="1270"/>
            <wp:wrapNone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left"/>
        <w:rPr>
          <w:rFonts w:ascii="仿宋" w:hAnsi="仿宋" w:eastAsia="仿宋"/>
        </w:rPr>
      </w:pPr>
      <w:r>
        <w:rPr>
          <w:rFonts w:ascii="仿宋" w:hAnsi="仿宋" w:eastAsia="仿宋"/>
        </w:rPr>
        <w:drawing>
          <wp:inline distT="0" distB="0" distL="114300" distR="114300">
            <wp:extent cx="5301615" cy="3187700"/>
            <wp:effectExtent l="0" t="0" r="3810" b="317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3494" cy="320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（三）</w:t>
      </w:r>
      <w:r>
        <w:rPr>
          <w:rFonts w:hint="eastAsia" w:ascii="楷体" w:hAnsi="楷体" w:eastAsia="楷体"/>
          <w:b/>
          <w:sz w:val="32"/>
          <w:szCs w:val="32"/>
        </w:rPr>
        <w:t>自驾车路线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从福田出发：皇岗路—梅观路—珠三角环线高速—龙华大道—龙澜大道—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从罗湖出发：玉平大道—清平高速—沈海高速—观澜大道—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从宝安出发：宝安大道—北环大道—南坪快速—福龙路—龙澜大道—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从南山出发：南海大道—南光高速—沈海高速—观澜大道—龙澜大道—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从龙岗出发：龙翔大道—水官高速—沈海高速—观澜大道—龙澜大道—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从盐田出发：盐田路—盐排高速—沈海高速—观澜大道—龙澜大道—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</w:rPr>
        <w:t xml:space="preserve"> </w:t>
      </w:r>
    </w:p>
    <w:p>
      <w:pPr>
        <w:spacing w:line="560" w:lineRule="exact"/>
        <w:ind w:firstLine="420" w:firstLineChars="200"/>
        <w:rPr>
          <w:rFonts w:ascii="黑体" w:hAnsi="黑体" w:eastAsia="黑体"/>
          <w:sz w:val="32"/>
          <w:szCs w:val="32"/>
        </w:rPr>
      </w:pPr>
      <w:r>
        <w:drawing>
          <wp:anchor distT="0" distB="0" distL="114935" distR="114935" simplePos="0" relativeHeight="251663360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247650</wp:posOffset>
            </wp:positionV>
            <wp:extent cx="5266690" cy="2786380"/>
            <wp:effectExtent l="0" t="0" r="635" b="4445"/>
            <wp:wrapTopAndBottom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sz w:val="32"/>
          <w:szCs w:val="32"/>
        </w:rPr>
        <w:t>二、交通区位图</w:t>
      </w:r>
    </w:p>
    <w:p>
      <w:pPr>
        <w:spacing w:line="360" w:lineRule="auto"/>
        <w:rPr>
          <w:rFonts w:ascii="仿宋" w:hAnsi="仿宋" w:eastAsia="仿宋" w:cs="仿宋"/>
          <w:b/>
          <w:sz w:val="24"/>
          <w:szCs w:val="24"/>
        </w:rPr>
      </w:pPr>
      <w:r>
        <w:rPr>
          <w:rFonts w:ascii="仿宋" w:hAnsi="仿宋" w:eastAsia="仿宋"/>
        </w:rPr>
        <w:drawing>
          <wp:inline distT="0" distB="0" distL="114300" distR="114300">
            <wp:extent cx="5382895" cy="2914650"/>
            <wp:effectExtent l="0" t="0" r="190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8289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440" w:firstLineChars="200"/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2"/>
          <w:szCs w:val="32"/>
        </w:rPr>
        <w:t>（交通配套信息来源于2</w:t>
      </w:r>
      <w:r>
        <w:rPr>
          <w:rFonts w:ascii="仿宋_GB2312" w:hAnsi="仿宋_GB2312" w:eastAsia="仿宋_GB2312" w:cs="仿宋_GB2312"/>
          <w:color w:val="000000"/>
          <w:sz w:val="22"/>
          <w:szCs w:val="32"/>
        </w:rPr>
        <w:t>0</w:t>
      </w:r>
      <w:r>
        <w:rPr>
          <w:rFonts w:hint="eastAsia" w:ascii="仿宋_GB2312" w:hAnsi="仿宋_GB2312" w:eastAsia="仿宋_GB2312" w:cs="仿宋_GB2312"/>
          <w:color w:val="000000"/>
          <w:sz w:val="22"/>
          <w:szCs w:val="32"/>
        </w:rPr>
        <w:t>24年1月1日深圳市规划和自然资源局和百度地图，交通规划设置、市政配套设置不排除因政府规划、政策规定及出卖人未能控制的原因而发生变化，本资料旨在提供相关信息，不代表着出卖人对此作出要约或承诺。）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三、注意事项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（一）看房家庭须按约定的时间，凭申请人身份证、纸质版预约看房回执单参加看房活动。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（二）考虑到看房现场接待能力有限，为了营造顺畅、良好的看房环境，请每个看房家庭尽量最多安排两人现场看房。另从安全角度考虑，请看房家庭尽量不要带老人、儿童进入看房现场。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（三）为了保证看房家庭人身安全，请遵循现场工作人员统一安排，不要在看房现场随意走动，以免发生意外。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（四）上述交通指引均来自百度地图查询结果，仅供参考，请结合自身情况合理安排出行路线。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如有任何疑问，欢迎来电咨询：（0755）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83138281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spacing w:line="360" w:lineRule="auto"/>
        <w:ind w:firstLine="4084" w:firstLineChars="1702"/>
        <w:jc w:val="right"/>
        <w:rPr>
          <w:rFonts w:ascii="仿宋" w:hAnsi="仿宋" w:eastAsia="仿宋" w:cs="仿宋"/>
          <w:sz w:val="24"/>
          <w:szCs w:val="24"/>
        </w:rPr>
      </w:pPr>
    </w:p>
    <w:p>
      <w:pPr>
        <w:spacing w:line="360" w:lineRule="auto"/>
        <w:ind w:firstLine="4084" w:firstLineChars="1702"/>
        <w:jc w:val="right"/>
        <w:rPr>
          <w:rFonts w:ascii="仿宋" w:hAnsi="仿宋" w:eastAsia="仿宋" w:cs="仿宋"/>
          <w:sz w:val="24"/>
          <w:szCs w:val="24"/>
        </w:rPr>
      </w:pPr>
    </w:p>
    <w:p>
      <w:pPr>
        <w:spacing w:line="560" w:lineRule="exact"/>
        <w:ind w:firstLine="640" w:firstLineChars="200"/>
        <w:jc w:val="righ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深圳市信城龙安房地产有限公司</w:t>
      </w:r>
    </w:p>
    <w:p>
      <w:pPr>
        <w:spacing w:line="560" w:lineRule="exact"/>
        <w:ind w:firstLine="640" w:firstLineChars="200"/>
        <w:jc w:val="righ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</w:p>
    <w:p>
      <w:pPr>
        <w:ind w:right="700" w:firstLine="3600" w:firstLineChars="1500"/>
        <w:jc w:val="right"/>
        <w:rPr>
          <w:rFonts w:ascii="仿宋" w:hAnsi="仿宋" w:eastAsia="仿宋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21991203"/>
    </w:sdtPr>
    <w:sdtContent>
      <w:sdt>
        <w:sdtPr>
          <w:id w:val="1728636285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3E7A0D"/>
    <w:multiLevelType w:val="singleLevel"/>
    <w:tmpl w:val="943E7A0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70557B8"/>
    <w:multiLevelType w:val="multilevel"/>
    <w:tmpl w:val="470557B8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 w:ascii="黑体" w:hAnsi="黑体" w:eastAsia="黑体" w:cstheme="minorBidi"/>
        <w:b w:val="0"/>
        <w:sz w:val="32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QxMzJiNzIyYzUwZmFkOGVmMmJiYzViMjY5MTdkMjAifQ=="/>
  </w:docVars>
  <w:rsids>
    <w:rsidRoot w:val="006D1300"/>
    <w:rsid w:val="00001E0F"/>
    <w:rsid w:val="00025E3C"/>
    <w:rsid w:val="00076B1A"/>
    <w:rsid w:val="00077A0C"/>
    <w:rsid w:val="00083B08"/>
    <w:rsid w:val="000A7C2D"/>
    <w:rsid w:val="000B273F"/>
    <w:rsid w:val="000B2B57"/>
    <w:rsid w:val="000D59CB"/>
    <w:rsid w:val="000F0661"/>
    <w:rsid w:val="00101F46"/>
    <w:rsid w:val="00104FC0"/>
    <w:rsid w:val="00151D38"/>
    <w:rsid w:val="00182521"/>
    <w:rsid w:val="001A1068"/>
    <w:rsid w:val="001B0F2D"/>
    <w:rsid w:val="001F2E5D"/>
    <w:rsid w:val="0021750D"/>
    <w:rsid w:val="00230FEB"/>
    <w:rsid w:val="002432D8"/>
    <w:rsid w:val="00246648"/>
    <w:rsid w:val="00256367"/>
    <w:rsid w:val="00263C78"/>
    <w:rsid w:val="002944D7"/>
    <w:rsid w:val="002C08FB"/>
    <w:rsid w:val="002C1018"/>
    <w:rsid w:val="00307151"/>
    <w:rsid w:val="0031054F"/>
    <w:rsid w:val="00330160"/>
    <w:rsid w:val="00336763"/>
    <w:rsid w:val="0034054B"/>
    <w:rsid w:val="003A21E1"/>
    <w:rsid w:val="003C04F4"/>
    <w:rsid w:val="003D075F"/>
    <w:rsid w:val="003E572D"/>
    <w:rsid w:val="00400165"/>
    <w:rsid w:val="004052FB"/>
    <w:rsid w:val="00405876"/>
    <w:rsid w:val="00417A0A"/>
    <w:rsid w:val="00435DA3"/>
    <w:rsid w:val="00463894"/>
    <w:rsid w:val="004C424E"/>
    <w:rsid w:val="004D6B23"/>
    <w:rsid w:val="004D6C80"/>
    <w:rsid w:val="00514678"/>
    <w:rsid w:val="005545EB"/>
    <w:rsid w:val="00583E70"/>
    <w:rsid w:val="005C5DA7"/>
    <w:rsid w:val="00615C34"/>
    <w:rsid w:val="00667CF9"/>
    <w:rsid w:val="00695ADA"/>
    <w:rsid w:val="006B024A"/>
    <w:rsid w:val="006B62AA"/>
    <w:rsid w:val="006C3283"/>
    <w:rsid w:val="006C570B"/>
    <w:rsid w:val="006D1300"/>
    <w:rsid w:val="006E346C"/>
    <w:rsid w:val="006E4F4B"/>
    <w:rsid w:val="00701225"/>
    <w:rsid w:val="00720BBD"/>
    <w:rsid w:val="00725BB0"/>
    <w:rsid w:val="007628E1"/>
    <w:rsid w:val="00772E58"/>
    <w:rsid w:val="00774A55"/>
    <w:rsid w:val="00782AC5"/>
    <w:rsid w:val="00796F7E"/>
    <w:rsid w:val="007A449B"/>
    <w:rsid w:val="007B7717"/>
    <w:rsid w:val="007C1872"/>
    <w:rsid w:val="007D1B79"/>
    <w:rsid w:val="00810C5B"/>
    <w:rsid w:val="008201D4"/>
    <w:rsid w:val="00821BA0"/>
    <w:rsid w:val="00845FDB"/>
    <w:rsid w:val="008607F3"/>
    <w:rsid w:val="00862D74"/>
    <w:rsid w:val="0087166B"/>
    <w:rsid w:val="00887588"/>
    <w:rsid w:val="008A5D97"/>
    <w:rsid w:val="008C2112"/>
    <w:rsid w:val="008D4E3B"/>
    <w:rsid w:val="00903131"/>
    <w:rsid w:val="00911929"/>
    <w:rsid w:val="00913EF5"/>
    <w:rsid w:val="00920174"/>
    <w:rsid w:val="009248B7"/>
    <w:rsid w:val="009432E7"/>
    <w:rsid w:val="00945DC1"/>
    <w:rsid w:val="00966C86"/>
    <w:rsid w:val="00974200"/>
    <w:rsid w:val="009D2B92"/>
    <w:rsid w:val="009D77D6"/>
    <w:rsid w:val="009E66FC"/>
    <w:rsid w:val="009E7976"/>
    <w:rsid w:val="009F5B21"/>
    <w:rsid w:val="00A1580C"/>
    <w:rsid w:val="00A17E7B"/>
    <w:rsid w:val="00A26733"/>
    <w:rsid w:val="00A303BB"/>
    <w:rsid w:val="00A34C66"/>
    <w:rsid w:val="00A34D34"/>
    <w:rsid w:val="00A43459"/>
    <w:rsid w:val="00A5143F"/>
    <w:rsid w:val="00A902A9"/>
    <w:rsid w:val="00A96F96"/>
    <w:rsid w:val="00AA039A"/>
    <w:rsid w:val="00AA78C2"/>
    <w:rsid w:val="00AC1EFF"/>
    <w:rsid w:val="00AC4BE4"/>
    <w:rsid w:val="00AC71D5"/>
    <w:rsid w:val="00AF176F"/>
    <w:rsid w:val="00AF3E53"/>
    <w:rsid w:val="00AF5EB6"/>
    <w:rsid w:val="00B23A15"/>
    <w:rsid w:val="00B26A24"/>
    <w:rsid w:val="00B55D65"/>
    <w:rsid w:val="00B60250"/>
    <w:rsid w:val="00B6087C"/>
    <w:rsid w:val="00B845D3"/>
    <w:rsid w:val="00BD20ED"/>
    <w:rsid w:val="00BD2A6A"/>
    <w:rsid w:val="00BE542A"/>
    <w:rsid w:val="00BF3765"/>
    <w:rsid w:val="00C028E2"/>
    <w:rsid w:val="00C0519A"/>
    <w:rsid w:val="00C11806"/>
    <w:rsid w:val="00C2037F"/>
    <w:rsid w:val="00C2263E"/>
    <w:rsid w:val="00C22725"/>
    <w:rsid w:val="00C3181D"/>
    <w:rsid w:val="00C36CE3"/>
    <w:rsid w:val="00C449A8"/>
    <w:rsid w:val="00C46751"/>
    <w:rsid w:val="00C52C69"/>
    <w:rsid w:val="00C64B6D"/>
    <w:rsid w:val="00CE7F02"/>
    <w:rsid w:val="00CF6EAE"/>
    <w:rsid w:val="00D158BC"/>
    <w:rsid w:val="00D324CF"/>
    <w:rsid w:val="00D3634F"/>
    <w:rsid w:val="00D72084"/>
    <w:rsid w:val="00D743B5"/>
    <w:rsid w:val="00D9784F"/>
    <w:rsid w:val="00DA238C"/>
    <w:rsid w:val="00DD6D4F"/>
    <w:rsid w:val="00E01279"/>
    <w:rsid w:val="00E12DFA"/>
    <w:rsid w:val="00E21720"/>
    <w:rsid w:val="00E263C5"/>
    <w:rsid w:val="00E33D4A"/>
    <w:rsid w:val="00E3409E"/>
    <w:rsid w:val="00E45395"/>
    <w:rsid w:val="00E50A23"/>
    <w:rsid w:val="00E72582"/>
    <w:rsid w:val="00ED4435"/>
    <w:rsid w:val="00F01AB7"/>
    <w:rsid w:val="00F20866"/>
    <w:rsid w:val="00F410CB"/>
    <w:rsid w:val="00F55DF8"/>
    <w:rsid w:val="00F673CC"/>
    <w:rsid w:val="00FA51A0"/>
    <w:rsid w:val="00FC1123"/>
    <w:rsid w:val="00FD7CCE"/>
    <w:rsid w:val="01997384"/>
    <w:rsid w:val="05F7287C"/>
    <w:rsid w:val="086E55FF"/>
    <w:rsid w:val="0AEC7C8D"/>
    <w:rsid w:val="0B154457"/>
    <w:rsid w:val="0BDC3DD4"/>
    <w:rsid w:val="0E230C39"/>
    <w:rsid w:val="107A5662"/>
    <w:rsid w:val="17FFB82B"/>
    <w:rsid w:val="193E0B3A"/>
    <w:rsid w:val="1E314C51"/>
    <w:rsid w:val="20015D97"/>
    <w:rsid w:val="24A448C9"/>
    <w:rsid w:val="29966E8E"/>
    <w:rsid w:val="2ACE74CE"/>
    <w:rsid w:val="2B4C1A27"/>
    <w:rsid w:val="2C1874AC"/>
    <w:rsid w:val="2F0B44D6"/>
    <w:rsid w:val="3058371E"/>
    <w:rsid w:val="331E3419"/>
    <w:rsid w:val="34045A7B"/>
    <w:rsid w:val="352B4FC9"/>
    <w:rsid w:val="38F724CA"/>
    <w:rsid w:val="3F28414D"/>
    <w:rsid w:val="3FEE7DCA"/>
    <w:rsid w:val="40605A9D"/>
    <w:rsid w:val="477E5E4C"/>
    <w:rsid w:val="4BE430A6"/>
    <w:rsid w:val="4BF67865"/>
    <w:rsid w:val="4CCE5BD4"/>
    <w:rsid w:val="4E1C2051"/>
    <w:rsid w:val="4EBE1CDD"/>
    <w:rsid w:val="4FDA4505"/>
    <w:rsid w:val="506F328F"/>
    <w:rsid w:val="526B4816"/>
    <w:rsid w:val="54730DAF"/>
    <w:rsid w:val="571E76A0"/>
    <w:rsid w:val="57DE661A"/>
    <w:rsid w:val="5932514D"/>
    <w:rsid w:val="59C50486"/>
    <w:rsid w:val="5A54000B"/>
    <w:rsid w:val="5AE771BF"/>
    <w:rsid w:val="5BB24560"/>
    <w:rsid w:val="60950FEB"/>
    <w:rsid w:val="63A95C34"/>
    <w:rsid w:val="67563204"/>
    <w:rsid w:val="690518F8"/>
    <w:rsid w:val="6A8E5191"/>
    <w:rsid w:val="6EE3954B"/>
    <w:rsid w:val="6F97376D"/>
    <w:rsid w:val="72E651DB"/>
    <w:rsid w:val="737F4B77"/>
    <w:rsid w:val="746766D7"/>
    <w:rsid w:val="74B509F1"/>
    <w:rsid w:val="77B72FD6"/>
    <w:rsid w:val="7B277977"/>
    <w:rsid w:val="7C046EB9"/>
    <w:rsid w:val="7D772162"/>
    <w:rsid w:val="7E066731"/>
    <w:rsid w:val="7E9EDD31"/>
    <w:rsid w:val="95FD977C"/>
    <w:rsid w:val="9EDF88B6"/>
    <w:rsid w:val="F3F6788D"/>
    <w:rsid w:val="F733C99F"/>
    <w:rsid w:val="F7DF74E1"/>
    <w:rsid w:val="FBF727E3"/>
    <w:rsid w:val="FFFF2F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脚 Char"/>
    <w:link w:val="4"/>
    <w:qFormat/>
    <w:uiPriority w:val="99"/>
    <w:rPr>
      <w:sz w:val="18"/>
    </w:rPr>
  </w:style>
  <w:style w:type="character" w:customStyle="1" w:styleId="12">
    <w:name w:val="页脚 字符1"/>
    <w:basedOn w:val="8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批注框文本 Char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文字 Char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6">
    <w:name w:val="批注主题 Char"/>
    <w:basedOn w:val="15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styleId="17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1108</Words>
  <Characters>1187</Characters>
  <Lines>8</Lines>
  <Paragraphs>2</Paragraphs>
  <TotalTime>3</TotalTime>
  <ScaleCrop>false</ScaleCrop>
  <LinksUpToDate>false</LinksUpToDate>
  <CharactersWithSpaces>1189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2022-04-17T09:41:00Z</dcterms:created>
  <dc:creator>Yuan Zhiting</dc:creator>
  <cp:lastModifiedBy>Administrator</cp:lastModifiedBy>
  <dcterms:modified xsi:type="dcterms:W3CDTF">2026-04-30T08:23:37Z</dcterms:modified>
  <dc:title>缙熙园项目看房交通指引和注意事项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51B4EFA5CB814EFCAD737CA4350849F2_13</vt:lpwstr>
  </property>
  <property fmtid="{D5CDD505-2E9C-101B-9397-08002B2CF9AE}" pid="4" name="KSOTemplateDocerSaveRecord">
    <vt:lpwstr>eyJoZGlkIjoiNzk5Nzk2OGY3YjljMTM0ZDNjMjhmMGViMTFjZTBiMzAiLCJ1c2VySWQiOiIzNzc4NjU5MDIifQ==</vt:lpwstr>
  </property>
</Properties>
</file>