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直接委托公示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="1445" w:leftChars="-67" w:hanging="1586" w:hangingChars="49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圳市住房和建设局2026年度建设工程消防产品检测服务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20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总报价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是否委托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深圳市计量质量检测研究院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05"/>
    <w:rsid w:val="002011D5"/>
    <w:rsid w:val="00325805"/>
    <w:rsid w:val="00602A05"/>
    <w:rsid w:val="03F25457"/>
    <w:rsid w:val="334E42EA"/>
    <w:rsid w:val="47DE9307"/>
    <w:rsid w:val="4AF991F3"/>
    <w:rsid w:val="5AB0DC41"/>
    <w:rsid w:val="5FFF4C50"/>
    <w:rsid w:val="7C1839DC"/>
    <w:rsid w:val="7FF63AC4"/>
    <w:rsid w:val="7FFFD633"/>
    <w:rsid w:val="86AB1C8A"/>
    <w:rsid w:val="CEDD7902"/>
    <w:rsid w:val="EFEF9663"/>
    <w:rsid w:val="FFFF34A1"/>
    <w:rsid w:val="FFFF85CB"/>
    <w:rsid w:val="FFFFA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2020-05-15T17:52:00Z</dcterms:created>
  <dc:creator>陈金林</dc:creator>
  <cp:lastModifiedBy>zhl</cp:lastModifiedBy>
  <dcterms:modified xsi:type="dcterms:W3CDTF">2026-05-09T14:36:20Z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B94079EA240FB2542B05FC694B0C363F</vt:lpwstr>
  </property>
</Properties>
</file>