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jc w:val="center"/>
        <w:rPr>
          <w:rFonts w:hint="eastAsia"/>
          <w:b/>
          <w:bCs/>
          <w:sz w:val="32"/>
          <w:szCs w:val="32"/>
          <w:lang w:val="en-US" w:eastAsia="zh-CN"/>
        </w:rPr>
      </w:pPr>
      <w:bookmarkStart w:id="0" w:name="_GoBack"/>
      <w:bookmarkEnd w:id="0"/>
      <w:r>
        <w:rPr>
          <w:rFonts w:hint="eastAsia"/>
          <w:b/>
          <w:bCs/>
          <w:sz w:val="32"/>
          <w:szCs w:val="32"/>
          <w:lang w:val="en-US" w:eastAsia="zh-CN"/>
        </w:rPr>
        <w:t>认购操作指引</w:t>
      </w:r>
    </w:p>
    <w:p>
      <w:pPr>
        <w:widowControl w:val="0"/>
        <w:numPr>
          <w:ilvl w:val="0"/>
          <w:numId w:val="0"/>
        </w:numPr>
        <w:jc w:val="both"/>
        <w:rPr>
          <w:rFonts w:hint="eastAsia"/>
          <w:sz w:val="24"/>
          <w:szCs w:val="24"/>
          <w:lang w:val="en-US" w:eastAsia="zh-CN"/>
        </w:rPr>
      </w:pPr>
      <w:r>
        <w:rPr>
          <w:rFonts w:hint="eastAsia"/>
          <w:sz w:val="24"/>
          <w:szCs w:val="24"/>
          <w:lang w:val="en-US" w:eastAsia="zh-CN"/>
        </w:rPr>
        <w:t>系统登录：在深圳市住房和建设局官网-政务服务-安居型商品房认购申请，进入系统。</w:t>
      </w:r>
    </w:p>
    <w:p>
      <w:pPr>
        <w:widowControl w:val="0"/>
        <w:numPr>
          <w:ilvl w:val="0"/>
          <w:numId w:val="0"/>
        </w:numPr>
        <w:jc w:val="both"/>
        <w:rPr>
          <w:rFonts w:hint="eastAsia"/>
          <w:sz w:val="24"/>
          <w:szCs w:val="24"/>
          <w:lang w:val="en-US" w:eastAsia="zh-CN"/>
        </w:rPr>
      </w:pPr>
      <w:r>
        <w:pict>
          <v:shape id="_x0000_i1025" o:spt="75" type="#_x0000_t75" style="height:211.25pt;width:414.95pt;" filled="f" o:preferrelative="t" stroked="f" coordsize="21600,21600">
            <v:path/>
            <v:fill on="f" focussize="0,0"/>
            <v:stroke on="f"/>
            <v:imagedata r:id="rId4" o:title=""/>
            <o:lock v:ext="edit" aspectratio="t"/>
            <w10:wrap type="none"/>
            <w10:anchorlock/>
          </v:shape>
        </w:pict>
      </w: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default"/>
          <w:b/>
          <w:bCs/>
          <w:sz w:val="32"/>
          <w:szCs w:val="32"/>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通过广东省统一认证平台登录系统。选择【认购申请】模块，点击对应的认购批次进行认购。</w:t>
      </w:r>
    </w:p>
    <w:p>
      <w:pPr>
        <w:widowControl w:val="0"/>
        <w:numPr>
          <w:ilvl w:val="0"/>
          <w:numId w:val="0"/>
        </w:numPr>
        <w:jc w:val="both"/>
      </w:pPr>
      <w:r>
        <w:pict>
          <v:shape id="_x0000_i1026" o:spt="75" type="#_x0000_t75" style="height:187.7pt;width:414.7pt;" filled="f" o:preferrelative="t" stroked="f" coordsize="21600,21600">
            <v:path/>
            <v:fill on="f" focussize="0,0"/>
            <v:stroke on="f"/>
            <v:imagedata r:id="rId5"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选择【认购申请】模块。</w:t>
      </w:r>
    </w:p>
    <w:p>
      <w:pPr>
        <w:widowControl w:val="0"/>
        <w:numPr>
          <w:ilvl w:val="0"/>
          <w:numId w:val="0"/>
        </w:numPr>
        <w:jc w:val="both"/>
      </w:pPr>
      <w:r>
        <w:pict>
          <v:shape id="_x0000_i1027" o:spt="75" type="#_x0000_t75" style="height:187.7pt;width:414.7pt;" filled="f" o:preferrelative="t" stroked="f" coordsize="21600,21600">
            <v:path/>
            <v:fill on="f" focussize="0,0"/>
            <v:stroke on="f"/>
            <v:imagedata r:id="rId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点击对应的认购批次进行认购。</w:t>
      </w:r>
    </w:p>
    <w:p>
      <w:pPr>
        <w:widowControl w:val="0"/>
        <w:numPr>
          <w:ilvl w:val="0"/>
          <w:numId w:val="0"/>
        </w:numPr>
        <w:jc w:val="both"/>
      </w:pPr>
      <w:r>
        <w:pict>
          <v:shape id="_x0000_i1028" o:spt="75" type="#_x0000_t75" style="height:187.7pt;width:414.7pt;" filled="f" o:preferrelative="t" stroked="f" coordsize="21600,21600">
            <v:path/>
            <v:fill on="f" focussize="0,0"/>
            <v:stroke on="f"/>
            <v:imagedata r:id="rId7" o:title=""/>
            <o:lock v:ext="edit" aspectratio="t"/>
            <w10:wrap type="none"/>
            <w10:anchorlock/>
          </v:shape>
        </w:pict>
      </w:r>
    </w:p>
    <w:p>
      <w:pPr>
        <w:numPr>
          <w:ilvl w:val="0"/>
          <w:numId w:val="1"/>
        </w:numPr>
        <w:rPr>
          <w:rFonts w:hint="eastAsia"/>
          <w:sz w:val="30"/>
          <w:szCs w:val="30"/>
          <w:lang w:val="en-US" w:eastAsia="zh-CN"/>
        </w:rPr>
      </w:pPr>
      <w:r>
        <w:rPr>
          <w:rFonts w:hint="eastAsia"/>
          <w:sz w:val="30"/>
          <w:szCs w:val="30"/>
          <w:lang w:val="en-US" w:eastAsia="zh-CN"/>
        </w:rPr>
        <w:t>轮候家庭以轮候身份认购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29"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numPr>
          <w:ilvl w:val="0"/>
          <w:numId w:val="0"/>
        </w:numPr>
      </w:pPr>
      <w:r>
        <w:pict>
          <v:shape id="_x0000_i1030" o:spt="75" type="#_x0000_t75" style="height:187.7pt;width:414.7pt;" filled="f" o:preferrelative="t" stroked="f" coordsize="21600,21600">
            <v:path/>
            <v:fill on="f" focussize="0,0"/>
            <v:stroke on="f"/>
            <v:imagedata r:id="rId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需进行身份的选择，点击【以轮候库家庭身份申请】。</w:t>
      </w:r>
    </w:p>
    <w:p>
      <w:pPr>
        <w:numPr>
          <w:ilvl w:val="0"/>
          <w:numId w:val="0"/>
        </w:numPr>
      </w:pPr>
      <w:r>
        <w:pict>
          <v:shape id="_x0000_i1031" o:spt="75" type="#_x0000_t75" style="height:177.95pt;width:393.2pt;" filled="f" o:preferrelative="t" stroked="f" coordsize="21600,21600">
            <v:path/>
            <v:fill on="f" focussize="0,0"/>
            <v:stroke on="f"/>
            <v:imagedata r:id="rId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若您的家庭信息有变化，请先进行轮候信息变更，无需变更轮候信息，则点击【确定】。</w:t>
      </w:r>
    </w:p>
    <w:p>
      <w:pPr>
        <w:numPr>
          <w:ilvl w:val="0"/>
          <w:numId w:val="0"/>
        </w:numPr>
      </w:pPr>
      <w:r>
        <w:pict>
          <v:shape id="_x0000_i1032" o:spt="75" type="#_x0000_t75" style="height:187.7pt;width:414.7pt;" filled="f" o:preferrelative="t" stroked="f" coordsize="21600,21600">
            <v:path/>
            <v:fill on="f" focussize="0,0"/>
            <v:stroke on="f"/>
            <v:imagedata r:id="rId1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弹出轮候家庭信息，点击【确定】。</w:t>
      </w:r>
    </w:p>
    <w:p>
      <w:pPr>
        <w:numPr>
          <w:ilvl w:val="0"/>
          <w:numId w:val="0"/>
        </w:numPr>
      </w:pPr>
      <w:r>
        <w:pict>
          <v:shape id="_x0000_i1033" o:spt="75" type="#_x0000_t75" style="height:187.7pt;width:414.7pt;" filled="f" o:preferrelative="t" stroked="f" coordsize="21600,21600">
            <v:path/>
            <v:fill on="f" focussize="0,0"/>
            <v:stroke on="f"/>
            <v:imagedata r:id="rId1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进入申请家庭信息环节，展示轮候相关信息。</w:t>
      </w:r>
    </w:p>
    <w:p>
      <w:pPr>
        <w:numPr>
          <w:ilvl w:val="0"/>
          <w:numId w:val="0"/>
        </w:numPr>
      </w:pPr>
      <w:r>
        <w:pict>
          <v:shape id="_x0000_i1034" o:spt="75" type="#_x0000_t75" style="height:187.7pt;width:414.7pt;" filled="f" o:preferrelative="t" stroked="f" coordsize="21600,21600">
            <v:path/>
            <v:fill on="f" focussize="0,0"/>
            <v:stroke on="f"/>
            <v:imagedata r:id="rId1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申请人资料相关信息，只读不可修改。</w:t>
      </w:r>
    </w:p>
    <w:p>
      <w:pPr>
        <w:numPr>
          <w:ilvl w:val="0"/>
          <w:numId w:val="0"/>
        </w:numPr>
      </w:pPr>
      <w:r>
        <w:pict>
          <v:shape id="_x0000_i1035" o:spt="75" type="#_x0000_t75" style="height:199.8pt;width:414.5pt;" filled="f" o:preferrelative="t" stroked="f" coordsize="21600,21600">
            <v:path/>
            <v:fill on="f" focussize="0,0"/>
            <v:stroke on="f"/>
            <v:imagedata r:id="rId1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配偶资料相关信息，只读不可修改。</w:t>
      </w:r>
    </w:p>
    <w:p>
      <w:pPr>
        <w:numPr>
          <w:ilvl w:val="0"/>
          <w:numId w:val="0"/>
        </w:numPr>
      </w:pPr>
      <w:r>
        <w:pict>
          <v:shape id="_x0000_i1036" o:spt="75" type="#_x0000_t75" style="height:187.7pt;width:414.7pt;" filled="f" o:preferrelative="t" stroked="f" coordsize="21600,21600">
            <v:path/>
            <v:fill on="f" focussize="0,0"/>
            <v:stroke on="f"/>
            <v:imagedata r:id="rId1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未成年子女资料相关信息，只读不可修改；基本信息确认无误后点击【下一步】。</w:t>
      </w:r>
    </w:p>
    <w:p>
      <w:pPr>
        <w:numPr>
          <w:ilvl w:val="0"/>
          <w:numId w:val="0"/>
        </w:numPr>
      </w:pPr>
      <w:r>
        <w:pict>
          <v:shape id="_x0000_i1037" o:spt="75" type="#_x0000_t75" style="height:187.7pt;width:414.7pt;" filled="f" o:preferrelative="t" stroked="f" coordsize="21600,21600">
            <v:path/>
            <v:fill on="f" focussize="0,0"/>
            <v:stroke on="f"/>
            <v:imagedata r:id="rId15"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进入选项认购意向环节，根据需要选择相应的认购意向，点击【下一步】。</w:t>
      </w:r>
    </w:p>
    <w:p>
      <w:pPr>
        <w:numPr>
          <w:ilvl w:val="0"/>
          <w:numId w:val="0"/>
        </w:numPr>
      </w:pPr>
      <w:r>
        <w:pict>
          <v:shape id="_x0000_i1038" o:spt="75" type="#_x0000_t75" style="height:187.7pt;width:414.7pt;" filled="f" o:preferrelative="t" stroked="f" coordsize="21600,21600">
            <v:path/>
            <v:fill on="f" focussize="0,0"/>
            <v:stroke on="f"/>
            <v:imagedata r:id="rId1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进入认购队列确认环节，选择队列，并点击【下一步】。</w:t>
      </w:r>
    </w:p>
    <w:p>
      <w:pPr>
        <w:numPr>
          <w:ilvl w:val="0"/>
          <w:numId w:val="0"/>
        </w:numPr>
      </w:pPr>
      <w:r>
        <w:pict>
          <v:shape id="_x0000_i1039"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进入提交申请环节，最后确认所选的认购批次、认购队列、认购意向，确认无误后点击【确认提交】。</w:t>
      </w:r>
    </w:p>
    <w:p>
      <w:pPr>
        <w:numPr>
          <w:ilvl w:val="0"/>
          <w:numId w:val="0"/>
        </w:numPr>
      </w:pPr>
      <w:r>
        <w:pict>
          <v:shape id="_x0000_i1040" o:spt="75" type="#_x0000_t75" style="height:188.8pt;width:414.25pt;" filled="f" o:preferrelative="t" stroked="f" coordsize="21600,21600">
            <v:path/>
            <v:fill on="f" focussize="0,0"/>
            <v:stroke on="f"/>
            <v:imagedata r:id="rId18" o:title=""/>
            <o:lock v:ext="edit" aspectratio="t"/>
            <w10:wrap type="none"/>
            <w10:anchorlock/>
          </v:shape>
        </w:pict>
      </w: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弹出确认提交认购弹框，点击【确定】。</w:t>
      </w:r>
    </w:p>
    <w:p>
      <w:pPr>
        <w:numPr>
          <w:ilvl w:val="0"/>
          <w:numId w:val="0"/>
        </w:numPr>
      </w:pPr>
      <w:r>
        <w:pict>
          <v:shape id="_x0000_i1041" o:spt="75" type="#_x0000_t75" style="height:174.7pt;width:385.55pt;" filled="f" o:preferrelative="t" stroked="f" coordsize="21600,21600">
            <v:path/>
            <v:fill on="f" focussize="0,0"/>
            <v:stroke on="f"/>
            <v:imagedata r:id="rId1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完成认购申请并弹出相关提示，点击【确定】。</w:t>
      </w:r>
    </w:p>
    <w:p>
      <w:pPr>
        <w:numPr>
          <w:ilvl w:val="0"/>
          <w:numId w:val="0"/>
        </w:numPr>
      </w:pPr>
      <w:r>
        <w:pict>
          <v:shape id="_x0000_i1042" o:spt="75" type="#_x0000_t75" style="height:169.95pt;width:375.6pt;" filled="f" o:preferrelative="t" stroked="f" coordsize="21600,21600">
            <v:path/>
            <v:fill on="f" focussize="0,0"/>
            <v:stroke on="f"/>
            <v:imagedata r:id="rId2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进入办理详情页面，会显示提交成功的业务案件。</w:t>
      </w:r>
    </w:p>
    <w:p>
      <w:pPr>
        <w:numPr>
          <w:ilvl w:val="0"/>
          <w:numId w:val="0"/>
        </w:numPr>
      </w:pPr>
      <w:r>
        <w:pict>
          <v:shape id="_x0000_i1043" o:spt="75" type="#_x0000_t75" style="height:78.4pt;width:414.7pt;" filled="f" o:preferrelative="t" stroked="f" coordsize="21600,21600">
            <v:path/>
            <v:fill on="f" focussize="0,0"/>
            <v:stroke on="f"/>
            <v:imagedata r:id="rId21" croptop="5447f" cropbottom="32716f" o:title=""/>
            <o:lock v:ext="edit" aspectratio="t"/>
            <w10:wrap type="none"/>
            <w10:anchorlock/>
          </v:shape>
        </w:pict>
      </w:r>
    </w:p>
    <w:p>
      <w:pPr>
        <w:numPr>
          <w:ilvl w:val="0"/>
          <w:numId w:val="0"/>
        </w:numPr>
        <w:rPr>
          <w:rFonts w:hint="eastAsia"/>
          <w:lang w:val="en-US" w:eastAsia="zh-CN"/>
        </w:rPr>
      </w:pPr>
      <w:r>
        <w:pict>
          <v:shape id="_x0000_i1044" o:spt="75" type="#_x0000_t75" style="height:187.7pt;width:414.7pt;" filled="f" o:preferrelative="t" stroked="f" coordsize="21600,21600">
            <v:path/>
            <v:fill on="f" focussize="0,0"/>
            <v:stroke on="f"/>
            <v:imagedata r:id="rId22" o:title=""/>
            <o:lock v:ext="edit" aspectratio="t"/>
            <w10:wrap type="none"/>
            <w10:anchorlock/>
          </v:shape>
        </w:pict>
      </w:r>
    </w:p>
    <w:p>
      <w:pPr>
        <w:numPr>
          <w:ilvl w:val="0"/>
          <w:numId w:val="1"/>
        </w:numPr>
        <w:rPr>
          <w:rFonts w:hint="default"/>
          <w:sz w:val="32"/>
          <w:szCs w:val="32"/>
          <w:lang w:val="en-US" w:eastAsia="zh-CN"/>
        </w:rPr>
      </w:pPr>
      <w:r>
        <w:rPr>
          <w:rFonts w:hint="eastAsia"/>
          <w:sz w:val="32"/>
          <w:szCs w:val="32"/>
          <w:lang w:val="en-US" w:eastAsia="zh-CN"/>
        </w:rPr>
        <w:t>轮候家庭以非轮候身份认购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若认购批次开放针对轮候库外家庭可进行申请认购时，轮候库内家庭可选择以非轮候身份进行认购。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45" o:spt="75" type="#_x0000_t75" style="height:176.4pt;width:389.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pPr>
      <w:r>
        <w:pict>
          <v:shape id="_x0000_i1046"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default"/>
          <w:sz w:val="24"/>
          <w:szCs w:val="24"/>
          <w:lang w:val="en-US" w:eastAsia="zh-CN"/>
        </w:rPr>
      </w:pPr>
      <w:r>
        <w:rPr>
          <w:rFonts w:hint="default"/>
          <w:sz w:val="24"/>
          <w:szCs w:val="24"/>
          <w:lang w:val="en-US" w:eastAsia="zh-CN"/>
        </w:rPr>
        <w:t>需进行身份的选择，点击【以</w:t>
      </w:r>
      <w:r>
        <w:rPr>
          <w:rFonts w:hint="eastAsia"/>
          <w:sz w:val="24"/>
          <w:szCs w:val="24"/>
          <w:lang w:val="en-US" w:eastAsia="zh-CN"/>
        </w:rPr>
        <w:t>非</w:t>
      </w:r>
      <w:r>
        <w:rPr>
          <w:rFonts w:hint="default"/>
          <w:sz w:val="24"/>
          <w:szCs w:val="24"/>
          <w:lang w:val="en-US" w:eastAsia="zh-CN"/>
        </w:rPr>
        <w:t>轮候库家庭身份申请】。</w:t>
      </w:r>
    </w:p>
    <w:p>
      <w:pPr>
        <w:numPr>
          <w:ilvl w:val="0"/>
          <w:numId w:val="0"/>
        </w:numPr>
      </w:pPr>
      <w:r>
        <w:pict>
          <v:shape id="_x0000_i1047" o:spt="75" type="#_x0000_t75" style="height:187.7pt;width:414.7pt;" filled="f" o:preferrelative="t" stroked="f" coordsize="21600,21600">
            <v:path/>
            <v:fill on="f" focussize="0,0"/>
            <v:stroke on="f"/>
            <v:imagedata r:id="rId2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轮候库家庭以非轮候家庭申请时，会进行相关提示，需慎重选择，点击【确定】。</w:t>
      </w:r>
    </w:p>
    <w:p>
      <w:pPr>
        <w:numPr>
          <w:ilvl w:val="0"/>
          <w:numId w:val="0"/>
        </w:numPr>
      </w:pPr>
      <w:r>
        <w:pict>
          <v:shape id="_x0000_i1048" o:spt="75" type="#_x0000_t75" style="height:187.7pt;width:414.7pt;" filled="f" o:preferrelative="t" stroked="f" coordsize="21600,21600">
            <v:path/>
            <v:fill on="f" focussize="0,0"/>
            <v:stroke on="f"/>
            <v:imagedata r:id="rId2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numPr>
          <w:ilvl w:val="0"/>
          <w:numId w:val="0"/>
        </w:numPr>
      </w:pPr>
      <w:r>
        <w:pict>
          <v:shape id="_x0000_i1049"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50" o:spt="75" type="#_x0000_t75" style="height:187.7pt;width:414.7pt;" filled="f" o:preferrelative="t" stroked="f" coordsize="21600,21600">
            <v:path/>
            <v:fill on="f" focussize="0,0"/>
            <v:stroke on="f"/>
            <v:imagedata r:id="rId27"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1"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52"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53"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5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numPr>
          <w:ilvl w:val="0"/>
          <w:numId w:val="0"/>
        </w:numPr>
      </w:pPr>
      <w:r>
        <w:pict>
          <v:shape id="_x0000_i1055"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56" o:spt="75" type="#_x0000_t75" style="height:187.7pt;width:414.7pt;" filled="f" o:preferrelative="t" stroked="f" coordsize="21600,21600">
            <v:path/>
            <v:fill on="f" focussize="0,0"/>
            <v:stroke on="f"/>
            <v:imagedata r:id="rId33" o:title=""/>
            <o:lock v:ext="edit" aspectratio="t"/>
            <w10:wrap type="none"/>
            <w10:anchorlock/>
          </v:shape>
        </w:pict>
      </w:r>
    </w:p>
    <w:p>
      <w:pPr>
        <w:numPr>
          <w:ilvl w:val="0"/>
          <w:numId w:val="0"/>
        </w:numPr>
      </w:pPr>
    </w:p>
    <w:p>
      <w:pPr>
        <w:numPr>
          <w:ilvl w:val="0"/>
          <w:numId w:val="0"/>
        </w:numPr>
      </w:pP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numPr>
          <w:ilvl w:val="0"/>
          <w:numId w:val="0"/>
        </w:numPr>
      </w:pPr>
      <w:r>
        <w:pict>
          <v:shape id="_x0000_i1057" o:spt="75" type="#_x0000_t75" style="height:150.85pt;width:396.75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numPr>
          <w:ilvl w:val="0"/>
          <w:numId w:val="0"/>
        </w:numPr>
      </w:pPr>
      <w:r>
        <w:pict>
          <v:shape id="_x0000_i1058" o:spt="75" type="#_x0000_t75" style="height:153.85pt;width:383.8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9"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0" o:spt="75" type="#_x0000_t75" style="height:161.3pt;width:395.2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61" o:spt="75" type="#_x0000_t75" style="height:120.95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62" o:spt="75" type="#_x0000_t75" style="height:129.4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63"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4" o:spt="75" type="#_x0000_t75" style="height:163.25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65"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66"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7"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numPr>
          <w:ilvl w:val="0"/>
          <w:numId w:val="0"/>
        </w:numPr>
      </w:pPr>
    </w:p>
    <w:p>
      <w:pPr>
        <w:numPr>
          <w:ilvl w:val="0"/>
          <w:numId w:val="0"/>
        </w:numPr>
      </w:pPr>
      <w:r>
        <w:pict>
          <v:shape id="_x0000_i1068"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9"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70"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1"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2"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3"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074"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5"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6"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7" o:spt="75" type="#_x0000_t75" style="height:170.15pt;width:414.75pt;" filled="f" o:preferrelative="t" stroked="f" coordsize="21600,21600">
            <v:path/>
            <v:fill on="f" focussize="0,0"/>
            <v:stroke on="f"/>
            <v:imagedata r:id="rId5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8"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9" o:spt="75" type="#_x0000_t75" style="height:171.15pt;width:414.95pt;" filled="f" o:preferrelative="t" stroked="f" coordsize="21600,21600">
            <v:path/>
            <v:fill on="f" focussize="0,0"/>
            <v:stroke on="f"/>
            <v:imagedata r:id="rId5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0" o:spt="75" type="#_x0000_t75" style="height:167.3pt;width:414.4pt;" filled="f" o:preferrelative="t" stroked="f" coordsize="21600,21600">
            <v:path/>
            <v:fill on="f" focussize="0,0"/>
            <v:stroke on="f"/>
            <v:imagedata r:id="rId5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1"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2" o:spt="75" type="#_x0000_t75" style="height:109.4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083" o:spt="75" type="#_x0000_t75" style="height:127.7pt;width:414.85pt;" filled="f" o:preferrelative="t" stroked="f" coordsize="21600,21600">
            <v:path/>
            <v:fill on="f" focussize="0,0"/>
            <v:stroke on="f"/>
            <v:imagedata r:id="rId58" o:title=""/>
            <o:lock v:ext="edit" aspectratio="t"/>
            <w10:wrap type="none"/>
            <w10:anchorlock/>
          </v:shape>
        </w:pict>
      </w: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default"/>
          <w:sz w:val="32"/>
          <w:szCs w:val="32"/>
          <w:lang w:val="en-US" w:eastAsia="zh-CN"/>
        </w:rPr>
        <w:t>主申请人为领军人才，且申请家庭符合原安居型商品房轮候申请条件，但未入轮候册的</w:t>
      </w:r>
      <w:r>
        <w:rPr>
          <w:rFonts w:hint="eastAsia"/>
          <w:sz w:val="32"/>
          <w:szCs w:val="32"/>
          <w:lang w:val="en-US" w:eastAsia="zh-CN"/>
        </w:rPr>
        <w:t>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若非轮候库的领军人才家庭认购只针对轮候库内家庭开放的认购批次。</w:t>
      </w:r>
    </w:p>
    <w:p>
      <w:pPr>
        <w:widowControl w:val="0"/>
        <w:numPr>
          <w:ilvl w:val="0"/>
          <w:numId w:val="0"/>
        </w:numPr>
        <w:jc w:val="both"/>
        <w:rPr>
          <w:rFonts w:hint="default"/>
          <w:sz w:val="24"/>
          <w:szCs w:val="24"/>
          <w:lang w:val="en-US" w:eastAsia="zh-CN"/>
        </w:rPr>
      </w:pPr>
      <w:r>
        <w:rPr>
          <w:rFonts w:hint="eastAsia"/>
          <w:sz w:val="24"/>
          <w:szCs w:val="24"/>
          <w:lang w:val="en-US" w:eastAsia="zh-CN"/>
        </w:rPr>
        <w:t>针对该批次点击【认购】时，弹框提示“您未提出轮候申请，您是否为领军人才”若选择【否】则提示“</w:t>
      </w:r>
      <w:r>
        <w:rPr>
          <w:rFonts w:hint="default"/>
          <w:sz w:val="24"/>
          <w:szCs w:val="24"/>
          <w:lang w:val="en-US" w:eastAsia="zh-CN"/>
        </w:rPr>
        <w:t>请确保您的轮候信息是否满足此次批次的要求，或请前往用户中心检查您的账户信息是否与轮候信息保持一致。</w:t>
      </w:r>
      <w:r>
        <w:rPr>
          <w:rFonts w:hint="eastAsia"/>
          <w:sz w:val="24"/>
          <w:szCs w:val="24"/>
          <w:lang w:val="en-US" w:eastAsia="zh-CN"/>
        </w:rPr>
        <w:t>”无法进行批次认购。</w:t>
      </w:r>
    </w:p>
    <w:p>
      <w:pPr>
        <w:widowControl w:val="0"/>
        <w:numPr>
          <w:ilvl w:val="0"/>
          <w:numId w:val="0"/>
        </w:numPr>
        <w:jc w:val="both"/>
      </w:pPr>
      <w:r>
        <w:pict>
          <v:shape id="_x0000_i1084" o:spt="75" type="#_x0000_t75" style="height:169.4pt;width:414.75pt;" filled="f" o:preferrelative="t" stroked="f" coordsize="21600,21600">
            <v:path/>
            <v:fill on="f" focussize="0,0"/>
            <v:stroke on="f"/>
            <v:imagedata r:id="rId5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若选择【是】，则进入申请流程。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5" o:spt="75" type="#_x0000_t75" style="height:159.05pt;width:414.6pt;" filled="f" o:preferrelative="t" stroked="f" coordsize="21600,21600">
            <v:path/>
            <v:fill on="f" focussize="0,0"/>
            <v:stroke on="f"/>
            <v:imagedata r:id="rId6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阅读诚信申报声明，点击【我已阅知，进入下一步】。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6" o:spt="75" type="#_x0000_t75" style="height:175.4pt;width:414.75pt;" filled="f" o:preferrelative="t" stroked="f" coordsize="21600,21600">
            <v:path/>
            <v:fill on="f" focussize="0,0"/>
            <v:stroke on="f"/>
            <v:imagedata r:id="rId6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进入申请人填报项，需填写基本信息，住房信息，婚姻信息，工作信息，人才类型。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7"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8"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9"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0"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1"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2"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人才类型：其中人才类型中的领军人才层级为必填项且不可选【无】，否则无法进入下一环节进行申请。</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3" o:spt="75" type="#_x0000_t75" style="height:168.6pt;width:415pt;" filled="f" o:preferrelative="t" stroked="f" coordsize="21600,21600">
            <v:path/>
            <v:fill on="f" focussize="0,0"/>
            <v:stroke on="f"/>
            <v:imagedata r:id="rId6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4"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5"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6" o:spt="75" type="#_x0000_t75" style="height:138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7"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8" o:spt="75" type="#_x0000_t75" style="height:140.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9" o:spt="75" type="#_x0000_t75" style="height:137.4pt;width:414.5pt;" filled="f" o:preferrelative="t" stroked="f" coordsize="21600,21600">
            <v:path/>
            <v:fill on="f" focussize="0,0"/>
            <v:stroke on="f"/>
            <v:imagedata r:id="rId37"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0"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1"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进入未成年子女填报项，有未成年子女的点击新增，需填写基本信息，住房信息。</w:t>
      </w:r>
      <w:r>
        <w:rPr>
          <w:rFonts w:hint="eastAsia"/>
          <w:sz w:val="24"/>
          <w:szCs w:val="24"/>
          <w:lang w:val="en-US" w:eastAsia="zh-CN"/>
        </w:rPr>
        <w:pict>
          <v:shape id="_x0000_i1102" o:spt="75" type="#_x0000_t75" style="height:187.7pt;width:414.7pt;" filled="f" o:preferrelative="t" stroked="f" coordsize="21600,21600">
            <v:path/>
            <v:fill on="f" focussize="0,0"/>
            <v:stroke on="f"/>
            <v:imagedata r:id="rId39"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3"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4"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5"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6"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7"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8"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9"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0"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1"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12"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3"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4"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5"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6" o:spt="75" type="#_x0000_t75" style="height:176.4pt;width:415.1pt;" filled="f" o:preferrelative="t" stroked="f" coordsize="21600,21600">
            <v:path/>
            <v:fill on="f" focussize="0,0"/>
            <v:stroke on="f"/>
            <v:imagedata r:id="rId6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7" o:spt="75" type="#_x0000_t75" style="height:170.25pt;width:415.15pt;" filled="f" o:preferrelative="t" stroked="f" coordsize="21600,21600">
            <v:path/>
            <v:fill on="f" focussize="0,0"/>
            <v:stroke on="f"/>
            <v:imagedata r:id="rId6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8" o:spt="75" type="#_x0000_t75" style="height:155.25pt;width:414.6pt;" filled="f" o:preferrelative="t" stroked="f" coordsize="21600,21600">
            <v:path/>
            <v:fill on="f" focussize="0,0"/>
            <v:stroke on="f"/>
            <v:imagedata r:id="rId6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9" o:spt="75" type="#_x0000_t75" style="height:145.3pt;width:414.7pt;" filled="f" o:preferrelative="t" stroked="f" coordsize="21600,21600">
            <v:path/>
            <v:fill on="f" focussize="0,0"/>
            <v:stroke on="f"/>
            <v:imagedata r:id="rId6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0"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121" o:spt="75" type="#_x0000_t75" style="height:128.2pt;width:414.85pt;" filled="f" o:preferrelative="t" stroked="f" coordsize="21600,21600">
            <v:path/>
            <v:fill on="f" focussize="0,0"/>
            <v:stroke on="f"/>
            <v:imagedata r:id="rId67" o:title=""/>
            <o:lock v:ext="edit" aspectratio="t"/>
            <w10:wrap type="none"/>
            <w10:anchorlock/>
          </v:shape>
        </w:pict>
      </w:r>
    </w:p>
    <w:p>
      <w:pPr>
        <w:widowControl w:val="0"/>
        <w:numPr>
          <w:ilvl w:val="0"/>
          <w:numId w:val="0"/>
        </w:numPr>
        <w:jc w:val="both"/>
        <w:rPr>
          <w:rFonts w:hint="eastAsia"/>
          <w:lang w:val="en-US" w:eastAsia="zh-CN"/>
        </w:rPr>
      </w:pP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符合原安居型商品房轮候申请条件，但未入轮候册的申请家庭认购</w:t>
      </w:r>
    </w:p>
    <w:p>
      <w:pPr>
        <w:widowControl w:val="0"/>
        <w:numPr>
          <w:ilvl w:val="0"/>
          <w:numId w:val="0"/>
        </w:numPr>
        <w:jc w:val="both"/>
        <w:rPr>
          <w:rFonts w:hint="default"/>
          <w:sz w:val="24"/>
          <w:szCs w:val="24"/>
          <w:lang w:val="en-US" w:eastAsia="zh-CN"/>
        </w:rPr>
      </w:pPr>
      <w:r>
        <w:rPr>
          <w:rFonts w:hint="eastAsia"/>
          <w:sz w:val="24"/>
          <w:szCs w:val="24"/>
          <w:lang w:val="en-US" w:eastAsia="zh-CN"/>
        </w:rPr>
        <w:t>若认购批次开放针对轮候库外家庭可进行申请认购时，非轮候家庭但符合原安居型商品房轮候申请条件可进行认购。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122"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3"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4"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5"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6"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7"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8"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9"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0"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1"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2"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3" o:spt="75" type="#_x0000_t75" style="height:166.45pt;width:415.25pt;" filled="f" o:preferrelative="t" stroked="f" coordsize="21600,21600">
            <v:path/>
            <v:fill on="f" focussize="0,0"/>
            <v:stroke on="f"/>
            <v:imagedata r:id="rId3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4" o:spt="75" type="#_x0000_t75" style="height:111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5"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6"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7"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8"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9"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0" o:spt="75" type="#_x0000_t75" style="height:163.4pt;width:414.45pt;" filled="f" o:preferrelative="t" stroked="f" coordsize="21600,21600">
            <v:path/>
            <v:fill on="f" focussize="0,0"/>
            <v:stroke on="f"/>
            <v:imagedata r:id="rId4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1"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2"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3"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4"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5" o:spt="75" type="#_x0000_t75" style="height:164.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6" o:spt="75" type="#_x0000_t75" style="height:192pt;width:414.75pt;" filled="f" o:preferrelative="t" stroked="f" coordsize="21600,21600">
            <v:path/>
            <v:fill on="f" focussize="0,0"/>
            <v:stroke on="f"/>
            <v:imagedata r:id="rId46"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7"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8"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49"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0"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1" o:spt="75" type="#_x0000_t75" style="height:175.85pt;width:414.3pt;" filled="f" o:preferrelative="t" stroked="f" coordsize="21600,21600">
            <v:path/>
            <v:fill on="f" focussize="0,0"/>
            <v:stroke on="f"/>
            <v:imagedata r:id="rId5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2" o:spt="75" type="#_x0000_t75" style="height:170.15pt;width:414.75pt;" filled="f" o:preferrelative="t" stroked="f" coordsize="21600,21600">
            <v:path/>
            <v:fill on="f" focussize="0,0"/>
            <v:stroke on="f"/>
            <v:imagedata r:id="rId5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3"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4" o:spt="75" type="#_x0000_t75" style="height:171.15pt;width:414.95pt;" filled="f" o:preferrelative="t" stroked="f" coordsize="21600,21600">
            <v:path/>
            <v:fill on="f" focussize="0,0"/>
            <v:stroke on="f"/>
            <v:imagedata r:id="rId5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5" o:spt="75" type="#_x0000_t75" style="height:167.3pt;width:414.4pt;" filled="f" o:preferrelative="t" stroked="f" coordsize="21600,21600">
            <v:path/>
            <v:fill on="f" focussize="0,0"/>
            <v:stroke on="f"/>
            <v:imagedata r:id="rId5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6"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7"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widowControl w:val="0"/>
        <w:numPr>
          <w:ilvl w:val="0"/>
          <w:numId w:val="0"/>
        </w:numPr>
        <w:jc w:val="both"/>
        <w:rPr>
          <w:rFonts w:hint="default"/>
          <w:sz w:val="24"/>
          <w:szCs w:val="24"/>
          <w:lang w:val="en-US" w:eastAsia="zh-CN"/>
        </w:rPr>
      </w:pPr>
      <w:r>
        <w:rPr>
          <w:rFonts w:hint="eastAsia"/>
          <w:sz w:val="24"/>
          <w:szCs w:val="24"/>
          <w:lang w:val="en-US" w:eastAsia="zh-CN"/>
        </w:rPr>
        <w:pict>
          <v:shape id="_x0000_i1158" o:spt="75" type="#_x0000_t75" style="height:174.15pt;width:414.85pt;" filled="f" o:preferrelative="t" stroked="f" coordsize="21600,21600">
            <v:path/>
            <v:fill on="f" focussize="0,0"/>
            <v:stroke on="f"/>
            <v:imagedata r:id="rId58" o:title=""/>
            <o:lock v:ext="edit" aspectratio="t"/>
            <w10:wrap type="none"/>
            <w10:anchorlock/>
          </v:shape>
        </w:pic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主申请人符合原安居型商品房轮候申请条件中户籍、社保要求，单身年龄放宽至30岁，配偶和未成年子女户籍条件放开的申请家庭认购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若认购批次开放针对主申请人符合原安居型商品房轮候申请条件中户籍、社保要求，申请人单身年龄放宽至30岁；配偶和未成年子女户籍条件放开的申请家庭可进行认购时，可进行认购。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9" o:spt="75" type="#_x0000_t75" style="height:16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0" o:spt="75" type="#_x0000_t75" style="height:148.75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1"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2"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3"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4"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default"/>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5"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6"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7"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8"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9"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0" o:spt="75" type="#_x0000_t75" style="height:166.45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1"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2"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3"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5"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6"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7"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8"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9"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0"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1" o:spt="75" type="#_x0000_t75" style="height:141.75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2" o:spt="75" type="#_x0000_t75" style="height:126.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3" o:spt="75" type="#_x0000_t75" style="height:151.5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4" o:spt="75" type="#_x0000_t75" style="height:147.2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5"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86"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7" o:spt="75" type="#_x0000_t75" style="height:179.45pt;width:414.95pt;" filled="f" o:preferrelative="t" stroked="f" coordsize="21600,21600">
            <v:path/>
            <v:fill on="f" focussize="0,0"/>
            <v:stroke on="f"/>
            <v:imagedata r:id="rId5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8" o:spt="75" type="#_x0000_t75" style="height:187.7pt;width:414.7pt;" filled="f" o:preferrelative="t" stroked="f" coordsize="21600,21600">
            <v:path/>
            <v:fill on="f" focussize="0,0"/>
            <v:stroke on="f"/>
            <v:imagedata r:id="rId6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9" o:spt="75" type="#_x0000_t75" style="height:187.7pt;width:414.7pt;" filled="f" o:preferrelative="t" stroked="f" coordsize="21600,21600">
            <v:path/>
            <v:fill on="f" focussize="0,0"/>
            <v:stroke on="f"/>
            <v:imagedata r:id="rId6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0" o:spt="75" type="#_x0000_t75" style="height:179.2pt;width:415.1pt;" filled="f" o:preferrelative="t" stroked="f" coordsize="21600,21600">
            <v:path/>
            <v:fill on="f" focussize="0,0"/>
            <v:stroke on="f"/>
            <v:imagedata r:id="rId7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1" o:spt="75" type="#_x0000_t75" style="height:187.7pt;width:414.7pt;" filled="f" o:preferrelative="t" stroked="f" coordsize="21600,21600">
            <v:path/>
            <v:fill on="f" focussize="0,0"/>
            <v:stroke on="f"/>
            <v:imagedata r:id="rId7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2" o:spt="75" type="#_x0000_t75" style="height:195.55pt;width:414.25pt;" filled="f" o:preferrelative="t" stroked="f" coordsize="21600,21600">
            <v:path/>
            <v:fill on="f" focussize="0,0"/>
            <v:stroke on="f"/>
            <v:imagedata r:id="rId7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3" o:spt="75" type="#_x0000_t75" style="height:187.7pt;width:414.7pt;" filled="f" o:preferrelative="t" stroked="f" coordsize="21600,21600">
            <v:path/>
            <v:fill on="f" focussize="0,0"/>
            <v:stroke on="f"/>
            <v:imagedata r:id="rId73"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4" o:spt="75" type="#_x0000_t75" style="height:187.7pt;width:414.7pt;" filled="f" o:preferrelative="t" stroked="f" coordsize="21600,21600">
            <v:path/>
            <v:fill on="f" focussize="0,0"/>
            <v:stroke on="f"/>
            <v:imagedata r:id="rId74" o:title=""/>
            <o:lock v:ext="edit" aspectratio="t"/>
            <w10:wrap type="none"/>
            <w10:anchorlock/>
          </v:shape>
        </w:pict>
      </w:r>
    </w:p>
    <w:p>
      <w:pPr>
        <w:rPr>
          <w:rFonts w:hint="default"/>
          <w:lang w:val="en-US"/>
        </w:rPr>
      </w:pPr>
      <w:r>
        <w:rPr>
          <w:rFonts w:hint="eastAsia"/>
          <w:sz w:val="24"/>
          <w:szCs w:val="24"/>
          <w:lang w:val="en-US" w:eastAsia="zh-CN"/>
        </w:rPr>
        <w:t>进入详情页面，可打印认购</w:t>
      </w:r>
      <w:r>
        <w:rPr>
          <w:rFonts w:hint="eastAsia"/>
          <w:sz w:val="24"/>
          <w:szCs w:val="24"/>
          <w:lang w:val="en-US" w:eastAsia="zh-CN"/>
        </w:rPr>
        <w:pict>
          <v:shape id="图片 83" o:spid="_x0000_s1026" o:spt="75" type="#_x0000_t75" style="position:absolute;left:0pt;margin-left:0pt;margin-top:38.1pt;height:187.7pt;width:414.7pt;z-index:251659264;mso-width-relative:page;mso-height-relative:page;" filled="f" o:preferrelative="t" stroked="f" coordsize="21600,21600">
            <v:path/>
            <v:fill on="f" focussize="0,0"/>
            <v:stroke on="f"/>
            <v:imagedata r:id="rId75" o:title=""/>
            <o:lock v:ext="edit" aspectratio="t"/>
          </v:shape>
        </w:pict>
      </w:r>
      <w:r>
        <w:rPr>
          <w:rFonts w:hint="eastAsia"/>
          <w:sz w:val="24"/>
          <w:szCs w:val="24"/>
          <w:lang w:val="en-US" w:eastAsia="zh-CN"/>
        </w:rPr>
        <w:t>申请表。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19C255"/>
    <w:multiLevelType w:val="singleLevel"/>
    <w:tmpl w:val="A319C25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6A1B564B"/>
    <w:rsid w:val="6BF87B89"/>
    <w:rsid w:val="73EF9ADA"/>
    <w:rsid w:val="7FFC6887"/>
    <w:rsid w:val="CFFFC8B3"/>
    <w:rsid w:val="DB6F0E87"/>
    <w:rsid w:val="DEDE12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8" Type="http://schemas.openxmlformats.org/officeDocument/2006/relationships/fontTable" Target="fontTable.xml"/><Relationship Id="rId77" Type="http://schemas.openxmlformats.org/officeDocument/2006/relationships/numbering" Target="numbering.xml"/><Relationship Id="rId76" Type="http://schemas.openxmlformats.org/officeDocument/2006/relationships/customXml" Target="../customXml/item1.xml"/><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0</Words>
  <Characters>0</Characters>
  <Lines>0</Lines>
  <Paragraphs>0</Paragraphs>
  <TotalTime>6</TotalTime>
  <ScaleCrop>false</ScaleCrop>
  <LinksUpToDate>false</LinksUpToDate>
  <CharactersWithSpaces>0</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2025-11-27T08:42:00Z</dcterms:created>
  <dc:creator>xibu</dc:creator>
  <cp:lastModifiedBy>Administrator</cp:lastModifiedBy>
  <dcterms:modified xsi:type="dcterms:W3CDTF">2026-05-15T10:15:43Z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0935F4008198D26A356C2569AFB16A85_42</vt:lpwstr>
  </property>
</Properties>
</file>