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5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firstLine="0"/>
        <w:jc w:val="left"/>
        <w:textAlignment w:val="auto"/>
        <w:outlineLvl w:val="0"/>
        <w:rPr>
          <w:rFonts w:hint="eastAsia" w:ascii="黑体" w:hAnsi="黑体" w:eastAsia="黑体" w:cs="黑体"/>
          <w:snapToGrid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lang w:bidi="ar"/>
        </w:rPr>
        <w:t>附件</w:t>
      </w:r>
    </w:p>
    <w:p w14:paraId="14D13404">
      <w:pPr>
        <w:autoSpaceDE w:val="0"/>
        <w:autoSpaceDN w:val="0"/>
        <w:snapToGrid w:val="0"/>
        <w:spacing w:line="560" w:lineRule="exact"/>
        <w:ind w:left="0" w:leftChars="0"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napToGrid w:val="0"/>
          <w:kern w:val="0"/>
          <w:sz w:val="36"/>
          <w:szCs w:val="36"/>
          <w:lang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/>
        </w:rPr>
        <w:t>年度全屋智能应用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试点项目申报表</w:t>
      </w:r>
    </w:p>
    <w:bookmarkEnd w:id="0"/>
    <w:p w14:paraId="3B78CA30">
      <w:pPr>
        <w:autoSpaceDE w:val="0"/>
        <w:autoSpaceDN w:val="0"/>
        <w:snapToGrid w:val="0"/>
        <w:spacing w:line="400" w:lineRule="exact"/>
        <w:ind w:left="0" w:leftChars="0" w:firstLine="0" w:firstLineChars="0"/>
        <w:jc w:val="lef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</w:p>
    <w:p w14:paraId="3966E2C3">
      <w:pPr>
        <w:autoSpaceDE w:val="0"/>
        <w:autoSpaceDN w:val="0"/>
        <w:snapToGrid w:val="0"/>
        <w:spacing w:line="400" w:lineRule="exact"/>
        <w:ind w:left="0" w:leftChars="0" w:firstLine="0" w:firstLineChars="0"/>
        <w:jc w:val="left"/>
        <w:outlineLvl w:val="0"/>
        <w:rPr>
          <w:rFonts w:ascii="Times New Roman" w:hAnsi="Times New Roman" w:eastAsia="方正仿宋_GBK" w:cs="Times New Roman"/>
          <w:snapToGrid w:val="0"/>
          <w:kern w:val="0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申报单位（盖公章）：                        申报日期：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34"/>
        <w:gridCol w:w="1869"/>
        <w:gridCol w:w="815"/>
        <w:gridCol w:w="618"/>
        <w:gridCol w:w="1215"/>
        <w:gridCol w:w="2593"/>
      </w:tblGrid>
      <w:tr w14:paraId="4F42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68A8C70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微软雅黑" w:hAnsi="微软雅黑" w:eastAsia="微软雅黑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2013E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4EF8F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项目地址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334E7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5AFE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04057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项目类型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C0D29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新建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改造提升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8A223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</w:t>
            </w:r>
          </w:p>
          <w:p w14:paraId="597F88DB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建设状态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5149F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□已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完成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□在建</w:t>
            </w:r>
          </w:p>
        </w:tc>
      </w:tr>
      <w:tr w14:paraId="3B46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63ECC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应用场景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906D3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居住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办公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商业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教育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医疗康养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文化旅游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工业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其他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</w:p>
        </w:tc>
      </w:tr>
      <w:tr w14:paraId="2541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BC356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建筑类型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D35F2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保障性住房（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保障性租赁住房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配售型保障性住房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其他）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商品房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公寓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宿舍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□办公 □商业 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酒店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学校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医院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文化体育场馆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□产业园区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□其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他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 xml:space="preserve"> </w:t>
            </w:r>
          </w:p>
        </w:tc>
      </w:tr>
      <w:tr w14:paraId="3DB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6A282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FFA97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E7D8F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设计单位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67FFD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 w14:paraId="1CFE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4123B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施工单位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74B9D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C4BDE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运维单位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DE353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 w14:paraId="583C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759F0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技术支持单位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A4DB7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 w14:paraId="0356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AB1D3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开工时间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2303B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D10D5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拟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竣工时间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081F3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 w14:paraId="58CF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104D6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已取得报批报建文件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C651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1"/>
                <w:szCs w:val="21"/>
                <w:lang w:eastAsia="zh-CN" w:bidi="ar"/>
              </w:rPr>
              <w:t>（如社会投资项目备案编号、工程规划许可证号、工程施工许可证号等）</w:t>
            </w:r>
          </w:p>
        </w:tc>
      </w:tr>
      <w:tr w14:paraId="6C3C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E88DB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投资类型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C5669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□政府投资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□国有资金投资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□其他投资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  <w:t xml:space="preserve"> </w:t>
            </w:r>
          </w:p>
        </w:tc>
      </w:tr>
      <w:tr w14:paraId="76B4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B4811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</w:t>
            </w:r>
          </w:p>
          <w:p w14:paraId="1B48B078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建设进度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7C34D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26F9F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是否纳入建筑智能化工程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51E6A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是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否</w:t>
            </w:r>
          </w:p>
        </w:tc>
      </w:tr>
      <w:tr w14:paraId="7B1E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804C7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总建筑面积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04702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万平方米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9F020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全屋智能应用面积（套数）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32EBF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万平方米，</w:t>
            </w:r>
          </w:p>
          <w:p w14:paraId="2E598848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居住建筑项目填写</w:t>
            </w:r>
            <w:r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" w:eastAsia="zh-CN" w:bidi="ar"/>
              </w:rPr>
              <w:t>:</w:t>
            </w:r>
          </w:p>
          <w:p w14:paraId="3829C46C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21D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1025F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工程项目</w:t>
            </w:r>
          </w:p>
          <w:p w14:paraId="384FDD2B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建安工程费用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EF1CA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0D673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全屋智能应用投资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3A2CF">
            <w:pPr>
              <w:autoSpaceDE w:val="0"/>
              <w:autoSpaceDN w:val="0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6A35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71C2F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执行的全屋智能应用相关政策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E12C1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 w14:paraId="4FA8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DE79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执行的全屋智能应用主要标准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1D62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 w14:paraId="65B2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C193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申报主体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6B1CC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 xml:space="preserve">建设单位 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Segoe UI Symbol" w:hAnsi="Segoe UI Symbol" w:eastAsia="宋体" w:cs="Segoe UI Symbol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技术支持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2F9B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0E77A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申报联系人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单位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/姓名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F0930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D9C5B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6C3E1">
            <w:pPr>
              <w:autoSpaceDE w:val="0"/>
              <w:autoSpaceDN w:val="0"/>
              <w:snapToGrid w:val="0"/>
              <w:spacing w:line="240" w:lineRule="auto"/>
              <w:ind w:firstLine="0"/>
              <w:rPr>
                <w:rFonts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 w14:paraId="7C8A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C034D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ascii="微软雅黑" w:hAnsi="微软雅黑" w:eastAsia="微软雅黑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一、项目情况简介</w:t>
            </w:r>
          </w:p>
        </w:tc>
      </w:tr>
      <w:tr w14:paraId="0894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D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（包括但不限于：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项目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概况、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项目单位情况、项目类型、项目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规模、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项目投资、全屋智能建设目标、实施进度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等。）</w:t>
            </w:r>
          </w:p>
          <w:p w14:paraId="4ADA262F">
            <w:pPr>
              <w:widowControl w:val="0"/>
              <w:autoSpaceDE w:val="0"/>
              <w:autoSpaceDN w:val="0"/>
              <w:snapToGrid w:val="0"/>
              <w:spacing w:after="120" w:line="590" w:lineRule="atLeast"/>
              <w:ind w:firstLine="624"/>
              <w:jc w:val="both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0936B426">
            <w:pPr>
              <w:widowControl w:val="0"/>
              <w:autoSpaceDE w:val="0"/>
              <w:autoSpaceDN w:val="0"/>
              <w:snapToGrid w:val="0"/>
              <w:spacing w:before="240" w:after="60" w:line="360" w:lineRule="auto"/>
              <w:ind w:left="0" w:leftChars="0" w:firstLine="0" w:firstLineChars="0"/>
              <w:jc w:val="both"/>
              <w:outlineLvl w:val="0"/>
              <w:rPr>
                <w:rFonts w:ascii="Cambria" w:hAnsi="Cambria" w:eastAsia="宋体" w:cs="Times New Roman"/>
                <w:b/>
                <w:bCs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AC2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87FE0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微软雅黑" w:hAnsi="微软雅黑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二、</w:t>
            </w: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项目试点内容</w:t>
            </w:r>
          </w:p>
        </w:tc>
      </w:tr>
      <w:tr w14:paraId="5FBF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D6820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（包括但不限于：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全屋智能实施情况（参照深圳《居住建筑全屋智能工程技术标准》《公共建筑全屋智能工程技术标准》执行）；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全屋智能设备配置明细；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3.设备控制网络、数据传输网络等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全屋网络情况（包括通信方式、设备管理数量、稳定性、安全强度、部署方式等）；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4.中控网关设备情况（包括设备接入量、是否支持多品牌智能家电设备互联管理、是否支持场景本地联动协同、是否支持装载全屋智能软件平台、是否支持对接物业平台、是否支持无互联网连接时仍可进行本地控制、是否支持远程OTA升级，以及硬件形态等）；5.全屋智能软件平台情况（包括操作系统、设备管理、场景管理、数据管理、安全管理、操作维护等功能介绍）；6.全屋智能主要子系统建设情况（包括智慧交互、安防、照明、用水、能耗、遮阳、影音娱乐、冷暖新风、智能家电、家具家私子系统等）；7.全屋居家智能化服务、社会化服务等接入情况；8.全屋智能工程设施建设情况（包括综合布线、综合信息箱应用等）；9.全屋智能运行维护情况（包括运维机制、运维成本、运维频率等）。</w:t>
            </w:r>
            <w:r>
              <w:rPr>
                <w:rFonts w:hint="eastAsia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）</w:t>
            </w:r>
          </w:p>
          <w:p w14:paraId="31307B08">
            <w:pPr>
              <w:widowControl w:val="0"/>
              <w:autoSpaceDE w:val="0"/>
              <w:autoSpaceDN w:val="0"/>
              <w:snapToGrid w:val="0"/>
              <w:spacing w:after="120" w:line="590" w:lineRule="atLeast"/>
              <w:ind w:left="0" w:leftChars="0" w:firstLine="0" w:firstLineChars="0"/>
              <w:jc w:val="both"/>
              <w:rPr>
                <w:rFonts w:ascii="宋体" w:hAnsi="宋体" w:eastAsia="宋体" w:cs="Times New Roman"/>
                <w:b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9D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7DC62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三、项目预期成效</w:t>
            </w:r>
          </w:p>
        </w:tc>
      </w:tr>
      <w:tr w14:paraId="3F90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38F04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（重点说明实施全屋智能在提升品质、强化服务、节能降碳等方面的效益，形成可量化、可感知、可评价的效益指标）</w:t>
            </w:r>
          </w:p>
          <w:p w14:paraId="19074A5C">
            <w:pPr>
              <w:widowControl w:val="0"/>
              <w:autoSpaceDE w:val="0"/>
              <w:autoSpaceDN w:val="0"/>
              <w:snapToGrid w:val="0"/>
              <w:spacing w:after="120" w:line="590" w:lineRule="atLeast"/>
              <w:ind w:firstLine="624"/>
              <w:jc w:val="both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353DD9AD">
            <w:pPr>
              <w:autoSpaceDE w:val="0"/>
              <w:autoSpaceDN w:val="0"/>
              <w:snapToGrid w:val="0"/>
              <w:spacing w:line="590" w:lineRule="atLeast"/>
              <w:ind w:firstLine="0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  <w:lang w:eastAsia="zh-CN"/>
              </w:rPr>
            </w:pPr>
          </w:p>
          <w:p w14:paraId="09A4A11C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  <w:lang w:eastAsia="zh-CN"/>
              </w:rPr>
            </w:pPr>
          </w:p>
        </w:tc>
      </w:tr>
      <w:tr w14:paraId="5B23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0F9CA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default" w:ascii="宋体" w:hAnsi="宋体" w:eastAsia="宋体" w:cs="方正仿宋_GBK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四</w:t>
            </w: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bidi="ar"/>
              </w:rPr>
              <w:t>、</w:t>
            </w: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项目进度安排</w:t>
            </w:r>
          </w:p>
        </w:tc>
      </w:tr>
      <w:tr w14:paraId="7369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CD22E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（包括项目试点分阶段计划安排、阶段任务、阶段目标等）</w:t>
            </w:r>
          </w:p>
          <w:p w14:paraId="13C8DF31">
            <w:pPr>
              <w:widowControl w:val="0"/>
              <w:autoSpaceDE w:val="0"/>
              <w:autoSpaceDN w:val="0"/>
              <w:snapToGrid w:val="0"/>
              <w:spacing w:before="240" w:after="60" w:line="360" w:lineRule="auto"/>
              <w:ind w:firstLine="0"/>
              <w:jc w:val="both"/>
              <w:outlineLvl w:val="0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69146492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  <w:lang w:eastAsia="zh-CN"/>
              </w:rPr>
            </w:pPr>
          </w:p>
          <w:p w14:paraId="36B7FEDB">
            <w:pPr>
              <w:autoSpaceDE w:val="0"/>
              <w:autoSpaceDN w:val="0"/>
              <w:snapToGrid w:val="0"/>
              <w:spacing w:line="590" w:lineRule="atLeast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  <w:lang w:eastAsia="zh-CN"/>
              </w:rPr>
            </w:pPr>
          </w:p>
        </w:tc>
      </w:tr>
      <w:tr w14:paraId="2EBC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CA7F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五、项目保障措施</w:t>
            </w:r>
          </w:p>
        </w:tc>
      </w:tr>
      <w:tr w14:paraId="7EF4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（包括组织领导与工作机制、人力配备、资金投入等情况）</w:t>
            </w:r>
          </w:p>
          <w:p w14:paraId="12569AA5">
            <w:pPr>
              <w:widowControl w:val="0"/>
              <w:autoSpaceDE w:val="0"/>
              <w:autoSpaceDN w:val="0"/>
              <w:snapToGrid w:val="0"/>
              <w:spacing w:before="240" w:after="60" w:line="360" w:lineRule="auto"/>
              <w:ind w:left="0" w:leftChars="0" w:firstLine="0" w:firstLineChars="0"/>
              <w:jc w:val="both"/>
              <w:outlineLvl w:val="0"/>
              <w:rPr>
                <w:rFonts w:hint="eastAsia" w:ascii="Cambria" w:hAnsi="Cambria" w:eastAsia="宋体" w:cs="Times New Roman"/>
                <w:b/>
                <w:bCs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  <w:p w14:paraId="375888FB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  <w:lang w:val="en-US" w:eastAsia="zh-CN"/>
              </w:rPr>
            </w:pPr>
          </w:p>
          <w:p w14:paraId="607C959E">
            <w:pPr>
              <w:widowControl w:val="0"/>
              <w:autoSpaceDE w:val="0"/>
              <w:autoSpaceDN w:val="0"/>
              <w:snapToGrid w:val="0"/>
              <w:spacing w:after="120" w:line="590" w:lineRule="atLeast"/>
              <w:ind w:firstLine="624"/>
              <w:jc w:val="both"/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CF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485A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E781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406E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  <w:t>职务</w:t>
            </w: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/职称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5C1D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联系电话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3FDC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  <w:t>承担主要工作</w:t>
            </w:r>
          </w:p>
        </w:tc>
      </w:tr>
      <w:tr w14:paraId="057C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854B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D704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C16B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21F4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D974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 w14:paraId="6BE3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BD9B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A66B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21E1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4AB2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3BAF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 w14:paraId="040A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4607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605D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261A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5F2C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FB76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 w14:paraId="62A4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054B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964C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E60A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E409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4906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 w14:paraId="7B25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C24C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snapToGrid w:val="0"/>
                <w:color w:val="000000"/>
                <w:kern w:val="2"/>
                <w:sz w:val="24"/>
                <w:szCs w:val="24"/>
                <w:lang w:eastAsia="zh-CN" w:bidi="ar"/>
              </w:rPr>
              <w:t>六、其他需要补充说明内容</w:t>
            </w:r>
          </w:p>
        </w:tc>
      </w:tr>
      <w:tr w14:paraId="4E41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9D09">
            <w:pPr>
              <w:autoSpaceDE w:val="0"/>
              <w:autoSpaceDN w:val="0"/>
              <w:snapToGrid w:val="0"/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bidi="ar"/>
              </w:rPr>
            </w:pPr>
          </w:p>
          <w:p w14:paraId="63DAB22A">
            <w:pPr>
              <w:autoSpaceDE w:val="0"/>
              <w:autoSpaceDN w:val="0"/>
              <w:snapToGrid w:val="0"/>
              <w:spacing w:line="590" w:lineRule="atLeast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32"/>
                <w:szCs w:val="20"/>
              </w:rPr>
            </w:pPr>
          </w:p>
          <w:p w14:paraId="1E4B356C">
            <w:pPr>
              <w:widowControl w:val="0"/>
              <w:autoSpaceDE w:val="0"/>
              <w:autoSpaceDN w:val="0"/>
              <w:snapToGrid w:val="0"/>
              <w:spacing w:after="120" w:line="590" w:lineRule="atLeast"/>
              <w:ind w:firstLine="624"/>
              <w:jc w:val="both"/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EC17EA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14" w:right="1531" w:bottom="1985" w:left="1531" w:header="720" w:footer="1474" w:gutter="0"/>
      <w:pgNumType w:start="1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鼎简大宋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2" w:csb0="00000001" w:csb1="4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汉鼎简黑体">
    <w:altName w:val="方正黑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5BDCE">
    <w:pPr>
      <w:ind w:firstLine="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A503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A503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A0837">
    <w:pPr>
      <w:pStyle w:val="9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DF4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DF4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9AF54">
    <w:pPr>
      <w:pStyle w:val="20"/>
      <w:spacing w:line="120" w:lineRule="exact"/>
      <w:ind w:left="0" w:right="0"/>
      <w:rPr>
        <w:color w:val="FFFFFF"/>
      </w:rPr>
    </w:pPr>
    <w:r>
      <w:rPr>
        <w:sz w:val="9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2E65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2E65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13210">
    <w:pPr>
      <w:pStyle w:val="10"/>
      <w:pBdr>
        <w:bottom w:val="none" w:color="auto" w:sz="0" w:space="0"/>
      </w:pBdr>
    </w:pPr>
  </w:p>
  <w:p w14:paraId="544343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2AFC6">
    <w:pPr>
      <w:pStyle w:val="10"/>
      <w:pBdr>
        <w:bottom w:val="none" w:color="auto" w:sz="0" w:space="0"/>
      </w:pBdr>
    </w:pPr>
  </w:p>
  <w:p w14:paraId="29BE8F7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8204C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14:paraId="305E1B41">
    <w:pPr>
      <w:spacing w:line="400" w:lineRule="atLeast"/>
      <w:jc w:val="right"/>
      <w:rPr>
        <w:rFonts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MmRmYWIyOTk3YWMyNGE0YjFjOTYxY2E4OTdiNmQifQ=="/>
  </w:docVars>
  <w:rsids>
    <w:rsidRoot w:val="DFFFD8E9"/>
    <w:rsid w:val="0001219C"/>
    <w:rsid w:val="00016948"/>
    <w:rsid w:val="00034B2B"/>
    <w:rsid w:val="00064CB9"/>
    <w:rsid w:val="00072C34"/>
    <w:rsid w:val="000871F5"/>
    <w:rsid w:val="00095CDB"/>
    <w:rsid w:val="00096B5C"/>
    <w:rsid w:val="000A2971"/>
    <w:rsid w:val="000D5C2D"/>
    <w:rsid w:val="000E2DCC"/>
    <w:rsid w:val="000F6451"/>
    <w:rsid w:val="00103016"/>
    <w:rsid w:val="001073FF"/>
    <w:rsid w:val="00180286"/>
    <w:rsid w:val="00182BD7"/>
    <w:rsid w:val="001C2115"/>
    <w:rsid w:val="001C398C"/>
    <w:rsid w:val="001F6CC4"/>
    <w:rsid w:val="00204350"/>
    <w:rsid w:val="00225945"/>
    <w:rsid w:val="00230F62"/>
    <w:rsid w:val="00236366"/>
    <w:rsid w:val="00263754"/>
    <w:rsid w:val="00264295"/>
    <w:rsid w:val="00274490"/>
    <w:rsid w:val="002A1DC1"/>
    <w:rsid w:val="002A330A"/>
    <w:rsid w:val="002C62FE"/>
    <w:rsid w:val="002E59CC"/>
    <w:rsid w:val="003031FB"/>
    <w:rsid w:val="00304A51"/>
    <w:rsid w:val="00306236"/>
    <w:rsid w:val="00320D1D"/>
    <w:rsid w:val="003213DB"/>
    <w:rsid w:val="0035461C"/>
    <w:rsid w:val="0039611B"/>
    <w:rsid w:val="00397552"/>
    <w:rsid w:val="003A4337"/>
    <w:rsid w:val="003A7144"/>
    <w:rsid w:val="003B2F61"/>
    <w:rsid w:val="003C34C0"/>
    <w:rsid w:val="003C62B2"/>
    <w:rsid w:val="004015E3"/>
    <w:rsid w:val="0040428B"/>
    <w:rsid w:val="00406DCD"/>
    <w:rsid w:val="004102B1"/>
    <w:rsid w:val="00435974"/>
    <w:rsid w:val="00440AAD"/>
    <w:rsid w:val="00482D5B"/>
    <w:rsid w:val="00483A4B"/>
    <w:rsid w:val="00490A18"/>
    <w:rsid w:val="004A1C86"/>
    <w:rsid w:val="004A63BC"/>
    <w:rsid w:val="004B1C0D"/>
    <w:rsid w:val="004E7E70"/>
    <w:rsid w:val="004F70CA"/>
    <w:rsid w:val="004F760E"/>
    <w:rsid w:val="00501CFB"/>
    <w:rsid w:val="00502689"/>
    <w:rsid w:val="00515082"/>
    <w:rsid w:val="00540633"/>
    <w:rsid w:val="005B2CC9"/>
    <w:rsid w:val="005B2E63"/>
    <w:rsid w:val="005C3889"/>
    <w:rsid w:val="005C73BE"/>
    <w:rsid w:val="0060354A"/>
    <w:rsid w:val="00607E75"/>
    <w:rsid w:val="00623C08"/>
    <w:rsid w:val="00653716"/>
    <w:rsid w:val="00671007"/>
    <w:rsid w:val="00697708"/>
    <w:rsid w:val="006A6132"/>
    <w:rsid w:val="006A7FD6"/>
    <w:rsid w:val="006B68E4"/>
    <w:rsid w:val="006D2BEB"/>
    <w:rsid w:val="006F4975"/>
    <w:rsid w:val="0070793C"/>
    <w:rsid w:val="00715BE6"/>
    <w:rsid w:val="00717A47"/>
    <w:rsid w:val="00737415"/>
    <w:rsid w:val="00743725"/>
    <w:rsid w:val="00745C7F"/>
    <w:rsid w:val="00746192"/>
    <w:rsid w:val="00751DC2"/>
    <w:rsid w:val="00767A43"/>
    <w:rsid w:val="00773AC3"/>
    <w:rsid w:val="0078020E"/>
    <w:rsid w:val="007918D3"/>
    <w:rsid w:val="00793005"/>
    <w:rsid w:val="007A4601"/>
    <w:rsid w:val="007B6573"/>
    <w:rsid w:val="007C3B15"/>
    <w:rsid w:val="007F32DA"/>
    <w:rsid w:val="00810B5D"/>
    <w:rsid w:val="0082376D"/>
    <w:rsid w:val="00862D9A"/>
    <w:rsid w:val="00877CBA"/>
    <w:rsid w:val="00886EB3"/>
    <w:rsid w:val="008B00D6"/>
    <w:rsid w:val="008C599B"/>
    <w:rsid w:val="008F4DD6"/>
    <w:rsid w:val="00907324"/>
    <w:rsid w:val="009077EF"/>
    <w:rsid w:val="00920FF9"/>
    <w:rsid w:val="00951757"/>
    <w:rsid w:val="00955BBA"/>
    <w:rsid w:val="0097763A"/>
    <w:rsid w:val="009A0E9D"/>
    <w:rsid w:val="009A183E"/>
    <w:rsid w:val="009A2487"/>
    <w:rsid w:val="009A66DA"/>
    <w:rsid w:val="009C598E"/>
    <w:rsid w:val="009D1433"/>
    <w:rsid w:val="009E61B8"/>
    <w:rsid w:val="00A158CE"/>
    <w:rsid w:val="00A24D4B"/>
    <w:rsid w:val="00A2545B"/>
    <w:rsid w:val="00A3470B"/>
    <w:rsid w:val="00A42C9D"/>
    <w:rsid w:val="00A67671"/>
    <w:rsid w:val="00A714EB"/>
    <w:rsid w:val="00AF6682"/>
    <w:rsid w:val="00B015F2"/>
    <w:rsid w:val="00B031C0"/>
    <w:rsid w:val="00B20F25"/>
    <w:rsid w:val="00B23A8B"/>
    <w:rsid w:val="00B36C9C"/>
    <w:rsid w:val="00B433A5"/>
    <w:rsid w:val="00B70DAA"/>
    <w:rsid w:val="00B8030A"/>
    <w:rsid w:val="00B95F84"/>
    <w:rsid w:val="00B97A17"/>
    <w:rsid w:val="00BA69FC"/>
    <w:rsid w:val="00BC18C2"/>
    <w:rsid w:val="00BE4185"/>
    <w:rsid w:val="00C25E1E"/>
    <w:rsid w:val="00C409A9"/>
    <w:rsid w:val="00C43F12"/>
    <w:rsid w:val="00C550AC"/>
    <w:rsid w:val="00C9578A"/>
    <w:rsid w:val="00CB4331"/>
    <w:rsid w:val="00CD6A4A"/>
    <w:rsid w:val="00CE2B34"/>
    <w:rsid w:val="00CE69EE"/>
    <w:rsid w:val="00D173AA"/>
    <w:rsid w:val="00D236A8"/>
    <w:rsid w:val="00D255B1"/>
    <w:rsid w:val="00D525F2"/>
    <w:rsid w:val="00D82232"/>
    <w:rsid w:val="00DA42C0"/>
    <w:rsid w:val="00DB4ACD"/>
    <w:rsid w:val="00DB66CB"/>
    <w:rsid w:val="00DC7219"/>
    <w:rsid w:val="00DF0A76"/>
    <w:rsid w:val="00DF20C8"/>
    <w:rsid w:val="00E078E2"/>
    <w:rsid w:val="00E30CE8"/>
    <w:rsid w:val="00E718F6"/>
    <w:rsid w:val="00E83976"/>
    <w:rsid w:val="00E87E5A"/>
    <w:rsid w:val="00EC2090"/>
    <w:rsid w:val="00EC2289"/>
    <w:rsid w:val="00EC48A5"/>
    <w:rsid w:val="00ED404E"/>
    <w:rsid w:val="00F10A38"/>
    <w:rsid w:val="00F335A0"/>
    <w:rsid w:val="00F54A48"/>
    <w:rsid w:val="00F67934"/>
    <w:rsid w:val="00F770CD"/>
    <w:rsid w:val="00F84538"/>
    <w:rsid w:val="00F9595B"/>
    <w:rsid w:val="00FD2C7C"/>
    <w:rsid w:val="00FE6844"/>
    <w:rsid w:val="00FF3465"/>
    <w:rsid w:val="016C71F3"/>
    <w:rsid w:val="022A6766"/>
    <w:rsid w:val="025C1016"/>
    <w:rsid w:val="02D908B8"/>
    <w:rsid w:val="03471D40"/>
    <w:rsid w:val="054F4E62"/>
    <w:rsid w:val="05942874"/>
    <w:rsid w:val="05FB6D97"/>
    <w:rsid w:val="06162657"/>
    <w:rsid w:val="0633208D"/>
    <w:rsid w:val="06B55198"/>
    <w:rsid w:val="07835161"/>
    <w:rsid w:val="094822F4"/>
    <w:rsid w:val="09780AE4"/>
    <w:rsid w:val="0A8C4462"/>
    <w:rsid w:val="0BA650B0"/>
    <w:rsid w:val="0BF23E82"/>
    <w:rsid w:val="0EA77ABC"/>
    <w:rsid w:val="0FAB7138"/>
    <w:rsid w:val="100107CC"/>
    <w:rsid w:val="113D64B6"/>
    <w:rsid w:val="11E26976"/>
    <w:rsid w:val="120314AE"/>
    <w:rsid w:val="125127C9"/>
    <w:rsid w:val="12C7072D"/>
    <w:rsid w:val="13AB3BAB"/>
    <w:rsid w:val="13FE2455"/>
    <w:rsid w:val="146F0599"/>
    <w:rsid w:val="158040CC"/>
    <w:rsid w:val="16CA259A"/>
    <w:rsid w:val="1824217E"/>
    <w:rsid w:val="194D300E"/>
    <w:rsid w:val="1AD5150D"/>
    <w:rsid w:val="1AEC6DF1"/>
    <w:rsid w:val="1C7D1E5D"/>
    <w:rsid w:val="1CAB69CA"/>
    <w:rsid w:val="1D273E26"/>
    <w:rsid w:val="1DA26897"/>
    <w:rsid w:val="1DF93765"/>
    <w:rsid w:val="1EC51899"/>
    <w:rsid w:val="1EFB034E"/>
    <w:rsid w:val="21DC5877"/>
    <w:rsid w:val="21FA5CFD"/>
    <w:rsid w:val="23F939EF"/>
    <w:rsid w:val="243C25FD"/>
    <w:rsid w:val="246833F2"/>
    <w:rsid w:val="2697FCB7"/>
    <w:rsid w:val="27DF1C1D"/>
    <w:rsid w:val="28442907"/>
    <w:rsid w:val="28612632"/>
    <w:rsid w:val="2A554419"/>
    <w:rsid w:val="2ABB66F1"/>
    <w:rsid w:val="2BC90C1A"/>
    <w:rsid w:val="2BD650E5"/>
    <w:rsid w:val="2C2B5431"/>
    <w:rsid w:val="2C73502A"/>
    <w:rsid w:val="2D1E4F96"/>
    <w:rsid w:val="2E310CF9"/>
    <w:rsid w:val="2ED00512"/>
    <w:rsid w:val="2EFE507F"/>
    <w:rsid w:val="2F723377"/>
    <w:rsid w:val="2F8867B5"/>
    <w:rsid w:val="302A42EE"/>
    <w:rsid w:val="319677F1"/>
    <w:rsid w:val="326A2A2B"/>
    <w:rsid w:val="3301513E"/>
    <w:rsid w:val="343206CD"/>
    <w:rsid w:val="35F04FF6"/>
    <w:rsid w:val="361A2073"/>
    <w:rsid w:val="36BA5D2F"/>
    <w:rsid w:val="37C91FA2"/>
    <w:rsid w:val="3A3A2CE3"/>
    <w:rsid w:val="3A414072"/>
    <w:rsid w:val="3A4C5391"/>
    <w:rsid w:val="3A916DA7"/>
    <w:rsid w:val="3A9248CD"/>
    <w:rsid w:val="3AC01B29"/>
    <w:rsid w:val="3C5E7401"/>
    <w:rsid w:val="3CB70F03"/>
    <w:rsid w:val="3CED04E1"/>
    <w:rsid w:val="3D4A5933"/>
    <w:rsid w:val="3F67457A"/>
    <w:rsid w:val="3FB6105E"/>
    <w:rsid w:val="413D1A37"/>
    <w:rsid w:val="42B15715"/>
    <w:rsid w:val="435B6A76"/>
    <w:rsid w:val="460743C1"/>
    <w:rsid w:val="485F6737"/>
    <w:rsid w:val="4867383D"/>
    <w:rsid w:val="48AB197C"/>
    <w:rsid w:val="48FC6F1A"/>
    <w:rsid w:val="49EB7B56"/>
    <w:rsid w:val="4A5B4CDC"/>
    <w:rsid w:val="4AB843EB"/>
    <w:rsid w:val="4AD8632C"/>
    <w:rsid w:val="4C0B44E0"/>
    <w:rsid w:val="4D7D140D"/>
    <w:rsid w:val="4F5A1A06"/>
    <w:rsid w:val="50487AB0"/>
    <w:rsid w:val="518B234A"/>
    <w:rsid w:val="51D11D27"/>
    <w:rsid w:val="51EE0B2B"/>
    <w:rsid w:val="52271947"/>
    <w:rsid w:val="526F3A1A"/>
    <w:rsid w:val="53D37FD9"/>
    <w:rsid w:val="53EC31BB"/>
    <w:rsid w:val="5422686A"/>
    <w:rsid w:val="54901A26"/>
    <w:rsid w:val="54B842EE"/>
    <w:rsid w:val="54D758A7"/>
    <w:rsid w:val="55983288"/>
    <w:rsid w:val="55D32512"/>
    <w:rsid w:val="56717635"/>
    <w:rsid w:val="568768B3"/>
    <w:rsid w:val="56B45E9F"/>
    <w:rsid w:val="56E577C6"/>
    <w:rsid w:val="571C3A45"/>
    <w:rsid w:val="5767B2E0"/>
    <w:rsid w:val="595474C6"/>
    <w:rsid w:val="598C4EB2"/>
    <w:rsid w:val="5A074538"/>
    <w:rsid w:val="5AFFFE6C"/>
    <w:rsid w:val="5B735028"/>
    <w:rsid w:val="5B914A01"/>
    <w:rsid w:val="5BC87CF7"/>
    <w:rsid w:val="5D9B1B67"/>
    <w:rsid w:val="5DC96359"/>
    <w:rsid w:val="5E007C1C"/>
    <w:rsid w:val="5E79177D"/>
    <w:rsid w:val="5E814F5E"/>
    <w:rsid w:val="5FF53085"/>
    <w:rsid w:val="60477D84"/>
    <w:rsid w:val="61A905CB"/>
    <w:rsid w:val="61E6537B"/>
    <w:rsid w:val="61F93300"/>
    <w:rsid w:val="62347E94"/>
    <w:rsid w:val="62880827"/>
    <w:rsid w:val="63773BBD"/>
    <w:rsid w:val="66B63663"/>
    <w:rsid w:val="66E60A07"/>
    <w:rsid w:val="676F528C"/>
    <w:rsid w:val="67B577C8"/>
    <w:rsid w:val="680D7B88"/>
    <w:rsid w:val="6A2627B9"/>
    <w:rsid w:val="6BEB1F0C"/>
    <w:rsid w:val="6C386E12"/>
    <w:rsid w:val="6DB48D0F"/>
    <w:rsid w:val="6DFFFC49"/>
    <w:rsid w:val="6EFD67C6"/>
    <w:rsid w:val="71BBB825"/>
    <w:rsid w:val="71F92EA9"/>
    <w:rsid w:val="72865A8A"/>
    <w:rsid w:val="72C74D55"/>
    <w:rsid w:val="72F7F776"/>
    <w:rsid w:val="76FB4ACA"/>
    <w:rsid w:val="773DE3E8"/>
    <w:rsid w:val="7746169E"/>
    <w:rsid w:val="77FFBF07"/>
    <w:rsid w:val="783A38D3"/>
    <w:rsid w:val="79AD4A26"/>
    <w:rsid w:val="79D7762B"/>
    <w:rsid w:val="7AF7CE18"/>
    <w:rsid w:val="7B0A3A31"/>
    <w:rsid w:val="7B302338"/>
    <w:rsid w:val="7B7A0BB6"/>
    <w:rsid w:val="7C35247C"/>
    <w:rsid w:val="7C6F4493"/>
    <w:rsid w:val="7C9061B7"/>
    <w:rsid w:val="7DF7ED72"/>
    <w:rsid w:val="7E6F0D11"/>
    <w:rsid w:val="7EA349B3"/>
    <w:rsid w:val="7EFE05D4"/>
    <w:rsid w:val="7F43873E"/>
    <w:rsid w:val="7F6EFE3F"/>
    <w:rsid w:val="7FBE8615"/>
    <w:rsid w:val="7FC510B4"/>
    <w:rsid w:val="7FD7741A"/>
    <w:rsid w:val="7FF8479F"/>
    <w:rsid w:val="7FFC7A3D"/>
    <w:rsid w:val="ADFB9A1A"/>
    <w:rsid w:val="B6DFFDB8"/>
    <w:rsid w:val="BBC7B9D9"/>
    <w:rsid w:val="C338AF2A"/>
    <w:rsid w:val="CFFDD60A"/>
    <w:rsid w:val="D16F15D0"/>
    <w:rsid w:val="D37F8362"/>
    <w:rsid w:val="D734D909"/>
    <w:rsid w:val="DFFFD8E9"/>
    <w:rsid w:val="E7CF2521"/>
    <w:rsid w:val="EAE7A643"/>
    <w:rsid w:val="FD3D0757"/>
    <w:rsid w:val="FE7F6102"/>
    <w:rsid w:val="FEFC0EEE"/>
    <w:rsid w:val="FFCFA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"/>
    </w:rPr>
  </w:style>
  <w:style w:type="paragraph" w:styleId="6">
    <w:name w:val="heading 3"/>
    <w:basedOn w:val="1"/>
    <w:next w:val="7"/>
    <w:qFormat/>
    <w:uiPriority w:val="0"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宋体" w:hAnsi="宋体" w:eastAsia="宋体" w:cs="Times New Roman"/>
      <w:kern w:val="0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7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8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3">
    <w:name w:val="标题1"/>
    <w:basedOn w:val="1"/>
    <w:next w:val="1"/>
    <w:qFormat/>
    <w:uiPriority w:val="0"/>
    <w:pPr>
      <w:tabs>
        <w:tab w:val="left" w:pos="9193"/>
        <w:tab w:val="left" w:pos="9827"/>
      </w:tabs>
      <w:spacing w:before="50" w:beforeLines="50" w:after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14">
    <w:name w:val="样式 标题1 + 段前: 0.5 行 段后: 0.5 行"/>
    <w:basedOn w:val="13"/>
    <w:qFormat/>
    <w:uiPriority w:val="0"/>
    <w:pPr>
      <w:spacing w:before="0" w:beforeLines="0" w:after="0" w:afterLines="0"/>
    </w:pPr>
    <w:rPr>
      <w:rFonts w:cs="宋体"/>
    </w:rPr>
  </w:style>
  <w:style w:type="paragraph" w:customStyle="1" w:styleId="15">
    <w:name w:val="红线"/>
    <w:basedOn w:val="1"/>
    <w:qFormat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16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7">
    <w:name w:val="标题3"/>
    <w:basedOn w:val="1"/>
    <w:next w:val="1"/>
    <w:qFormat/>
    <w:uiPriority w:val="0"/>
    <w:rPr>
      <w:rFonts w:eastAsia="方正黑体_GBK"/>
    </w:rPr>
  </w:style>
  <w:style w:type="paragraph" w:customStyle="1" w:styleId="18">
    <w:name w:val="密级急件"/>
    <w:basedOn w:val="1"/>
    <w:qFormat/>
    <w:uiPriority w:val="0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19">
    <w:name w:val="抄送栏"/>
    <w:basedOn w:val="1"/>
    <w:qFormat/>
    <w:uiPriority w:val="0"/>
    <w:pPr>
      <w:adjustRightInd w:val="0"/>
      <w:snapToGrid/>
      <w:ind w:left="953" w:hanging="953"/>
    </w:pPr>
  </w:style>
  <w:style w:type="paragraph" w:customStyle="1" w:styleId="20">
    <w:name w:val="文头"/>
    <w:basedOn w:val="15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character" w:customStyle="1" w:styleId="21">
    <w:name w:val="批注框文本 字符"/>
    <w:basedOn w:val="12"/>
    <w:link w:val="8"/>
    <w:qFormat/>
    <w:uiPriority w:val="0"/>
    <w:rPr>
      <w:rFonts w:eastAsia="方正仿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1107</Words>
  <Characters>1121</Characters>
  <Lines>3</Lines>
  <Paragraphs>1</Paragraphs>
  <TotalTime>23</TotalTime>
  <ScaleCrop>false</ScaleCrop>
  <LinksUpToDate>false</LinksUpToDate>
  <CharactersWithSpaces>1226</CharactersWithSpaces>
  <Application>WPS Office_12.8.2.19829_F1E327BC-269C-435d-A152-05C5408002CA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2023-06-24T17:34:00Z</dcterms:created>
  <dc:creator>zjt</dc:creator>
  <cp:lastModifiedBy>cj_hyx</cp:lastModifiedBy>
  <cp:lastPrinted>2026-06-02T15:38:33Z</cp:lastPrinted>
  <dcterms:modified xsi:type="dcterms:W3CDTF">2026-06-02T15:50:53Z</dcterms:modified>
  <dc:title>省厅2（函）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2052-12.8.2.19829</vt:lpwstr>
  </property>
  <property fmtid="{D5CDD505-2E9C-101B-9397-08002B2CF9AE}" pid="3" name="ICV">
    <vt:lpwstr>F3DD3B41FCCECD65FC958C68395567D7</vt:lpwstr>
  </property>
</Properties>
</file>