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27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73040"/>
            <wp:effectExtent l="0" t="0" r="10160" b="10160"/>
            <wp:docPr id="1" name="图片 1" descr="附件：1.全景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：1.全景看房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2025-11-21T04:00:33Z</dcterms:created>
  <dc:creator>伟城贤德瑞府</dc:creator>
  <cp:lastModifiedBy>易菇凉</cp:lastModifiedBy>
  <dcterms:modified xsi:type="dcterms:W3CDTF">2025-11-21T04:00:48Z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eyJoZGlkIjoiMmUwZmM3ZWVjMTdkYjRmYzZmZjMyODkzNDRmYWE4ODIiLCJ1c2VySWQiOiI1ODcyOTY5MDcifQ==</vt:lpwstr>
  </property>
  <property fmtid="{D5CDD505-2E9C-101B-9397-08002B2CF9AE}" pid="4" name="ICV">
    <vt:lpwstr>E42E527A9E75495CBBD1E1BBD023FC63_12</vt:lpwstr>
  </property>
</Properties>
</file>