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D2C" w:rsidRDefault="00EA0B19">
      <w:pPr>
        <w:spacing w:line="560" w:lineRule="exact"/>
        <w:rPr>
          <w:rFonts w:ascii="黑体" w:eastAsia="黑体" w:hAnsi="黑体" w:cs="黑体"/>
          <w:sz w:val="32"/>
          <w:szCs w:val="32"/>
          <w:lang w:val="en"/>
        </w:rPr>
      </w:pPr>
      <w:r>
        <w:rPr>
          <w:rFonts w:ascii="黑体" w:eastAsia="黑体" w:hAnsi="黑体" w:cs="黑体" w:hint="eastAsia"/>
          <w:sz w:val="32"/>
          <w:szCs w:val="32"/>
          <w:lang w:val="en"/>
        </w:rPr>
        <w:t>附件：</w:t>
      </w:r>
    </w:p>
    <w:p w:rsidR="00597D2C" w:rsidRDefault="00EA0B19">
      <w:pPr>
        <w:spacing w:line="560" w:lineRule="exact"/>
        <w:jc w:val="center"/>
        <w:rPr>
          <w:rFonts w:ascii="宋体" w:hAnsi="宋体" w:cs="宋体"/>
          <w:b/>
          <w:bCs/>
          <w:color w:val="000000"/>
          <w:sz w:val="36"/>
          <w:szCs w:val="36"/>
          <w:shd w:val="clear" w:color="auto" w:fill="FFFFFF"/>
        </w:rPr>
      </w:pPr>
      <w:r>
        <w:rPr>
          <w:rFonts w:ascii="宋体" w:hAnsi="宋体" w:cs="宋体" w:hint="eastAsia"/>
          <w:b/>
          <w:bCs/>
          <w:color w:val="000000"/>
          <w:sz w:val="36"/>
          <w:szCs w:val="36"/>
          <w:shd w:val="clear" w:color="auto" w:fill="FFFFFF"/>
        </w:rPr>
        <w:t>《</w:t>
      </w:r>
      <w:bookmarkStart w:id="0" w:name="_GoBack"/>
      <w:bookmarkEnd w:id="0"/>
      <w:r>
        <w:rPr>
          <w:rFonts w:ascii="宋体" w:hAnsi="宋体" w:cs="宋体" w:hint="eastAsia"/>
          <w:b/>
          <w:bCs/>
          <w:color w:val="000000"/>
          <w:sz w:val="36"/>
          <w:szCs w:val="36"/>
          <w:shd w:val="clear" w:color="auto" w:fill="FFFFFF"/>
        </w:rPr>
        <w:t>装饰</w:t>
      </w:r>
      <w:r>
        <w:rPr>
          <w:rFonts w:ascii="宋体" w:hAnsi="宋体" w:cs="宋体" w:hint="eastAsia"/>
          <w:b/>
          <w:bCs/>
          <w:sz w:val="36"/>
          <w:szCs w:val="36"/>
        </w:rPr>
        <w:t>工程消耗量标准</w:t>
      </w:r>
      <w:r>
        <w:rPr>
          <w:rFonts w:ascii="宋体" w:hAnsi="宋体" w:cs="宋体" w:hint="eastAsia"/>
          <w:b/>
          <w:bCs/>
          <w:color w:val="000000"/>
          <w:sz w:val="36"/>
          <w:szCs w:val="36"/>
          <w:shd w:val="clear" w:color="auto" w:fill="FFFFFF"/>
        </w:rPr>
        <w:t>（征求意见稿）》《安装</w:t>
      </w:r>
      <w:r>
        <w:rPr>
          <w:rFonts w:ascii="宋体" w:hAnsi="宋体" w:cs="宋体" w:hint="eastAsia"/>
          <w:b/>
          <w:bCs/>
          <w:sz w:val="36"/>
          <w:szCs w:val="36"/>
        </w:rPr>
        <w:t>工程消耗量标准</w:t>
      </w:r>
      <w:r>
        <w:rPr>
          <w:rFonts w:ascii="宋体" w:hAnsi="宋体" w:cs="宋体" w:hint="eastAsia"/>
          <w:b/>
          <w:bCs/>
          <w:color w:val="000000"/>
          <w:sz w:val="36"/>
          <w:szCs w:val="36"/>
          <w:shd w:val="clear" w:color="auto" w:fill="FFFFFF"/>
        </w:rPr>
        <w:t>（征求意见稿）》</w:t>
      </w:r>
    </w:p>
    <w:p w:rsidR="00597D2C" w:rsidRDefault="00EA0B19">
      <w:pPr>
        <w:spacing w:line="560" w:lineRule="exact"/>
        <w:jc w:val="center"/>
        <w:rPr>
          <w:rFonts w:ascii="宋体" w:hAnsi="宋体" w:cs="宋体"/>
          <w:b/>
          <w:bCs/>
          <w:sz w:val="36"/>
          <w:szCs w:val="36"/>
        </w:rPr>
      </w:pPr>
      <w:r>
        <w:rPr>
          <w:rFonts w:ascii="宋体" w:hAnsi="宋体" w:cs="宋体" w:hint="eastAsia"/>
          <w:b/>
          <w:bCs/>
          <w:sz w:val="36"/>
          <w:szCs w:val="36"/>
        </w:rPr>
        <w:t>公开征求意见采纳情况汇总表</w:t>
      </w:r>
    </w:p>
    <w:p w:rsidR="00597D2C" w:rsidRDefault="00597D2C"/>
    <w:p w:rsidR="00597D2C" w:rsidRDefault="00EA0B19" w:rsidP="00C9622B">
      <w:pPr>
        <w:adjustRightInd w:val="0"/>
        <w:snapToGrid w:val="0"/>
        <w:ind w:firstLineChars="400" w:firstLine="960"/>
        <w:jc w:val="left"/>
        <w:outlineLvl w:val="0"/>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sz w:val="24"/>
        </w:rPr>
        <w:t>本次征求意见截至2024年9月30日，共收到5条有效意见。其中：采纳4条，解释1条。</w:t>
      </w:r>
    </w:p>
    <w:tbl>
      <w:tblPr>
        <w:tblW w:w="13794" w:type="dxa"/>
        <w:jc w:val="center"/>
        <w:tblLayout w:type="fixed"/>
        <w:tblLook w:val="04A0" w:firstRow="1" w:lastRow="0" w:firstColumn="1" w:lastColumn="0" w:noHBand="0" w:noVBand="1"/>
      </w:tblPr>
      <w:tblGrid>
        <w:gridCol w:w="852"/>
        <w:gridCol w:w="9990"/>
        <w:gridCol w:w="780"/>
        <w:gridCol w:w="2172"/>
      </w:tblGrid>
      <w:tr w:rsidR="00597D2C">
        <w:trPr>
          <w:trHeight w:val="533"/>
          <w:tblHeader/>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EA0B19" w:rsidP="00C9622B">
            <w:pPr>
              <w:widowControl/>
              <w:adjustRightInd w:val="0"/>
              <w:snapToGrid w:val="0"/>
              <w:jc w:val="center"/>
              <w:textAlignment w:val="center"/>
              <w:rPr>
                <w:rFonts w:ascii="黑体" w:eastAsia="黑体" w:hAnsi="宋体" w:cs="黑体"/>
                <w:kern w:val="0"/>
                <w:sz w:val="28"/>
                <w:szCs w:val="28"/>
                <w:lang w:bidi="ar"/>
              </w:rPr>
            </w:pPr>
            <w:r>
              <w:rPr>
                <w:rFonts w:ascii="黑体" w:eastAsia="黑体" w:hAnsi="宋体" w:cs="黑体" w:hint="eastAsia"/>
                <w:kern w:val="0"/>
                <w:sz w:val="28"/>
                <w:szCs w:val="28"/>
                <w:lang w:bidi="ar"/>
              </w:rPr>
              <w:t>序号</w:t>
            </w:r>
          </w:p>
        </w:tc>
        <w:tc>
          <w:tcPr>
            <w:tcW w:w="9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EA0B19" w:rsidP="00C9622B">
            <w:pPr>
              <w:widowControl/>
              <w:adjustRightInd w:val="0"/>
              <w:snapToGrid w:val="0"/>
              <w:jc w:val="center"/>
              <w:textAlignment w:val="center"/>
              <w:rPr>
                <w:rFonts w:ascii="黑体" w:eastAsia="黑体" w:hAnsi="宋体" w:cs="黑体"/>
                <w:sz w:val="28"/>
                <w:szCs w:val="28"/>
              </w:rPr>
            </w:pPr>
            <w:r>
              <w:rPr>
                <w:rFonts w:ascii="黑体" w:eastAsia="黑体" w:hAnsi="宋体" w:cs="黑体" w:hint="eastAsia"/>
                <w:kern w:val="0"/>
                <w:sz w:val="28"/>
                <w:szCs w:val="28"/>
                <w:lang w:bidi="ar"/>
              </w:rPr>
              <w:t>意见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EA0B19" w:rsidP="00C9622B">
            <w:pPr>
              <w:widowControl/>
              <w:adjustRightInd w:val="0"/>
              <w:snapToGrid w:val="0"/>
              <w:jc w:val="center"/>
              <w:textAlignment w:val="center"/>
              <w:rPr>
                <w:rFonts w:ascii="黑体" w:eastAsia="黑体" w:hAnsi="宋体" w:cs="黑体"/>
                <w:sz w:val="28"/>
                <w:szCs w:val="28"/>
              </w:rPr>
            </w:pPr>
            <w:r>
              <w:rPr>
                <w:rFonts w:ascii="黑体" w:eastAsia="黑体" w:hAnsi="宋体" w:cs="黑体" w:hint="eastAsia"/>
                <w:kern w:val="0"/>
                <w:sz w:val="28"/>
                <w:szCs w:val="28"/>
                <w:lang w:bidi="ar"/>
              </w:rPr>
              <w:t>采纳情况</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EA0B19" w:rsidP="00C9622B">
            <w:pPr>
              <w:widowControl/>
              <w:adjustRightInd w:val="0"/>
              <w:snapToGrid w:val="0"/>
              <w:jc w:val="center"/>
              <w:textAlignment w:val="center"/>
              <w:rPr>
                <w:rFonts w:ascii="黑体" w:eastAsia="黑体" w:hAnsi="宋体" w:cs="黑体"/>
                <w:sz w:val="28"/>
                <w:szCs w:val="28"/>
              </w:rPr>
            </w:pPr>
            <w:r>
              <w:rPr>
                <w:rFonts w:ascii="黑体" w:eastAsia="黑体" w:hAnsi="宋体" w:cs="黑体" w:hint="eastAsia"/>
                <w:kern w:val="0"/>
                <w:sz w:val="28"/>
                <w:szCs w:val="28"/>
                <w:lang w:bidi="ar"/>
              </w:rPr>
              <w:t>说明</w:t>
            </w:r>
          </w:p>
        </w:tc>
      </w:tr>
      <w:tr w:rsidR="00597D2C">
        <w:trPr>
          <w:trHeight w:val="197"/>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EA0B19" w:rsidP="00C9622B">
            <w:pPr>
              <w:widowControl/>
              <w:adjustRightInd w:val="0"/>
              <w:snapToGrid w:val="0"/>
              <w:jc w:val="center"/>
              <w:rPr>
                <w:rFonts w:ascii="宋体" w:hAnsi="宋体" w:cs="宋体"/>
                <w:sz w:val="24"/>
              </w:rPr>
            </w:pPr>
            <w:r>
              <w:rPr>
                <w:rFonts w:ascii="宋体" w:hAnsi="宋体" w:cs="宋体" w:hint="eastAsia"/>
                <w:sz w:val="24"/>
              </w:rPr>
              <w:t>1</w:t>
            </w:r>
          </w:p>
        </w:tc>
        <w:tc>
          <w:tcPr>
            <w:tcW w:w="9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EA0B19" w:rsidP="00C9622B">
            <w:pPr>
              <w:widowControl/>
              <w:adjustRightInd w:val="0"/>
              <w:snapToGrid w:val="0"/>
              <w:jc w:val="left"/>
              <w:rPr>
                <w:rFonts w:ascii="宋体" w:hAnsi="宋体" w:cs="宋体"/>
                <w:sz w:val="24"/>
              </w:rPr>
            </w:pPr>
            <w:r>
              <w:rPr>
                <w:rFonts w:ascii="宋体" w:hAnsi="宋体" w:cs="宋体" w:hint="eastAsia"/>
                <w:sz w:val="24"/>
              </w:rPr>
              <w:t>《安装工程消耗量标准（征求意见稿）》第二册 电器设备安装工程：建议电气设备安装工程第十章明确定额是否皆按一个系统一侧配一台断路器考虑。若两侧皆有断路器时，则按两个系统计算。</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97D2C" w:rsidRDefault="00EA0B19" w:rsidP="00C9622B">
            <w:pPr>
              <w:widowControl/>
              <w:adjustRightInd w:val="0"/>
              <w:snapToGrid w:val="0"/>
              <w:jc w:val="center"/>
              <w:rPr>
                <w:rFonts w:ascii="宋体" w:hAnsi="宋体" w:cs="宋体"/>
                <w:sz w:val="24"/>
              </w:rPr>
            </w:pPr>
            <w:r>
              <w:rPr>
                <w:rFonts w:ascii="宋体" w:hAnsi="宋体" w:cs="宋体" w:hint="eastAsia"/>
                <w:sz w:val="24"/>
              </w:rPr>
              <w:t>采纳</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597D2C" w:rsidP="00C9622B">
            <w:pPr>
              <w:widowControl/>
              <w:adjustRightInd w:val="0"/>
              <w:snapToGrid w:val="0"/>
              <w:jc w:val="center"/>
              <w:textAlignment w:val="center"/>
              <w:rPr>
                <w:rFonts w:ascii="仿宋" w:eastAsia="仿宋" w:hAnsi="仿宋" w:cs="仿宋"/>
                <w:sz w:val="24"/>
              </w:rPr>
            </w:pPr>
          </w:p>
        </w:tc>
      </w:tr>
      <w:tr w:rsidR="00597D2C">
        <w:trPr>
          <w:trHeight w:val="90"/>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EA0B19" w:rsidP="00C9622B">
            <w:pPr>
              <w:widowControl/>
              <w:adjustRightInd w:val="0"/>
              <w:snapToGrid w:val="0"/>
              <w:jc w:val="center"/>
              <w:rPr>
                <w:rFonts w:ascii="宋体" w:hAnsi="宋体" w:cs="宋体"/>
                <w:sz w:val="24"/>
              </w:rPr>
            </w:pPr>
            <w:r>
              <w:rPr>
                <w:rFonts w:ascii="宋体" w:hAnsi="宋体" w:cs="宋体" w:hint="eastAsia"/>
                <w:sz w:val="24"/>
              </w:rPr>
              <w:t>2</w:t>
            </w:r>
          </w:p>
        </w:tc>
        <w:tc>
          <w:tcPr>
            <w:tcW w:w="9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EA0B19" w:rsidP="00C9622B">
            <w:pPr>
              <w:widowControl/>
              <w:numPr>
                <w:ilvl w:val="255"/>
                <w:numId w:val="0"/>
              </w:numPr>
              <w:adjustRightInd w:val="0"/>
              <w:snapToGrid w:val="0"/>
              <w:jc w:val="left"/>
              <w:rPr>
                <w:rFonts w:ascii="宋体" w:hAnsi="宋体" w:cs="宋体"/>
                <w:sz w:val="24"/>
              </w:rPr>
            </w:pPr>
            <w:r>
              <w:rPr>
                <w:rFonts w:ascii="宋体" w:hAnsi="宋体" w:cs="宋体" w:hint="eastAsia"/>
                <w:sz w:val="24"/>
              </w:rPr>
              <w:t>《安装工程消耗量标准（征求意见稿）》第八册 给排水、燃气工程第460页：8.3.3抗震支架：3.1参考综合单价存在偏差，建议调查市场调整单价；3.2门型抗震支吊架安装只设一个子目不合理，建议按门型宽度增设子目。</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97D2C" w:rsidRDefault="00EA0B19" w:rsidP="00C9622B">
            <w:pPr>
              <w:widowControl/>
              <w:adjustRightInd w:val="0"/>
              <w:snapToGrid w:val="0"/>
              <w:jc w:val="center"/>
              <w:rPr>
                <w:rFonts w:ascii="宋体" w:hAnsi="宋体" w:cs="宋体"/>
                <w:sz w:val="24"/>
              </w:rPr>
            </w:pPr>
            <w:r>
              <w:rPr>
                <w:rFonts w:ascii="宋体" w:hAnsi="宋体" w:cs="宋体" w:hint="eastAsia"/>
                <w:sz w:val="24"/>
              </w:rPr>
              <w:t>采纳</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597D2C" w:rsidP="00C9622B">
            <w:pPr>
              <w:widowControl/>
              <w:adjustRightInd w:val="0"/>
              <w:snapToGrid w:val="0"/>
              <w:jc w:val="center"/>
              <w:textAlignment w:val="center"/>
              <w:rPr>
                <w:rFonts w:ascii="仿宋" w:eastAsia="仿宋" w:hAnsi="仿宋" w:cs="仿宋"/>
                <w:sz w:val="24"/>
              </w:rPr>
            </w:pPr>
          </w:p>
          <w:p w:rsidR="00597D2C" w:rsidRDefault="00597D2C" w:rsidP="00C9622B">
            <w:pPr>
              <w:widowControl/>
              <w:adjustRightInd w:val="0"/>
              <w:snapToGrid w:val="0"/>
              <w:jc w:val="center"/>
              <w:textAlignment w:val="center"/>
              <w:rPr>
                <w:rFonts w:ascii="仿宋" w:eastAsia="仿宋" w:hAnsi="仿宋" w:cs="仿宋"/>
                <w:sz w:val="24"/>
              </w:rPr>
            </w:pPr>
          </w:p>
          <w:p w:rsidR="00597D2C" w:rsidRDefault="00597D2C" w:rsidP="00C9622B">
            <w:pPr>
              <w:widowControl/>
              <w:adjustRightInd w:val="0"/>
              <w:snapToGrid w:val="0"/>
              <w:jc w:val="center"/>
              <w:textAlignment w:val="center"/>
              <w:rPr>
                <w:rFonts w:ascii="仿宋" w:eastAsia="仿宋" w:hAnsi="仿宋" w:cs="仿宋"/>
                <w:sz w:val="24"/>
              </w:rPr>
            </w:pPr>
          </w:p>
          <w:p w:rsidR="00597D2C" w:rsidRDefault="00597D2C" w:rsidP="00C9622B">
            <w:pPr>
              <w:widowControl/>
              <w:adjustRightInd w:val="0"/>
              <w:snapToGrid w:val="0"/>
              <w:jc w:val="center"/>
              <w:textAlignment w:val="center"/>
              <w:rPr>
                <w:rFonts w:ascii="仿宋" w:eastAsia="仿宋" w:hAnsi="仿宋" w:cs="仿宋"/>
                <w:sz w:val="24"/>
              </w:rPr>
            </w:pPr>
          </w:p>
        </w:tc>
      </w:tr>
      <w:tr w:rsidR="00597D2C">
        <w:trPr>
          <w:trHeight w:val="408"/>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EA0B19" w:rsidP="00C9622B">
            <w:pPr>
              <w:widowControl/>
              <w:adjustRightInd w:val="0"/>
              <w:snapToGrid w:val="0"/>
              <w:jc w:val="center"/>
              <w:rPr>
                <w:rFonts w:ascii="宋体" w:hAnsi="宋体" w:cs="宋体"/>
                <w:sz w:val="24"/>
              </w:rPr>
            </w:pPr>
            <w:r>
              <w:rPr>
                <w:rFonts w:ascii="宋体" w:hAnsi="宋体" w:cs="宋体" w:hint="eastAsia"/>
                <w:sz w:val="24"/>
              </w:rPr>
              <w:t>3</w:t>
            </w:r>
          </w:p>
        </w:tc>
        <w:tc>
          <w:tcPr>
            <w:tcW w:w="9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EA0B19" w:rsidP="00C9622B">
            <w:pPr>
              <w:widowControl/>
              <w:adjustRightInd w:val="0"/>
              <w:snapToGrid w:val="0"/>
              <w:jc w:val="left"/>
              <w:rPr>
                <w:rFonts w:ascii="宋体" w:hAnsi="宋体" w:cs="宋体"/>
                <w:sz w:val="24"/>
              </w:rPr>
            </w:pPr>
            <w:r>
              <w:rPr>
                <w:rFonts w:ascii="宋体" w:hAnsi="宋体" w:cs="宋体" w:hint="eastAsia"/>
                <w:sz w:val="24"/>
              </w:rPr>
              <w:t>《安装工程消耗量标准（征求意见稿）》第十册 自动化控制仪表安装工程：第3页总说明0.1.10、第5页</w:t>
            </w:r>
            <w:proofErr w:type="gramStart"/>
            <w:r>
              <w:rPr>
                <w:rFonts w:ascii="宋体" w:hAnsi="宋体" w:cs="宋体" w:hint="eastAsia"/>
                <w:sz w:val="24"/>
              </w:rPr>
              <w:t>册</w:t>
            </w:r>
            <w:proofErr w:type="gramEnd"/>
            <w:r>
              <w:rPr>
                <w:rFonts w:ascii="宋体" w:hAnsi="宋体" w:cs="宋体" w:hint="eastAsia"/>
                <w:sz w:val="24"/>
              </w:rPr>
              <w:t>说明0.3.5的2：4.1总说明中能计取“高层增加费、地下室增加费”未包含该册，而册说明“高层增加费、地下室增加费、脚手架搭拆费分别执行第十一册《刷油、防腐蚀、绝热工程及配套工程》相应子目”，存在歧义，建议修改。</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97D2C" w:rsidRDefault="00EA0B19" w:rsidP="00C9622B">
            <w:pPr>
              <w:widowControl/>
              <w:adjustRightInd w:val="0"/>
              <w:snapToGrid w:val="0"/>
              <w:jc w:val="center"/>
              <w:rPr>
                <w:rFonts w:ascii="宋体" w:hAnsi="宋体" w:cs="宋体"/>
                <w:sz w:val="24"/>
              </w:rPr>
            </w:pPr>
            <w:r>
              <w:rPr>
                <w:rFonts w:ascii="宋体" w:hAnsi="宋体" w:cs="宋体" w:hint="eastAsia"/>
                <w:sz w:val="24"/>
              </w:rPr>
              <w:t>采纳</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597D2C" w:rsidP="00C9622B">
            <w:pPr>
              <w:widowControl/>
              <w:adjustRightInd w:val="0"/>
              <w:snapToGrid w:val="0"/>
              <w:jc w:val="center"/>
              <w:textAlignment w:val="center"/>
              <w:rPr>
                <w:rFonts w:ascii="仿宋" w:eastAsia="仿宋" w:hAnsi="仿宋" w:cs="仿宋"/>
                <w:sz w:val="24"/>
              </w:rPr>
            </w:pPr>
          </w:p>
        </w:tc>
      </w:tr>
      <w:tr w:rsidR="00597D2C">
        <w:trPr>
          <w:trHeight w:val="151"/>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EA0B19" w:rsidP="00C9622B">
            <w:pPr>
              <w:widowControl/>
              <w:numPr>
                <w:ilvl w:val="255"/>
                <w:numId w:val="0"/>
              </w:numPr>
              <w:adjustRightInd w:val="0"/>
              <w:snapToGrid w:val="0"/>
              <w:jc w:val="center"/>
              <w:rPr>
                <w:rFonts w:ascii="宋体" w:hAnsi="宋体" w:cs="宋体"/>
                <w:sz w:val="24"/>
              </w:rPr>
            </w:pPr>
            <w:r>
              <w:rPr>
                <w:rFonts w:ascii="宋体" w:hAnsi="宋体" w:cs="宋体" w:hint="eastAsia"/>
                <w:sz w:val="24"/>
              </w:rPr>
              <w:t>4</w:t>
            </w:r>
          </w:p>
        </w:tc>
        <w:tc>
          <w:tcPr>
            <w:tcW w:w="9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EA0B19" w:rsidP="00C9622B">
            <w:pPr>
              <w:widowControl/>
              <w:numPr>
                <w:ilvl w:val="255"/>
                <w:numId w:val="0"/>
              </w:numPr>
              <w:adjustRightInd w:val="0"/>
              <w:snapToGrid w:val="0"/>
              <w:jc w:val="left"/>
              <w:rPr>
                <w:rFonts w:ascii="宋体" w:hAnsi="宋体" w:cs="宋体"/>
                <w:sz w:val="24"/>
              </w:rPr>
            </w:pPr>
            <w:r>
              <w:rPr>
                <w:rFonts w:ascii="宋体" w:hAnsi="宋体" w:cs="宋体" w:hint="eastAsia"/>
                <w:sz w:val="24"/>
              </w:rPr>
              <w:t>《装饰工程消耗量标准（征求意见稿）》63页：020002-11水泥石粉渣垫层建议明确水泥掺量。</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97D2C" w:rsidRDefault="00EA0B19" w:rsidP="00C9622B">
            <w:pPr>
              <w:widowControl/>
              <w:adjustRightInd w:val="0"/>
              <w:snapToGrid w:val="0"/>
              <w:jc w:val="center"/>
              <w:rPr>
                <w:rFonts w:ascii="宋体" w:hAnsi="宋体" w:cs="宋体"/>
                <w:sz w:val="24"/>
              </w:rPr>
            </w:pPr>
            <w:r>
              <w:rPr>
                <w:rFonts w:ascii="宋体" w:hAnsi="宋体" w:cs="宋体" w:hint="eastAsia"/>
                <w:sz w:val="24"/>
              </w:rPr>
              <w:t>采纳</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597D2C" w:rsidP="00C9622B">
            <w:pPr>
              <w:widowControl/>
              <w:adjustRightInd w:val="0"/>
              <w:snapToGrid w:val="0"/>
              <w:jc w:val="center"/>
              <w:textAlignment w:val="center"/>
              <w:rPr>
                <w:rFonts w:ascii="仿宋" w:eastAsia="仿宋" w:hAnsi="仿宋" w:cs="仿宋"/>
                <w:sz w:val="24"/>
              </w:rPr>
            </w:pPr>
          </w:p>
        </w:tc>
      </w:tr>
      <w:tr w:rsidR="00597D2C">
        <w:trPr>
          <w:trHeight w:val="151"/>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EA0B19" w:rsidP="00C9622B">
            <w:pPr>
              <w:widowControl/>
              <w:numPr>
                <w:ilvl w:val="255"/>
                <w:numId w:val="0"/>
              </w:numPr>
              <w:adjustRightInd w:val="0"/>
              <w:snapToGrid w:val="0"/>
              <w:jc w:val="center"/>
              <w:rPr>
                <w:rFonts w:ascii="宋体" w:hAnsi="宋体" w:cs="宋体"/>
                <w:sz w:val="24"/>
              </w:rPr>
            </w:pPr>
            <w:r>
              <w:rPr>
                <w:rFonts w:ascii="宋体" w:hAnsi="宋体" w:cs="宋体" w:hint="eastAsia"/>
                <w:sz w:val="24"/>
              </w:rPr>
              <w:t>5</w:t>
            </w:r>
          </w:p>
        </w:tc>
        <w:tc>
          <w:tcPr>
            <w:tcW w:w="9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EA0B19" w:rsidP="00C9622B">
            <w:pPr>
              <w:widowControl/>
              <w:numPr>
                <w:ilvl w:val="255"/>
                <w:numId w:val="0"/>
              </w:numPr>
              <w:adjustRightInd w:val="0"/>
              <w:snapToGrid w:val="0"/>
              <w:jc w:val="left"/>
              <w:rPr>
                <w:rFonts w:ascii="宋体" w:hAnsi="宋体" w:cs="宋体"/>
                <w:sz w:val="24"/>
              </w:rPr>
            </w:pPr>
            <w:r>
              <w:rPr>
                <w:rFonts w:ascii="宋体" w:hAnsi="宋体" w:cs="宋体" w:hint="eastAsia"/>
                <w:sz w:val="24"/>
              </w:rPr>
              <w:t>《装饰工程消耗量标准（征求意见稿）》：建议增加金刚砂地面定额。</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97D2C" w:rsidRDefault="00EA0B19" w:rsidP="00C9622B">
            <w:pPr>
              <w:widowControl/>
              <w:adjustRightInd w:val="0"/>
              <w:snapToGrid w:val="0"/>
              <w:jc w:val="center"/>
              <w:rPr>
                <w:rFonts w:ascii="宋体" w:hAnsi="宋体" w:cs="宋体"/>
                <w:sz w:val="24"/>
              </w:rPr>
            </w:pPr>
            <w:r>
              <w:rPr>
                <w:rFonts w:ascii="宋体" w:hAnsi="宋体" w:cs="宋体" w:hint="eastAsia"/>
                <w:sz w:val="24"/>
              </w:rPr>
              <w:t>解释</w:t>
            </w:r>
          </w:p>
          <w:p w:rsidR="00597D2C" w:rsidRDefault="00597D2C" w:rsidP="00C9622B">
            <w:pPr>
              <w:widowControl/>
              <w:adjustRightInd w:val="0"/>
              <w:snapToGrid w:val="0"/>
              <w:jc w:val="center"/>
              <w:rPr>
                <w:rFonts w:ascii="宋体" w:hAnsi="宋体" w:cs="宋体"/>
                <w:sz w:val="24"/>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D2C" w:rsidRDefault="00EA0B19" w:rsidP="00C9622B">
            <w:pPr>
              <w:widowControl/>
              <w:adjustRightInd w:val="0"/>
              <w:snapToGrid w:val="0"/>
              <w:jc w:val="center"/>
              <w:textAlignment w:val="center"/>
              <w:rPr>
                <w:rFonts w:ascii="仿宋" w:eastAsia="仿宋" w:hAnsi="仿宋" w:cs="仿宋"/>
                <w:sz w:val="24"/>
              </w:rPr>
            </w:pPr>
            <w:r>
              <w:rPr>
                <w:rFonts w:ascii="宋体" w:hAnsi="宋体" w:cs="宋体" w:hint="eastAsia"/>
                <w:sz w:val="24"/>
              </w:rPr>
              <w:t>《装饰工程消耗量标准（征求意见稿）》中</w:t>
            </w:r>
            <w:r>
              <w:rPr>
                <w:rFonts w:ascii="宋体" w:hAnsi="宋体" w:cs="宋体" w:hint="eastAsia"/>
                <w:sz w:val="24"/>
                <w:lang w:bidi="ar"/>
              </w:rPr>
              <w:t>第70页</w:t>
            </w:r>
            <w:r>
              <w:rPr>
                <w:rFonts w:ascii="宋体" w:hAnsi="宋体" w:cs="宋体" w:hint="eastAsia"/>
                <w:sz w:val="24"/>
              </w:rPr>
              <w:t>已有</w:t>
            </w:r>
            <w:r>
              <w:rPr>
                <w:rFonts w:ascii="宋体" w:hAnsi="宋体" w:cs="宋体" w:hint="eastAsia"/>
                <w:sz w:val="24"/>
                <w:lang w:bidi="ar"/>
              </w:rPr>
              <w:t>金刚砂耐磨楼地</w:t>
            </w:r>
            <w:r>
              <w:rPr>
                <w:rFonts w:ascii="宋体" w:hAnsi="宋体" w:cs="宋体" w:hint="eastAsia"/>
                <w:sz w:val="24"/>
                <w:lang w:bidi="ar"/>
              </w:rPr>
              <w:lastRenderedPageBreak/>
              <w:t>面（子目编号020002-31）。</w:t>
            </w:r>
          </w:p>
        </w:tc>
      </w:tr>
    </w:tbl>
    <w:p w:rsidR="00597D2C" w:rsidRDefault="00597D2C" w:rsidP="00C9622B">
      <w:pPr>
        <w:pStyle w:val="a3"/>
        <w:ind w:firstLine="260"/>
        <w:rPr>
          <w:sz w:val="13"/>
          <w:szCs w:val="13"/>
        </w:rPr>
      </w:pPr>
    </w:p>
    <w:sectPr w:rsidR="00597D2C">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A66" w:rsidRDefault="00553A66">
      <w:r>
        <w:separator/>
      </w:r>
    </w:p>
  </w:endnote>
  <w:endnote w:type="continuationSeparator" w:id="0">
    <w:p w:rsidR="00553A66" w:rsidRDefault="0055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2C" w:rsidRDefault="00EA0B1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7D2C" w:rsidRDefault="00EA0B19">
                          <w:pPr>
                            <w:pStyle w:val="a4"/>
                          </w:pPr>
                          <w:r>
                            <w:fldChar w:fldCharType="begin"/>
                          </w:r>
                          <w:r>
                            <w:instrText xml:space="preserve"> PAGE  \* MERGEFORMAT </w:instrText>
                          </w:r>
                          <w:r>
                            <w:fldChar w:fldCharType="separate"/>
                          </w:r>
                          <w:r w:rsidR="00283AF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97D2C" w:rsidRDefault="00EA0B19">
                    <w:pPr>
                      <w:pStyle w:val="a4"/>
                    </w:pPr>
                    <w:r>
                      <w:fldChar w:fldCharType="begin"/>
                    </w:r>
                    <w:r>
                      <w:instrText xml:space="preserve"> PAGE  \* MERGEFORMAT </w:instrText>
                    </w:r>
                    <w:r>
                      <w:fldChar w:fldCharType="separate"/>
                    </w:r>
                    <w:r w:rsidR="00283AF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A66" w:rsidRDefault="00553A66">
      <w:r>
        <w:separator/>
      </w:r>
    </w:p>
  </w:footnote>
  <w:footnote w:type="continuationSeparator" w:id="0">
    <w:p w:rsidR="00553A66" w:rsidRDefault="00553A6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江于蓝">
    <w15:presenceInfo w15:providerId="WPS Office" w15:userId="32265667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ZjYxYmQ5NDQzODRmNTE4ZjRmYmNjYmQ5OTI5M2IifQ=="/>
  </w:docVars>
  <w:rsids>
    <w:rsidRoot w:val="31951747"/>
    <w:rsid w:val="C3FA1913"/>
    <w:rsid w:val="CEDBEA94"/>
    <w:rsid w:val="DF757E5F"/>
    <w:rsid w:val="E05D7D3E"/>
    <w:rsid w:val="E61F412B"/>
    <w:rsid w:val="EFF75BBF"/>
    <w:rsid w:val="F27B282F"/>
    <w:rsid w:val="F3FF8DDC"/>
    <w:rsid w:val="F7AF6A93"/>
    <w:rsid w:val="F7BD930F"/>
    <w:rsid w:val="FBF6E553"/>
    <w:rsid w:val="FEFFF458"/>
    <w:rsid w:val="FFB0F2F3"/>
    <w:rsid w:val="FFFC4D16"/>
    <w:rsid w:val="001B2BCD"/>
    <w:rsid w:val="00283AFF"/>
    <w:rsid w:val="00553A66"/>
    <w:rsid w:val="00597D2C"/>
    <w:rsid w:val="00C9622B"/>
    <w:rsid w:val="00D15368"/>
    <w:rsid w:val="00EA0B19"/>
    <w:rsid w:val="01444E37"/>
    <w:rsid w:val="01616EF8"/>
    <w:rsid w:val="0222523C"/>
    <w:rsid w:val="09D2208E"/>
    <w:rsid w:val="0A411EAC"/>
    <w:rsid w:val="0AA338DC"/>
    <w:rsid w:val="0C6C1608"/>
    <w:rsid w:val="0D8633EB"/>
    <w:rsid w:val="0E8A6F0A"/>
    <w:rsid w:val="100C2679"/>
    <w:rsid w:val="10270A0D"/>
    <w:rsid w:val="13DE6F87"/>
    <w:rsid w:val="14256CD8"/>
    <w:rsid w:val="151A12ED"/>
    <w:rsid w:val="17456004"/>
    <w:rsid w:val="18695DE3"/>
    <w:rsid w:val="19614E6E"/>
    <w:rsid w:val="197C1B46"/>
    <w:rsid w:val="1AA749A0"/>
    <w:rsid w:val="1B2B3823"/>
    <w:rsid w:val="1BEC2FB3"/>
    <w:rsid w:val="1DDB68D1"/>
    <w:rsid w:val="1E9C6E58"/>
    <w:rsid w:val="1FEFBB01"/>
    <w:rsid w:val="20BA367F"/>
    <w:rsid w:val="21FE7BF6"/>
    <w:rsid w:val="25EC2E79"/>
    <w:rsid w:val="25FD3BE7"/>
    <w:rsid w:val="26551754"/>
    <w:rsid w:val="2AD90BA6"/>
    <w:rsid w:val="2B5318C8"/>
    <w:rsid w:val="30F54260"/>
    <w:rsid w:val="31951747"/>
    <w:rsid w:val="320A3D3B"/>
    <w:rsid w:val="320F4EAD"/>
    <w:rsid w:val="328E0FB9"/>
    <w:rsid w:val="34345499"/>
    <w:rsid w:val="369A1AB0"/>
    <w:rsid w:val="39B16A49"/>
    <w:rsid w:val="3A500759"/>
    <w:rsid w:val="3D4FA91A"/>
    <w:rsid w:val="3D6307DC"/>
    <w:rsid w:val="3FBB7770"/>
    <w:rsid w:val="3FBF3C9C"/>
    <w:rsid w:val="403B5282"/>
    <w:rsid w:val="44250F5C"/>
    <w:rsid w:val="44C2239D"/>
    <w:rsid w:val="44D73F50"/>
    <w:rsid w:val="468876F9"/>
    <w:rsid w:val="480C7BB7"/>
    <w:rsid w:val="48BD345D"/>
    <w:rsid w:val="4AF07B1A"/>
    <w:rsid w:val="4B1E4B4A"/>
    <w:rsid w:val="4C5E6D05"/>
    <w:rsid w:val="4EFD01EA"/>
    <w:rsid w:val="52165759"/>
    <w:rsid w:val="546D5D37"/>
    <w:rsid w:val="54BB56AF"/>
    <w:rsid w:val="55517407"/>
    <w:rsid w:val="55E97640"/>
    <w:rsid w:val="584414A5"/>
    <w:rsid w:val="588234FA"/>
    <w:rsid w:val="5AF763FD"/>
    <w:rsid w:val="5B9E3625"/>
    <w:rsid w:val="5BF46D3E"/>
    <w:rsid w:val="5D170C89"/>
    <w:rsid w:val="5DFE21CC"/>
    <w:rsid w:val="5EE84EB1"/>
    <w:rsid w:val="5FBF7D54"/>
    <w:rsid w:val="61290DB6"/>
    <w:rsid w:val="64137F7D"/>
    <w:rsid w:val="65FD3DC7"/>
    <w:rsid w:val="67A33274"/>
    <w:rsid w:val="69417DFF"/>
    <w:rsid w:val="6A53191B"/>
    <w:rsid w:val="6AD21B9B"/>
    <w:rsid w:val="6C4A33A6"/>
    <w:rsid w:val="6CC31D26"/>
    <w:rsid w:val="6D0B2574"/>
    <w:rsid w:val="6D4F2026"/>
    <w:rsid w:val="6FFF3540"/>
    <w:rsid w:val="702A6D7B"/>
    <w:rsid w:val="73CD0149"/>
    <w:rsid w:val="7507768A"/>
    <w:rsid w:val="782D565A"/>
    <w:rsid w:val="787DBE01"/>
    <w:rsid w:val="79AD3AA3"/>
    <w:rsid w:val="7AB57A3E"/>
    <w:rsid w:val="7B4DCDA4"/>
    <w:rsid w:val="7BF24BF0"/>
    <w:rsid w:val="7CCF01D0"/>
    <w:rsid w:val="7D784C95"/>
    <w:rsid w:val="7D7D498E"/>
    <w:rsid w:val="7DD81BC4"/>
    <w:rsid w:val="7EEBC648"/>
    <w:rsid w:val="7EEFBDEC"/>
    <w:rsid w:val="7EF71432"/>
    <w:rsid w:val="7EFAF25C"/>
    <w:rsid w:val="7FBFA6A3"/>
    <w:rsid w:val="959C3EA0"/>
    <w:rsid w:val="97EF38E8"/>
    <w:rsid w:val="A7CF99D0"/>
    <w:rsid w:val="AB7F5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snapToGrid w:val="0"/>
      <w:spacing w:after="120" w:line="353" w:lineRule="auto"/>
      <w:ind w:firstLineChars="200" w:firstLine="576"/>
    </w:pPr>
    <w:rPr>
      <w:rFonts w:eastAsia="仿宋_GB2312"/>
      <w:sz w:val="32"/>
      <w:szCs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31">
    <w:name w:val="font31"/>
    <w:basedOn w:val="a0"/>
    <w:qFormat/>
    <w:rPr>
      <w:rFonts w:ascii="Calibri" w:hAnsi="Calibri" w:cs="Calibri"/>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b/>
      <w:bCs/>
      <w:color w:val="000000"/>
      <w:sz w:val="22"/>
      <w:szCs w:val="22"/>
      <w:u w:val="none"/>
    </w:rPr>
  </w:style>
  <w:style w:type="paragraph" w:styleId="a7">
    <w:name w:val="Balloon Text"/>
    <w:basedOn w:val="a"/>
    <w:link w:val="Char"/>
    <w:rsid w:val="00C9622B"/>
    <w:rPr>
      <w:sz w:val="18"/>
      <w:szCs w:val="18"/>
    </w:rPr>
  </w:style>
  <w:style w:type="character" w:customStyle="1" w:styleId="Char">
    <w:name w:val="批注框文本 Char"/>
    <w:basedOn w:val="a0"/>
    <w:link w:val="a7"/>
    <w:rsid w:val="00C9622B"/>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snapToGrid w:val="0"/>
      <w:spacing w:after="120" w:line="353" w:lineRule="auto"/>
      <w:ind w:firstLineChars="200" w:firstLine="576"/>
    </w:pPr>
    <w:rPr>
      <w:rFonts w:eastAsia="仿宋_GB2312"/>
      <w:sz w:val="32"/>
      <w:szCs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31">
    <w:name w:val="font31"/>
    <w:basedOn w:val="a0"/>
    <w:qFormat/>
    <w:rPr>
      <w:rFonts w:ascii="Calibri" w:hAnsi="Calibri" w:cs="Calibri"/>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b/>
      <w:bCs/>
      <w:color w:val="000000"/>
      <w:sz w:val="22"/>
      <w:szCs w:val="22"/>
      <w:u w:val="none"/>
    </w:rPr>
  </w:style>
  <w:style w:type="paragraph" w:styleId="a7">
    <w:name w:val="Balloon Text"/>
    <w:basedOn w:val="a"/>
    <w:link w:val="Char"/>
    <w:rsid w:val="00C9622B"/>
    <w:rPr>
      <w:sz w:val="18"/>
      <w:szCs w:val="18"/>
    </w:rPr>
  </w:style>
  <w:style w:type="character" w:customStyle="1" w:styleId="Char">
    <w:name w:val="批注框文本 Char"/>
    <w:basedOn w:val="a0"/>
    <w:link w:val="a7"/>
    <w:rsid w:val="00C9622B"/>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94</Words>
  <Characters>540</Characters>
  <Application>Microsoft Office Word</Application>
  <DocSecurity>0</DocSecurity>
  <Lines>4</Lines>
  <Paragraphs>1</Paragraphs>
  <ScaleCrop>false</ScaleCrop>
  <Company>Microsoft</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Administrator</dc:creator>
  <cp:lastModifiedBy>熊威</cp:lastModifiedBy>
  <cp:revision>4</cp:revision>
  <dcterms:created xsi:type="dcterms:W3CDTF">2023-04-24T11:38:00Z</dcterms:created>
  <dcterms:modified xsi:type="dcterms:W3CDTF">2024-10-21T08:03:00Z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4C1CC09EF89A4C1D8D5106B538C4A9AC_13</vt:lpwstr>
  </property>
</Properties>
</file>