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40" w:rsidRDefault="00D75C48">
      <w:pPr>
        <w:spacing w:line="360" w:lineRule="auto"/>
        <w:rPr>
          <w:rFonts w:ascii="黑体" w:eastAsia="黑体" w:hAnsi="黑体" w:cs="黑体"/>
          <w:b/>
          <w:bCs/>
          <w:sz w:val="28"/>
          <w:szCs w:val="28"/>
        </w:rPr>
      </w:pPr>
      <w:bookmarkStart w:id="0" w:name="_GoBack"/>
      <w:bookmarkEnd w:id="0"/>
      <w:r>
        <w:rPr>
          <w:rFonts w:ascii="黑体" w:eastAsia="黑体" w:hAnsi="黑体" w:cs="黑体" w:hint="eastAsia"/>
          <w:b/>
          <w:bCs/>
          <w:sz w:val="28"/>
          <w:szCs w:val="28"/>
        </w:rPr>
        <w:t>附件</w:t>
      </w:r>
      <w:r>
        <w:rPr>
          <w:rFonts w:ascii="黑体" w:eastAsia="黑体" w:hAnsi="黑体" w:cs="黑体" w:hint="eastAsia"/>
          <w:b/>
          <w:bCs/>
          <w:sz w:val="28"/>
          <w:szCs w:val="28"/>
        </w:rPr>
        <w:t>2</w:t>
      </w:r>
    </w:p>
    <w:p w:rsidR="003A6840" w:rsidRDefault="003A6840">
      <w:pPr>
        <w:rPr>
          <w:rFonts w:ascii="仿宋_GB2312" w:eastAsia="仿宋_GB2312" w:hAnsi="Times" w:cs="Times New Roman"/>
          <w:b/>
          <w:bCs/>
          <w:sz w:val="32"/>
          <w:szCs w:val="32"/>
        </w:rPr>
      </w:pPr>
    </w:p>
    <w:p w:rsidR="003A6840" w:rsidRDefault="00D75C48">
      <w:pPr>
        <w:spacing w:line="580" w:lineRule="exact"/>
        <w:jc w:val="center"/>
        <w:rPr>
          <w:rFonts w:ascii="方正小标宋简体" w:eastAsia="方正小标宋简体" w:hAnsi="Times" w:cs="Times New Roman"/>
          <w:sz w:val="44"/>
          <w:szCs w:val="44"/>
        </w:rPr>
      </w:pPr>
      <w:r>
        <w:rPr>
          <w:rFonts w:ascii="方正小标宋简体" w:eastAsia="方正小标宋简体" w:hAnsi="Times" w:cs="Times New Roman" w:hint="eastAsia"/>
          <w:sz w:val="44"/>
          <w:szCs w:val="44"/>
        </w:rPr>
        <w:t>关于《深圳市建设工程材料设备询价采购办法（修订稿）》的说明</w:t>
      </w:r>
    </w:p>
    <w:p w:rsidR="003A6840" w:rsidRDefault="003A6840">
      <w:pPr>
        <w:spacing w:line="580" w:lineRule="exact"/>
        <w:jc w:val="center"/>
        <w:rPr>
          <w:rFonts w:ascii="方正小标宋简体" w:eastAsia="方正小标宋简体" w:hAnsi="Times" w:cs="Times New Roman"/>
          <w:sz w:val="44"/>
          <w:szCs w:val="44"/>
        </w:rPr>
      </w:pPr>
    </w:p>
    <w:p w:rsidR="003A6840" w:rsidRDefault="00D75C48">
      <w:pPr>
        <w:ind w:firstLineChars="200" w:firstLine="640"/>
        <w:rPr>
          <w:rFonts w:ascii="仿宋_GB2312" w:eastAsia="仿宋_GB2312" w:hAnsi="仿宋_GB2312" w:cs="仿宋_GB2312"/>
          <w:sz w:val="32"/>
          <w:szCs w:val="32"/>
        </w:rPr>
      </w:pPr>
      <w:r>
        <w:rPr>
          <w:rFonts w:ascii="仿宋_GB2312" w:eastAsia="仿宋_GB2312" w:hint="eastAsia"/>
          <w:sz w:val="32"/>
          <w:szCs w:val="32"/>
        </w:rPr>
        <w:t>为进一步规范国有资金投资建设工程材料设备询价采购行为，提高国有资金的使用效益，加强对国有资金投资建设项目采购行为的监管力度</w:t>
      </w:r>
      <w:r>
        <w:rPr>
          <w:rFonts w:ascii="仿宋_GB2312" w:eastAsia="仿宋_GB2312" w:hAnsi="宋体" w:hint="eastAsia"/>
          <w:bCs/>
          <w:sz w:val="32"/>
          <w:szCs w:val="32"/>
        </w:rPr>
        <w:t>，</w:t>
      </w:r>
      <w:r>
        <w:rPr>
          <w:rFonts w:ascii="仿宋_GB2312" w:eastAsia="仿宋_GB2312" w:hAnsi="仿宋_GB2312" w:cs="仿宋_GB2312" w:hint="eastAsia"/>
          <w:sz w:val="32"/>
          <w:szCs w:val="32"/>
        </w:rPr>
        <w:t>根据《深圳市建设工程造价管理规定》</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日市政府令第</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号公布，根据</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日市政府令第</w:t>
      </w:r>
      <w:r>
        <w:rPr>
          <w:rFonts w:ascii="仿宋_GB2312" w:eastAsia="仿宋_GB2312" w:hAnsi="仿宋_GB2312" w:cs="仿宋_GB2312" w:hint="eastAsia"/>
          <w:sz w:val="32"/>
          <w:szCs w:val="32"/>
        </w:rPr>
        <w:t>347</w:t>
      </w:r>
      <w:r>
        <w:rPr>
          <w:rFonts w:ascii="仿宋_GB2312" w:eastAsia="仿宋_GB2312" w:hAnsi="仿宋_GB2312" w:cs="仿宋_GB2312" w:hint="eastAsia"/>
          <w:sz w:val="32"/>
          <w:szCs w:val="32"/>
        </w:rPr>
        <w:t>号修订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以下简称《管理规定》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以及相关法律法规的规定，我局在</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年颁布的《深圳市建设工程材料设备询价采购办法》（以下简称《办法》）基础上，总结经验、调研访谈，结合我市实际，起草了《深圳市建设工程材料设备询价采购办法（修订稿）》（以下简称《办法</w:t>
      </w:r>
      <w:r>
        <w:rPr>
          <w:rFonts w:ascii="仿宋_GB2312" w:eastAsia="仿宋_GB2312" w:hAnsi="仿宋_GB2312" w:cs="仿宋_GB2312" w:hint="eastAsia"/>
          <w:sz w:val="32"/>
          <w:szCs w:val="32"/>
        </w:rPr>
        <w:t>（修订稿）</w:t>
      </w:r>
      <w:r>
        <w:rPr>
          <w:rFonts w:ascii="仿宋_GB2312" w:eastAsia="仿宋_GB2312" w:hAnsi="仿宋_GB2312" w:cs="仿宋_GB2312" w:hint="eastAsia"/>
          <w:sz w:val="32"/>
          <w:szCs w:val="32"/>
        </w:rPr>
        <w:t>》）。现就有关情况说明如下：</w:t>
      </w:r>
    </w:p>
    <w:p w:rsidR="003A6840" w:rsidRDefault="00D75C48">
      <w:pPr>
        <w:ind w:firstLineChars="200" w:firstLine="640"/>
        <w:rPr>
          <w:rFonts w:ascii="黑体" w:eastAsia="黑体" w:hAnsi="黑体" w:cs="黑体"/>
          <w:sz w:val="32"/>
          <w:szCs w:val="32"/>
        </w:rPr>
      </w:pPr>
      <w:r>
        <w:rPr>
          <w:rFonts w:ascii="黑体" w:eastAsia="黑体" w:hAnsi="黑体" w:cs="黑体" w:hint="eastAsia"/>
          <w:sz w:val="32"/>
          <w:szCs w:val="32"/>
        </w:rPr>
        <w:t>一、修订的必要性</w:t>
      </w:r>
    </w:p>
    <w:p w:rsidR="003A6840" w:rsidRDefault="00D75C48">
      <w:pPr>
        <w:spacing w:line="580" w:lineRule="exact"/>
        <w:ind w:firstLine="645"/>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（一）完善询价采购监管立法的要求</w:t>
      </w:r>
    </w:p>
    <w:p w:rsidR="003A6840" w:rsidRDefault="00D75C48">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现行《办法》借鉴招投标法制度，以采购人负责制原则设计询价采购制度，以市场决定工程造价机制规范建设工程招标未定价材料设备定价行为。</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实施五年以来</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执行</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遇到一些乱象：应该执行询价采购的材料设备采购未按照办法执行；执行的过程中有疑似围标、串标的情况；实际</w:t>
      </w:r>
      <w:r>
        <w:rPr>
          <w:rFonts w:ascii="仿宋_GB2312" w:eastAsia="仿宋_GB2312" w:hAnsi="仿宋_GB2312" w:cs="仿宋_GB2312" w:hint="eastAsia"/>
          <w:sz w:val="32"/>
          <w:szCs w:val="32"/>
        </w:rPr>
        <w:lastRenderedPageBreak/>
        <w:t>采购已经完成后再上询价采购</w:t>
      </w:r>
      <w:proofErr w:type="gramStart"/>
      <w:r>
        <w:rPr>
          <w:rFonts w:ascii="仿宋_GB2312" w:eastAsia="仿宋_GB2312" w:hAnsi="仿宋_GB2312" w:cs="仿宋_GB2312" w:hint="eastAsia"/>
          <w:sz w:val="32"/>
          <w:szCs w:val="32"/>
        </w:rPr>
        <w:t>平台补走流程</w:t>
      </w:r>
      <w:proofErr w:type="gramEnd"/>
      <w:r>
        <w:rPr>
          <w:rFonts w:ascii="仿宋_GB2312" w:eastAsia="仿宋_GB2312" w:hAnsi="仿宋_GB2312" w:cs="仿宋_GB2312" w:hint="eastAsia"/>
          <w:sz w:val="32"/>
          <w:szCs w:val="32"/>
        </w:rPr>
        <w:t>；在询价采购平台进行采购却不完成采购流程；完成询价采购后变相拒绝成交等情况。这些情况扰乱市场秩序，使询价采购定价虚高，对询价采购机制公信力造成严重影响。需要进一步修订《办法》，加强对询价采购各方主体的监督和管理。</w:t>
      </w:r>
    </w:p>
    <w:p w:rsidR="003A6840" w:rsidRDefault="00D75C48">
      <w:pPr>
        <w:spacing w:line="580" w:lineRule="exact"/>
        <w:ind w:firstLine="645"/>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（二）规范询价采购活动的要求</w:t>
      </w:r>
    </w:p>
    <w:p w:rsidR="003A6840" w:rsidRDefault="00D75C4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《办法》于</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日正式实施，距今已有五年多的时间，部分规定已</w:t>
      </w:r>
      <w:r>
        <w:rPr>
          <w:rFonts w:ascii="仿宋_GB2312" w:eastAsia="仿宋_GB2312" w:hAnsi="仿宋_GB2312" w:cs="仿宋_GB2312" w:hint="eastAsia"/>
          <w:sz w:val="32"/>
          <w:szCs w:val="32"/>
        </w:rPr>
        <w:t>难以</w:t>
      </w:r>
      <w:r>
        <w:rPr>
          <w:rFonts w:ascii="仿宋_GB2312" w:eastAsia="仿宋_GB2312" w:hAnsi="仿宋_GB2312" w:cs="仿宋_GB2312" w:hint="eastAsia"/>
          <w:sz w:val="32"/>
          <w:szCs w:val="32"/>
        </w:rPr>
        <w:t>满足不断变化的建筑市场需要。</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关于材料设备</w:t>
      </w:r>
      <w:proofErr w:type="gramStart"/>
      <w:r>
        <w:rPr>
          <w:rFonts w:ascii="仿宋_GB2312" w:eastAsia="仿宋_GB2312" w:hAnsi="仿宋_GB2312" w:cs="仿宋_GB2312" w:hint="eastAsia"/>
          <w:sz w:val="32"/>
          <w:szCs w:val="32"/>
        </w:rPr>
        <w:t>采购受办法</w:t>
      </w:r>
      <w:proofErr w:type="gramEnd"/>
      <w:r>
        <w:rPr>
          <w:rFonts w:ascii="仿宋_GB2312" w:eastAsia="仿宋_GB2312" w:hAnsi="仿宋_GB2312" w:cs="仿宋_GB2312" w:hint="eastAsia"/>
          <w:sz w:val="32"/>
          <w:szCs w:val="32"/>
        </w:rPr>
        <w:t>约束范围情形的表述已经过时，不能将目前市场上主流合同情形下</w:t>
      </w:r>
      <w:r>
        <w:rPr>
          <w:rFonts w:ascii="仿宋_GB2312" w:eastAsia="仿宋_GB2312" w:hAnsi="仿宋_GB2312" w:cs="仿宋_GB2312" w:hint="eastAsia"/>
          <w:sz w:val="32"/>
          <w:szCs w:val="32"/>
        </w:rPr>
        <w:t>招标未</w:t>
      </w:r>
      <w:r>
        <w:rPr>
          <w:rFonts w:ascii="仿宋_GB2312" w:eastAsia="仿宋_GB2312" w:hAnsi="仿宋_GB2312" w:cs="仿宋_GB2312" w:hint="eastAsia"/>
          <w:sz w:val="32"/>
          <w:szCs w:val="32"/>
        </w:rPr>
        <w:t>竞价的材料设备采购有效纳入《办法》的约束范围</w:t>
      </w:r>
      <w:r>
        <w:rPr>
          <w:rFonts w:ascii="仿宋_GB2312" w:eastAsia="仿宋_GB2312" w:hAnsi="仿宋_GB2312" w:cs="仿宋_GB2312" w:hint="eastAsia"/>
          <w:sz w:val="32"/>
          <w:szCs w:val="32"/>
        </w:rPr>
        <w:t>，有待进一步完善</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某些关于询价采购活动程序的规定与现行国家及深圳市的采购和招投标做法存在脱节现象，影响询价采购活动的效率和成功率</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当施工单位作为采购人时，对其询价采购活动的监督管理机制过于薄弱，有待加强</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对于完成询价采购活动后采供双方合同签订行为无规定，导致采购人随意毁约、供应商压低报价扰乱询价采购活动等情况，急需完善。</w:t>
      </w:r>
    </w:p>
    <w:p w:rsidR="003A6840" w:rsidRDefault="00D75C48">
      <w:pPr>
        <w:ind w:firstLineChars="200" w:firstLine="640"/>
        <w:rPr>
          <w:rFonts w:ascii="黑体" w:eastAsia="黑体" w:hAnsi="黑体" w:cs="黑体"/>
          <w:sz w:val="32"/>
          <w:szCs w:val="32"/>
        </w:rPr>
      </w:pPr>
      <w:r>
        <w:rPr>
          <w:rFonts w:ascii="黑体" w:eastAsia="黑体" w:hAnsi="黑体" w:cs="黑体" w:hint="eastAsia"/>
          <w:sz w:val="32"/>
          <w:szCs w:val="32"/>
        </w:rPr>
        <w:t>二、《办法（修订稿）》的主要创新点</w:t>
      </w:r>
    </w:p>
    <w:p w:rsidR="003A6840" w:rsidRDefault="00D75C4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建立询价采购</w:t>
      </w:r>
      <w:r>
        <w:rPr>
          <w:rFonts w:ascii="仿宋_GB2312" w:eastAsia="仿宋_GB2312" w:hAnsi="仿宋_GB2312" w:cs="仿宋_GB2312" w:hint="eastAsia"/>
          <w:sz w:val="32"/>
          <w:szCs w:val="32"/>
        </w:rPr>
        <w:t>监管</w:t>
      </w:r>
      <w:r>
        <w:rPr>
          <w:rFonts w:ascii="仿宋_GB2312" w:eastAsia="仿宋_GB2312" w:hAnsi="仿宋_GB2312" w:cs="仿宋_GB2312" w:hint="eastAsia"/>
          <w:sz w:val="32"/>
          <w:szCs w:val="32"/>
        </w:rPr>
        <w:t>和市场化惩戒机制。按照党中央、国务院深化“放管服”改革的部署要求，配合《办法》上位法《造价管理规定》，加大事中事后监管力度。有针对性地</w:t>
      </w:r>
      <w:r>
        <w:rPr>
          <w:rFonts w:ascii="仿宋_GB2312" w:eastAsia="仿宋_GB2312" w:hAnsi="仿宋_GB2312" w:cs="仿宋_GB2312" w:hint="eastAsia"/>
          <w:sz w:val="32"/>
          <w:szCs w:val="32"/>
        </w:rPr>
        <w:lastRenderedPageBreak/>
        <w:t>对扰乱市场的行为建立监管机制，填补了材料设备询价采购监管制度的空白。</w:t>
      </w:r>
    </w:p>
    <w:p w:rsidR="003A6840" w:rsidRDefault="00D75C4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建立询价采购质疑和投诉机制。规范化处理询价采购过程可能出现的质疑和争议，保障询价采购各方主体的权利和利益，进一步夯实了询价采购的监管机制。</w:t>
      </w:r>
    </w:p>
    <w:p w:rsidR="003A6840" w:rsidRDefault="00D75C4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突出建设单位作为工程项目主要责任人的地位，建立建设单位对其他采购人的审核</w:t>
      </w:r>
      <w:r>
        <w:rPr>
          <w:rFonts w:ascii="仿宋_GB2312" w:eastAsia="仿宋_GB2312" w:hAnsi="仿宋_GB2312" w:cs="仿宋_GB2312" w:hint="eastAsia"/>
          <w:sz w:val="32"/>
          <w:szCs w:val="32"/>
        </w:rPr>
        <w:t>机制</w:t>
      </w:r>
      <w:r>
        <w:rPr>
          <w:rFonts w:ascii="仿宋_GB2312" w:eastAsia="仿宋_GB2312" w:hAnsi="仿宋_GB2312" w:cs="仿宋_GB2312" w:hint="eastAsia"/>
          <w:sz w:val="32"/>
          <w:szCs w:val="32"/>
        </w:rPr>
        <w:t>，可有效避免其他采购人不规范操作带来的不良影响，提高询价采购活动的效力和公信力。</w:t>
      </w:r>
    </w:p>
    <w:p w:rsidR="003A6840" w:rsidRDefault="00D75C4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建立询价采购评审专家组及评审小组成员组成制度，使评审工作更加规范、公平。对于同一个工程建设项目，提前建立评审专家组，不仅有充分时间合理选择评审专家，同时能有效提高该项目所有询价采购活动的效率。</w:t>
      </w:r>
    </w:p>
    <w:p w:rsidR="003A6840" w:rsidRDefault="00D75C4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建立多平台共享询价采购信息制度，鼓励采购人在其他平台同步发布询价采购信息，拓宽信息覆盖范围，提高询价采购活动成功率。</w:t>
      </w:r>
    </w:p>
    <w:p w:rsidR="003A6840" w:rsidRDefault="00D75C4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完善和优化交易全流程，解决机制覆盖时存在的盲区和漏洞，进一步适应市场化运作，凸显更加灵活、高效的应用模式。解决现行《办法》与市场新环境、新形势不相符的规定，提高询价采购活动的效率和成功率。</w:t>
      </w:r>
    </w:p>
    <w:p w:rsidR="003A6840" w:rsidRDefault="00D75C48">
      <w:pPr>
        <w:ind w:firstLineChars="200" w:firstLine="640"/>
        <w:rPr>
          <w:rFonts w:ascii="黑体" w:eastAsia="黑体" w:hAnsi="黑体" w:cs="黑体"/>
          <w:sz w:val="32"/>
          <w:szCs w:val="32"/>
        </w:rPr>
      </w:pPr>
      <w:r>
        <w:rPr>
          <w:rFonts w:ascii="黑体" w:eastAsia="黑体" w:hAnsi="黑体" w:cs="黑体" w:hint="eastAsia"/>
          <w:sz w:val="32"/>
          <w:szCs w:val="32"/>
        </w:rPr>
        <w:t>三、《办法（修订稿）》修订的主要内容</w:t>
      </w:r>
    </w:p>
    <w:p w:rsidR="003A6840" w:rsidRDefault="00D75C48">
      <w:pPr>
        <w:spacing w:line="58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0"/>
        </w:rPr>
        <w:t>《办法（修订稿）》共</w:t>
      </w:r>
      <w:r>
        <w:rPr>
          <w:rFonts w:ascii="仿宋_GB2312" w:eastAsia="仿宋_GB2312" w:hAnsi="仿宋_GB2312" w:cs="仿宋_GB2312" w:hint="eastAsia"/>
          <w:sz w:val="30"/>
        </w:rPr>
        <w:t>20</w:t>
      </w:r>
      <w:r>
        <w:rPr>
          <w:rFonts w:ascii="仿宋_GB2312" w:eastAsia="仿宋_GB2312" w:hAnsi="仿宋_GB2312" w:cs="仿宋_GB2312" w:hint="eastAsia"/>
          <w:sz w:val="30"/>
        </w:rPr>
        <w:t>条，对现行《办法》修改</w:t>
      </w:r>
      <w:r>
        <w:rPr>
          <w:rFonts w:ascii="仿宋_GB2312" w:eastAsia="仿宋_GB2312" w:hAnsi="仿宋_GB2312" w:cs="仿宋_GB2312" w:hint="eastAsia"/>
          <w:sz w:val="30"/>
        </w:rPr>
        <w:t>15</w:t>
      </w:r>
      <w:r>
        <w:rPr>
          <w:rFonts w:ascii="仿宋_GB2312" w:eastAsia="仿宋_GB2312" w:hAnsi="仿宋_GB2312" w:cs="仿宋_GB2312" w:hint="eastAsia"/>
          <w:sz w:val="30"/>
        </w:rPr>
        <w:t>条，</w:t>
      </w:r>
      <w:r>
        <w:rPr>
          <w:rFonts w:ascii="仿宋_GB2312" w:eastAsia="仿宋_GB2312" w:hAnsi="仿宋_GB2312" w:cs="仿宋_GB2312" w:hint="eastAsia"/>
          <w:sz w:val="30"/>
        </w:rPr>
        <w:lastRenderedPageBreak/>
        <w:t>增加</w:t>
      </w:r>
      <w:r>
        <w:rPr>
          <w:rFonts w:ascii="仿宋_GB2312" w:eastAsia="仿宋_GB2312" w:hAnsi="仿宋_GB2312" w:cs="仿宋_GB2312" w:hint="eastAsia"/>
          <w:sz w:val="30"/>
        </w:rPr>
        <w:t>5</w:t>
      </w:r>
      <w:r>
        <w:rPr>
          <w:rFonts w:ascii="仿宋_GB2312" w:eastAsia="仿宋_GB2312" w:hAnsi="仿宋_GB2312" w:cs="仿宋_GB2312" w:hint="eastAsia"/>
          <w:sz w:val="30"/>
        </w:rPr>
        <w:t>条，</w:t>
      </w:r>
      <w:r>
        <w:rPr>
          <w:rFonts w:ascii="仿宋_GB2312" w:eastAsia="仿宋_GB2312" w:hAnsi="仿宋_GB2312" w:cs="仿宋_GB2312" w:hint="eastAsia"/>
          <w:sz w:val="30"/>
        </w:rPr>
        <w:t>删除</w:t>
      </w:r>
      <w:r>
        <w:rPr>
          <w:rFonts w:ascii="仿宋_GB2312" w:eastAsia="仿宋_GB2312" w:hAnsi="仿宋_GB2312" w:cs="仿宋_GB2312" w:hint="eastAsia"/>
          <w:sz w:val="30"/>
        </w:rPr>
        <w:t>1</w:t>
      </w:r>
      <w:r>
        <w:rPr>
          <w:rFonts w:ascii="仿宋_GB2312" w:eastAsia="仿宋_GB2312" w:hAnsi="仿宋_GB2312" w:cs="仿宋_GB2312" w:hint="eastAsia"/>
          <w:sz w:val="30"/>
        </w:rPr>
        <w:t>条</w:t>
      </w:r>
      <w:r>
        <w:rPr>
          <w:rFonts w:ascii="仿宋_GB2312" w:eastAsia="仿宋_GB2312" w:hAnsi="仿宋_GB2312" w:cs="仿宋_GB2312" w:hint="eastAsia"/>
          <w:sz w:val="30"/>
        </w:rPr>
        <w:t>。修订内容主要涉及以下四个方面。</w:t>
      </w:r>
      <w:r>
        <w:rPr>
          <w:rFonts w:ascii="仿宋_GB2312" w:eastAsia="仿宋_GB2312" w:hAnsi="仿宋_GB2312" w:cs="仿宋_GB2312" w:hint="eastAsia"/>
          <w:sz w:val="30"/>
        </w:rPr>
        <w:t xml:space="preserve"> </w:t>
      </w:r>
    </w:p>
    <w:p w:rsidR="003A6840" w:rsidRDefault="00D75C48">
      <w:pPr>
        <w:numPr>
          <w:ilvl w:val="0"/>
          <w:numId w:val="1"/>
        </w:numPr>
        <w:spacing w:line="580" w:lineRule="exact"/>
        <w:ind w:firstLine="645"/>
        <w:rPr>
          <w:rFonts w:ascii="仿宋_GB2312" w:eastAsia="仿宋_GB2312" w:hAnsi="仿宋_GB2312" w:cs="仿宋_GB2312"/>
          <w:sz w:val="30"/>
        </w:rPr>
      </w:pPr>
      <w:r>
        <w:rPr>
          <w:rFonts w:ascii="仿宋_GB2312" w:eastAsia="仿宋_GB2312" w:hAnsi="仿宋_GB2312" w:cs="仿宋_GB2312" w:hint="eastAsia"/>
          <w:b/>
          <w:bCs/>
          <w:sz w:val="30"/>
        </w:rPr>
        <w:t>进一步明确《办法》的适用范围。</w:t>
      </w:r>
      <w:r>
        <w:rPr>
          <w:rFonts w:ascii="仿宋_GB2312" w:eastAsia="仿宋_GB2312" w:hAnsi="仿宋_GB2312" w:cs="仿宋_GB2312" w:hint="eastAsia"/>
          <w:sz w:val="30"/>
        </w:rPr>
        <w:t>主要涉及的修改包括以下</w:t>
      </w:r>
      <w:r>
        <w:rPr>
          <w:rFonts w:ascii="仿宋_GB2312" w:eastAsia="仿宋_GB2312" w:hAnsi="仿宋_GB2312" w:cs="仿宋_GB2312" w:hint="eastAsia"/>
          <w:sz w:val="30"/>
        </w:rPr>
        <w:t>几个</w:t>
      </w:r>
      <w:r>
        <w:rPr>
          <w:rFonts w:ascii="仿宋_GB2312" w:eastAsia="仿宋_GB2312" w:hAnsi="仿宋_GB2312" w:cs="仿宋_GB2312" w:hint="eastAsia"/>
          <w:sz w:val="30"/>
        </w:rPr>
        <w:t>个方面：</w:t>
      </w:r>
    </w:p>
    <w:p w:rsidR="003A6840" w:rsidRDefault="00D75C4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在第一条增加“（含财政性资金）”表述，进一步明确资金来源的性质。</w:t>
      </w:r>
    </w:p>
    <w:p w:rsidR="003A6840" w:rsidRDefault="00D75C4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更加清晰的界定了《办法》的适用范围，明确了总包合同及费率合同中相关材料设备</w:t>
      </w:r>
      <w:r>
        <w:rPr>
          <w:rFonts w:ascii="仿宋_GB2312" w:eastAsia="仿宋_GB2312" w:hAnsi="仿宋_GB2312" w:cs="仿宋_GB2312" w:hint="eastAsia"/>
          <w:sz w:val="32"/>
          <w:szCs w:val="32"/>
        </w:rPr>
        <w:t>询价</w:t>
      </w:r>
      <w:r>
        <w:rPr>
          <w:rFonts w:ascii="仿宋_GB2312" w:eastAsia="仿宋_GB2312" w:hAnsi="仿宋_GB2312" w:cs="仿宋_GB2312" w:hint="eastAsia"/>
          <w:sz w:val="32"/>
          <w:szCs w:val="32"/>
        </w:rPr>
        <w:t>采购的适用条件。并且从“招标未竞价”的核心原则规范询价采购适用范围，以适应可能出现的新的建筑市场环境。</w:t>
      </w:r>
    </w:p>
    <w:p w:rsidR="003A6840" w:rsidRDefault="00D75C48">
      <w:pPr>
        <w:numPr>
          <w:ilvl w:val="0"/>
          <w:numId w:val="1"/>
        </w:numPr>
        <w:spacing w:line="580" w:lineRule="exact"/>
        <w:ind w:firstLine="645"/>
        <w:rPr>
          <w:rFonts w:ascii="仿宋_GB2312" w:eastAsia="仿宋_GB2312" w:hAnsi="仿宋_GB2312" w:cs="仿宋_GB2312"/>
          <w:sz w:val="30"/>
        </w:rPr>
      </w:pPr>
      <w:r>
        <w:rPr>
          <w:rFonts w:ascii="仿宋_GB2312" w:eastAsia="仿宋_GB2312" w:hAnsi="仿宋_GB2312" w:cs="仿宋_GB2312" w:hint="eastAsia"/>
          <w:b/>
          <w:bCs/>
          <w:sz w:val="30"/>
        </w:rPr>
        <w:t>提高询价采购活动的效率</w:t>
      </w:r>
      <w:r>
        <w:rPr>
          <w:rFonts w:ascii="仿宋_GB2312" w:eastAsia="仿宋_GB2312" w:hAnsi="仿宋_GB2312" w:cs="仿宋_GB2312" w:hint="eastAsia"/>
          <w:b/>
          <w:bCs/>
          <w:sz w:val="30"/>
        </w:rPr>
        <w:t>。</w:t>
      </w:r>
      <w:r>
        <w:rPr>
          <w:rFonts w:ascii="仿宋_GB2312" w:eastAsia="仿宋_GB2312" w:hAnsi="仿宋_GB2312" w:cs="仿宋_GB2312" w:hint="eastAsia"/>
          <w:b/>
          <w:bCs/>
          <w:sz w:val="30"/>
        </w:rPr>
        <w:t>一是</w:t>
      </w:r>
      <w:r>
        <w:rPr>
          <w:rFonts w:ascii="仿宋_GB2312" w:eastAsia="仿宋_GB2312" w:hAnsi="仿宋_GB2312" w:cs="仿宋_GB2312" w:hint="eastAsia"/>
          <w:sz w:val="30"/>
        </w:rPr>
        <w:t>建立询价采购评审专家组制度，一方面缩短同一个项目询价采购的时间，一方面加强评审的公正和公平性；</w:t>
      </w:r>
      <w:r>
        <w:rPr>
          <w:rFonts w:ascii="仿宋_GB2312" w:eastAsia="仿宋_GB2312" w:hAnsi="仿宋_GB2312" w:cs="仿宋_GB2312" w:hint="eastAsia"/>
          <w:b/>
          <w:bCs/>
          <w:sz w:val="30"/>
        </w:rPr>
        <w:t>二是</w:t>
      </w:r>
      <w:r>
        <w:rPr>
          <w:rFonts w:ascii="仿宋_GB2312" w:eastAsia="仿宋_GB2312" w:hAnsi="仿宋_GB2312" w:cs="仿宋_GB2312" w:hint="eastAsia"/>
          <w:sz w:val="30"/>
        </w:rPr>
        <w:t>允许供应商在报价截止前可以调整其报价，增加灵活度；</w:t>
      </w:r>
      <w:r>
        <w:rPr>
          <w:rFonts w:ascii="仿宋_GB2312" w:eastAsia="仿宋_GB2312" w:hAnsi="仿宋_GB2312" w:cs="仿宋_GB2312" w:hint="eastAsia"/>
          <w:b/>
          <w:bCs/>
          <w:sz w:val="30"/>
        </w:rPr>
        <w:t>三是</w:t>
      </w:r>
      <w:r>
        <w:rPr>
          <w:rFonts w:ascii="仿宋_GB2312" w:eastAsia="仿宋_GB2312" w:hAnsi="仿宋_GB2312" w:cs="仿宋_GB2312" w:hint="eastAsia"/>
          <w:sz w:val="30"/>
        </w:rPr>
        <w:t>明确当供应商放弃资格或被查实不符合采购条件时，采购人重新确定供应商的方式，给予采购人充分选择的权利；</w:t>
      </w:r>
      <w:r>
        <w:rPr>
          <w:rFonts w:ascii="仿宋_GB2312" w:eastAsia="仿宋_GB2312" w:hAnsi="仿宋_GB2312" w:cs="仿宋_GB2312" w:hint="eastAsia"/>
          <w:b/>
          <w:bCs/>
          <w:sz w:val="30"/>
        </w:rPr>
        <w:t>四是</w:t>
      </w:r>
      <w:r>
        <w:rPr>
          <w:rFonts w:ascii="仿宋_GB2312" w:eastAsia="仿宋_GB2312" w:hAnsi="仿宋_GB2312" w:cs="仿宋_GB2312" w:hint="eastAsia"/>
          <w:sz w:val="30"/>
        </w:rPr>
        <w:t>明确当报价供应商报价不满足评审条件时的询价采购程序，加强办法的可操作性。</w:t>
      </w:r>
    </w:p>
    <w:p w:rsidR="003A6840" w:rsidRDefault="00D75C48">
      <w:pPr>
        <w:numPr>
          <w:ilvl w:val="0"/>
          <w:numId w:val="1"/>
        </w:numPr>
        <w:spacing w:line="580" w:lineRule="exact"/>
        <w:ind w:firstLine="645"/>
        <w:rPr>
          <w:rFonts w:ascii="仿宋_GB2312" w:eastAsia="仿宋_GB2312" w:hAnsi="仿宋_GB2312" w:cs="仿宋_GB2312"/>
          <w:sz w:val="30"/>
        </w:rPr>
      </w:pPr>
      <w:r>
        <w:rPr>
          <w:rFonts w:ascii="仿宋_GB2312" w:eastAsia="仿宋_GB2312" w:hAnsi="仿宋_GB2312" w:cs="仿宋_GB2312" w:hint="eastAsia"/>
          <w:b/>
          <w:bCs/>
          <w:sz w:val="30"/>
        </w:rPr>
        <w:t>提高询价采购活动的成功率。一是</w:t>
      </w:r>
      <w:r>
        <w:rPr>
          <w:rFonts w:ascii="仿宋_GB2312" w:eastAsia="仿宋_GB2312" w:hAnsi="仿宋_GB2312" w:cs="仿宋_GB2312" w:hint="eastAsia"/>
          <w:sz w:val="30"/>
        </w:rPr>
        <w:t>要求采购人进行询价采购活动前进行充分地市场调查，掌握供应商及市场价格等基本情况，提高采购人对询价采购活动的把控力；</w:t>
      </w:r>
      <w:r>
        <w:rPr>
          <w:rFonts w:ascii="仿宋_GB2312" w:eastAsia="仿宋_GB2312" w:hAnsi="仿宋_GB2312" w:cs="仿宋_GB2312" w:hint="eastAsia"/>
          <w:b/>
          <w:bCs/>
          <w:sz w:val="30"/>
        </w:rPr>
        <w:t>二是</w:t>
      </w:r>
      <w:r>
        <w:rPr>
          <w:rFonts w:ascii="仿宋_GB2312" w:eastAsia="仿宋_GB2312" w:hAnsi="仿宋_GB2312" w:cs="仿宋_GB2312" w:hint="eastAsia"/>
          <w:sz w:val="30"/>
        </w:rPr>
        <w:t>鼓励采购人多平台同步发布询价采购信息，扩大供应商来源；</w:t>
      </w:r>
      <w:r>
        <w:rPr>
          <w:rFonts w:ascii="仿宋_GB2312" w:eastAsia="仿宋_GB2312" w:hAnsi="仿宋_GB2312" w:cs="仿宋_GB2312" w:hint="eastAsia"/>
          <w:b/>
          <w:bCs/>
          <w:sz w:val="30"/>
        </w:rPr>
        <w:t>三是</w:t>
      </w:r>
      <w:r>
        <w:rPr>
          <w:rFonts w:ascii="仿宋_GB2312" w:eastAsia="仿宋_GB2312" w:hAnsi="仿宋_GB2312" w:cs="仿宋_GB2312" w:hint="eastAsia"/>
          <w:sz w:val="30"/>
        </w:rPr>
        <w:t>明确询价采购文件应包括的主要合同内容，</w:t>
      </w:r>
      <w:r>
        <w:rPr>
          <w:rFonts w:ascii="仿宋_GB2312" w:eastAsia="仿宋_GB2312" w:hAnsi="仿宋_GB2312" w:cs="仿宋_GB2312" w:hint="eastAsia"/>
          <w:sz w:val="30"/>
        </w:rPr>
        <w:t>明确</w:t>
      </w:r>
      <w:r>
        <w:rPr>
          <w:rFonts w:ascii="仿宋_GB2312" w:eastAsia="仿宋_GB2312" w:hAnsi="仿宋_GB2312" w:cs="仿宋_GB2312" w:hint="eastAsia"/>
          <w:sz w:val="30"/>
        </w:rPr>
        <w:t>双方的权利义务，降低后续合同签订和执行困难的风险。</w:t>
      </w:r>
    </w:p>
    <w:p w:rsidR="003A6840" w:rsidRDefault="00D75C48">
      <w:pPr>
        <w:numPr>
          <w:ilvl w:val="0"/>
          <w:numId w:val="1"/>
        </w:numPr>
        <w:spacing w:line="580" w:lineRule="exact"/>
        <w:ind w:firstLine="645"/>
        <w:rPr>
          <w:rFonts w:ascii="仿宋_GB2312" w:eastAsia="仿宋_GB2312" w:hAnsi="仿宋_GB2312" w:cs="仿宋_GB2312"/>
          <w:b/>
          <w:bCs/>
          <w:sz w:val="30"/>
        </w:rPr>
      </w:pPr>
      <w:r>
        <w:rPr>
          <w:rFonts w:ascii="仿宋_GB2312" w:eastAsia="仿宋_GB2312" w:hAnsi="仿宋_GB2312" w:cs="仿宋_GB2312" w:hint="eastAsia"/>
          <w:b/>
          <w:bCs/>
          <w:sz w:val="30"/>
        </w:rPr>
        <w:t>加强询价采购活动事中事后监管。一是</w:t>
      </w:r>
      <w:r>
        <w:rPr>
          <w:rFonts w:ascii="仿宋_GB2312" w:eastAsia="仿宋_GB2312" w:hAnsi="仿宋_GB2312" w:cs="仿宋_GB2312" w:hint="eastAsia"/>
          <w:sz w:val="30"/>
        </w:rPr>
        <w:t>建立建设单</w:t>
      </w:r>
      <w:r>
        <w:rPr>
          <w:rFonts w:ascii="仿宋_GB2312" w:eastAsia="仿宋_GB2312" w:hAnsi="仿宋_GB2312" w:cs="仿宋_GB2312" w:hint="eastAsia"/>
          <w:sz w:val="30"/>
        </w:rPr>
        <w:lastRenderedPageBreak/>
        <w:t>位对其他采购人的询价采购评审小组组成和询价采购文件</w:t>
      </w:r>
      <w:r>
        <w:rPr>
          <w:rFonts w:ascii="仿宋_GB2312" w:eastAsia="仿宋_GB2312" w:hAnsi="仿宋_GB2312" w:cs="仿宋_GB2312" w:hint="eastAsia"/>
          <w:sz w:val="30"/>
        </w:rPr>
        <w:t>及采购结果</w:t>
      </w:r>
      <w:r>
        <w:rPr>
          <w:rFonts w:ascii="仿宋_GB2312" w:eastAsia="仿宋_GB2312" w:hAnsi="仿宋_GB2312" w:cs="仿宋_GB2312" w:hint="eastAsia"/>
          <w:sz w:val="30"/>
        </w:rPr>
        <w:t>审核制度，加强对询价采购活动的事中监管；</w:t>
      </w:r>
      <w:r>
        <w:rPr>
          <w:rFonts w:ascii="仿宋_GB2312" w:eastAsia="仿宋_GB2312" w:hAnsi="仿宋_GB2312" w:cs="仿宋_GB2312" w:hint="eastAsia"/>
          <w:b/>
          <w:bCs/>
          <w:sz w:val="30"/>
        </w:rPr>
        <w:t>二是</w:t>
      </w:r>
      <w:r>
        <w:rPr>
          <w:rFonts w:ascii="仿宋_GB2312" w:eastAsia="仿宋_GB2312" w:hAnsi="仿宋_GB2312" w:cs="仿宋_GB2312" w:hint="eastAsia"/>
          <w:sz w:val="30"/>
        </w:rPr>
        <w:t>建立采购合同签订监管机制以及</w:t>
      </w:r>
      <w:r>
        <w:rPr>
          <w:rFonts w:ascii="仿宋_GB2312" w:eastAsia="仿宋_GB2312" w:hAnsi="仿宋_GB2312" w:cs="仿宋_GB2312" w:hint="eastAsia"/>
          <w:sz w:val="30"/>
        </w:rPr>
        <w:t>符合条件转</w:t>
      </w:r>
      <w:r>
        <w:rPr>
          <w:rFonts w:ascii="仿宋_GB2312" w:eastAsia="仿宋_GB2312" w:hAnsi="仿宋_GB2312" w:cs="仿宋_GB2312" w:hint="eastAsia"/>
          <w:sz w:val="30"/>
        </w:rPr>
        <w:t>线下采购</w:t>
      </w:r>
      <w:r>
        <w:rPr>
          <w:rFonts w:ascii="仿宋_GB2312" w:eastAsia="仿宋_GB2312" w:hAnsi="仿宋_GB2312" w:cs="仿宋_GB2312" w:hint="eastAsia"/>
          <w:sz w:val="30"/>
        </w:rPr>
        <w:t>的</w:t>
      </w:r>
      <w:proofErr w:type="gramStart"/>
      <w:r>
        <w:rPr>
          <w:rFonts w:ascii="仿宋_GB2312" w:eastAsia="仿宋_GB2312" w:hAnsi="仿宋_GB2312" w:cs="仿宋_GB2312" w:hint="eastAsia"/>
          <w:sz w:val="30"/>
        </w:rPr>
        <w:t>项目需</w:t>
      </w:r>
      <w:r>
        <w:rPr>
          <w:rFonts w:ascii="仿宋_GB2312" w:eastAsia="仿宋_GB2312" w:hAnsi="仿宋_GB2312" w:cs="仿宋_GB2312" w:hint="eastAsia"/>
          <w:sz w:val="30"/>
        </w:rPr>
        <w:t>线上</w:t>
      </w:r>
      <w:proofErr w:type="gramEnd"/>
      <w:r>
        <w:rPr>
          <w:rFonts w:ascii="仿宋_GB2312" w:eastAsia="仿宋_GB2312" w:hAnsi="仿宋_GB2312" w:cs="仿宋_GB2312" w:hint="eastAsia"/>
          <w:sz w:val="30"/>
        </w:rPr>
        <w:t>公示制度，加强对询价采购活动的事后监管，形成线上线下管理闭环；</w:t>
      </w:r>
      <w:r>
        <w:rPr>
          <w:rFonts w:ascii="仿宋_GB2312" w:eastAsia="仿宋_GB2312" w:hAnsi="仿宋_GB2312" w:cs="仿宋_GB2312" w:hint="eastAsia"/>
          <w:b/>
          <w:bCs/>
          <w:sz w:val="30"/>
        </w:rPr>
        <w:t>三是</w:t>
      </w:r>
      <w:r>
        <w:rPr>
          <w:rFonts w:ascii="仿宋_GB2312" w:eastAsia="仿宋_GB2312" w:hAnsi="仿宋_GB2312" w:cs="仿宋_GB2312" w:hint="eastAsia"/>
          <w:sz w:val="30"/>
        </w:rPr>
        <w:t>完善办法监管体制，对应上未上、规避</w:t>
      </w:r>
      <w:proofErr w:type="gramStart"/>
      <w:r>
        <w:rPr>
          <w:rFonts w:ascii="仿宋_GB2312" w:eastAsia="仿宋_GB2312" w:hAnsi="仿宋_GB2312" w:cs="仿宋_GB2312" w:hint="eastAsia"/>
          <w:sz w:val="30"/>
        </w:rPr>
        <w:t>询</w:t>
      </w:r>
      <w:proofErr w:type="gramEnd"/>
      <w:r>
        <w:rPr>
          <w:rFonts w:ascii="仿宋_GB2312" w:eastAsia="仿宋_GB2312" w:hAnsi="仿宋_GB2312" w:cs="仿宋_GB2312" w:hint="eastAsia"/>
          <w:sz w:val="30"/>
        </w:rPr>
        <w:t>采、串通报价、后补流程、</w:t>
      </w:r>
      <w:r>
        <w:rPr>
          <w:rFonts w:ascii="仿宋_GB2312" w:eastAsia="仿宋_GB2312" w:hAnsi="仿宋_GB2312" w:cs="仿宋_GB2312" w:hint="eastAsia"/>
          <w:sz w:val="30"/>
        </w:rPr>
        <w:t>签订合同</w:t>
      </w:r>
      <w:r>
        <w:rPr>
          <w:rFonts w:ascii="仿宋_GB2312" w:eastAsia="仿宋_GB2312" w:hAnsi="仿宋_GB2312" w:cs="仿宋_GB2312" w:hint="eastAsia"/>
          <w:sz w:val="30"/>
        </w:rPr>
        <w:t>等行为设立处罚规则。</w:t>
      </w:r>
      <w:r>
        <w:rPr>
          <w:rFonts w:ascii="仿宋_GB2312" w:eastAsia="仿宋_GB2312" w:hAnsi="仿宋_GB2312" w:cs="仿宋_GB2312" w:hint="eastAsia"/>
          <w:sz w:val="30"/>
        </w:rPr>
        <w:t>通过加大对采购人的监管，加强询价采购机制可持续运转的生命力；</w:t>
      </w:r>
      <w:r>
        <w:rPr>
          <w:rFonts w:ascii="仿宋_GB2312" w:eastAsia="仿宋_GB2312" w:hAnsi="仿宋_GB2312" w:cs="仿宋_GB2312" w:hint="eastAsia"/>
          <w:b/>
          <w:bCs/>
          <w:sz w:val="30"/>
        </w:rPr>
        <w:t>四是</w:t>
      </w:r>
      <w:r>
        <w:rPr>
          <w:rFonts w:ascii="仿宋_GB2312" w:eastAsia="仿宋_GB2312" w:hAnsi="仿宋_GB2312" w:cs="仿宋_GB2312" w:hint="eastAsia"/>
          <w:sz w:val="30"/>
        </w:rPr>
        <w:t>通过建立供应商</w:t>
      </w:r>
      <w:r>
        <w:rPr>
          <w:rFonts w:ascii="仿宋_GB2312" w:eastAsia="仿宋_GB2312" w:hAnsi="仿宋_GB2312" w:cs="仿宋_GB2312" w:hint="eastAsia"/>
          <w:sz w:val="30"/>
        </w:rPr>
        <w:t>监管机制和履约评价</w:t>
      </w:r>
      <w:r>
        <w:rPr>
          <w:rFonts w:ascii="仿宋_GB2312" w:eastAsia="仿宋_GB2312" w:hAnsi="仿宋_GB2312" w:cs="仿宋_GB2312" w:hint="eastAsia"/>
          <w:sz w:val="30"/>
        </w:rPr>
        <w:t>机制，约束供应商的</w:t>
      </w:r>
      <w:proofErr w:type="gramStart"/>
      <w:r>
        <w:rPr>
          <w:rFonts w:ascii="仿宋_GB2312" w:eastAsia="仿宋_GB2312" w:hAnsi="仿宋_GB2312" w:cs="仿宋_GB2312" w:hint="eastAsia"/>
          <w:sz w:val="30"/>
        </w:rPr>
        <w:t>不</w:t>
      </w:r>
      <w:proofErr w:type="gramEnd"/>
      <w:r>
        <w:rPr>
          <w:rFonts w:ascii="仿宋_GB2312" w:eastAsia="仿宋_GB2312" w:hAnsi="仿宋_GB2312" w:cs="仿宋_GB2312" w:hint="eastAsia"/>
          <w:sz w:val="30"/>
        </w:rPr>
        <w:t>诚信和扰乱询价采购市场的行为</w:t>
      </w:r>
      <w:r>
        <w:rPr>
          <w:rFonts w:ascii="仿宋_GB2312" w:eastAsia="仿宋_GB2312" w:hAnsi="仿宋_GB2312" w:cs="仿宋_GB2312" w:hint="eastAsia"/>
          <w:sz w:val="30"/>
        </w:rPr>
        <w:t>；</w:t>
      </w:r>
      <w:r>
        <w:rPr>
          <w:rFonts w:ascii="仿宋_GB2312" w:eastAsia="仿宋_GB2312" w:hAnsi="仿宋_GB2312" w:cs="仿宋_GB2312" w:hint="eastAsia"/>
          <w:b/>
          <w:bCs/>
          <w:sz w:val="30"/>
        </w:rPr>
        <w:t>五</w:t>
      </w:r>
      <w:r>
        <w:rPr>
          <w:rFonts w:ascii="仿宋_GB2312" w:eastAsia="仿宋_GB2312" w:hAnsi="仿宋_GB2312" w:cs="仿宋_GB2312" w:hint="eastAsia"/>
          <w:b/>
          <w:bCs/>
          <w:sz w:val="30"/>
        </w:rPr>
        <w:t>是</w:t>
      </w:r>
      <w:r>
        <w:rPr>
          <w:rFonts w:ascii="仿宋_GB2312" w:eastAsia="仿宋_GB2312" w:hAnsi="仿宋_GB2312" w:cs="仿宋_GB2312" w:hint="eastAsia"/>
          <w:sz w:val="30"/>
        </w:rPr>
        <w:t>建立</w:t>
      </w:r>
      <w:r>
        <w:rPr>
          <w:rFonts w:ascii="仿宋_GB2312" w:eastAsia="仿宋_GB2312" w:hAnsi="仿宋_GB2312" w:cs="仿宋_GB2312" w:hint="eastAsia"/>
          <w:sz w:val="30"/>
        </w:rPr>
        <w:t>询价采购过程质疑和投诉处理机制</w:t>
      </w:r>
      <w:r>
        <w:rPr>
          <w:rFonts w:ascii="仿宋_GB2312" w:eastAsia="仿宋_GB2312" w:hAnsi="仿宋_GB2312" w:cs="仿宋_GB2312" w:hint="eastAsia"/>
          <w:sz w:val="30"/>
        </w:rPr>
        <w:t>，</w:t>
      </w:r>
      <w:r>
        <w:rPr>
          <w:rFonts w:ascii="仿宋_GB2312" w:eastAsia="仿宋_GB2312" w:hAnsi="仿宋_GB2312" w:cs="仿宋_GB2312" w:hint="eastAsia"/>
          <w:sz w:val="30"/>
        </w:rPr>
        <w:t>加强建设行政主管部门对询价采购过程的监管，维护各方的权利和利益</w:t>
      </w:r>
      <w:r>
        <w:rPr>
          <w:rFonts w:ascii="仿宋_GB2312" w:eastAsia="仿宋_GB2312" w:hAnsi="仿宋_GB2312" w:cs="仿宋_GB2312" w:hint="eastAsia"/>
          <w:sz w:val="30"/>
        </w:rPr>
        <w:t>。</w:t>
      </w:r>
    </w:p>
    <w:p w:rsidR="003A6840" w:rsidRDefault="003A6840">
      <w:pPr>
        <w:rPr>
          <w:rFonts w:ascii="仿宋_GB2312" w:eastAsia="仿宋_GB2312" w:hAnsi="仿宋_GB2312" w:cs="仿宋_GB2312"/>
          <w:sz w:val="32"/>
          <w:szCs w:val="32"/>
        </w:rPr>
      </w:pPr>
    </w:p>
    <w:p w:rsidR="003A6840" w:rsidRDefault="003A6840">
      <w:pPr>
        <w:ind w:firstLineChars="200" w:firstLine="640"/>
        <w:rPr>
          <w:rFonts w:ascii="仿宋_GB2312" w:eastAsia="仿宋_GB2312" w:hAnsi="仿宋_GB2312" w:cs="仿宋_GB2312"/>
          <w:sz w:val="32"/>
          <w:szCs w:val="32"/>
        </w:rPr>
      </w:pPr>
    </w:p>
    <w:p w:rsidR="003A6840" w:rsidRDefault="003A6840">
      <w:pPr>
        <w:rPr>
          <w:rFonts w:ascii="仿宋_GB2312" w:eastAsia="仿宋_GB2312" w:hAnsi="仿宋_GB2312" w:cs="仿宋_GB2312"/>
          <w:sz w:val="32"/>
          <w:szCs w:val="32"/>
        </w:rPr>
      </w:pPr>
    </w:p>
    <w:sectPr w:rsidR="003A68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48" w:rsidRDefault="00D75C48" w:rsidP="00BA6EBE">
      <w:r>
        <w:separator/>
      </w:r>
    </w:p>
  </w:endnote>
  <w:endnote w:type="continuationSeparator" w:id="0">
    <w:p w:rsidR="00D75C48" w:rsidRDefault="00D75C48" w:rsidP="00BA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48" w:rsidRDefault="00D75C48" w:rsidP="00BA6EBE">
      <w:r>
        <w:separator/>
      </w:r>
    </w:p>
  </w:footnote>
  <w:footnote w:type="continuationSeparator" w:id="0">
    <w:p w:rsidR="00D75C48" w:rsidRDefault="00D75C48" w:rsidP="00BA6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6163A"/>
    <w:multiLevelType w:val="singleLevel"/>
    <w:tmpl w:val="5AD6163A"/>
    <w:lvl w:ilvl="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36686"/>
    <w:rsid w:val="003163F1"/>
    <w:rsid w:val="003A6840"/>
    <w:rsid w:val="003B0D67"/>
    <w:rsid w:val="007953C7"/>
    <w:rsid w:val="007B01D2"/>
    <w:rsid w:val="00BA6EBE"/>
    <w:rsid w:val="00D75C48"/>
    <w:rsid w:val="01254590"/>
    <w:rsid w:val="019F2F8E"/>
    <w:rsid w:val="01AC0E19"/>
    <w:rsid w:val="02267D3E"/>
    <w:rsid w:val="03A64F1C"/>
    <w:rsid w:val="04030C29"/>
    <w:rsid w:val="05AB73B8"/>
    <w:rsid w:val="05D40A68"/>
    <w:rsid w:val="069D11C4"/>
    <w:rsid w:val="06C439A5"/>
    <w:rsid w:val="079001A7"/>
    <w:rsid w:val="07E01E3F"/>
    <w:rsid w:val="08734A07"/>
    <w:rsid w:val="08C4611A"/>
    <w:rsid w:val="08D211FF"/>
    <w:rsid w:val="08FA6EBB"/>
    <w:rsid w:val="09DA4310"/>
    <w:rsid w:val="0A0229AF"/>
    <w:rsid w:val="0A222139"/>
    <w:rsid w:val="0AE401CD"/>
    <w:rsid w:val="0B3F6B15"/>
    <w:rsid w:val="0B4B7902"/>
    <w:rsid w:val="0B786E60"/>
    <w:rsid w:val="0BD56A72"/>
    <w:rsid w:val="0D2D4338"/>
    <w:rsid w:val="0D6D1C51"/>
    <w:rsid w:val="0D7766E1"/>
    <w:rsid w:val="0E145F7A"/>
    <w:rsid w:val="0E306197"/>
    <w:rsid w:val="0E64080A"/>
    <w:rsid w:val="0FAC0AC3"/>
    <w:rsid w:val="10033814"/>
    <w:rsid w:val="131A67A9"/>
    <w:rsid w:val="139C2ADC"/>
    <w:rsid w:val="14896384"/>
    <w:rsid w:val="149B5CA0"/>
    <w:rsid w:val="14CA39A9"/>
    <w:rsid w:val="14D0574C"/>
    <w:rsid w:val="157A3F60"/>
    <w:rsid w:val="15FA0A52"/>
    <w:rsid w:val="15FA2336"/>
    <w:rsid w:val="169C233E"/>
    <w:rsid w:val="17C4240D"/>
    <w:rsid w:val="17F41219"/>
    <w:rsid w:val="18350038"/>
    <w:rsid w:val="191357D8"/>
    <w:rsid w:val="194D0CD1"/>
    <w:rsid w:val="19ED556C"/>
    <w:rsid w:val="1A0768AA"/>
    <w:rsid w:val="1A3C46F4"/>
    <w:rsid w:val="1B607AA6"/>
    <w:rsid w:val="1B796E6E"/>
    <w:rsid w:val="1C4242B4"/>
    <w:rsid w:val="1CAA02DE"/>
    <w:rsid w:val="1D7865F7"/>
    <w:rsid w:val="1EB63404"/>
    <w:rsid w:val="1EC117CE"/>
    <w:rsid w:val="1FE57A36"/>
    <w:rsid w:val="21F15627"/>
    <w:rsid w:val="22A42819"/>
    <w:rsid w:val="233249E0"/>
    <w:rsid w:val="234405FB"/>
    <w:rsid w:val="238F19B3"/>
    <w:rsid w:val="24E35A6C"/>
    <w:rsid w:val="254D4445"/>
    <w:rsid w:val="25DB3DA6"/>
    <w:rsid w:val="265D04E2"/>
    <w:rsid w:val="2778594C"/>
    <w:rsid w:val="278B6945"/>
    <w:rsid w:val="27A85C09"/>
    <w:rsid w:val="281F5594"/>
    <w:rsid w:val="28527928"/>
    <w:rsid w:val="286861AB"/>
    <w:rsid w:val="29380883"/>
    <w:rsid w:val="29CD5743"/>
    <w:rsid w:val="29E061FD"/>
    <w:rsid w:val="29F92ACF"/>
    <w:rsid w:val="2A0267CB"/>
    <w:rsid w:val="2ADB507F"/>
    <w:rsid w:val="2B504A86"/>
    <w:rsid w:val="2C732A05"/>
    <w:rsid w:val="2CC25184"/>
    <w:rsid w:val="2CDC185B"/>
    <w:rsid w:val="2E0D299D"/>
    <w:rsid w:val="2E5677F4"/>
    <w:rsid w:val="2E8014D7"/>
    <w:rsid w:val="2E990003"/>
    <w:rsid w:val="2ECF2E0B"/>
    <w:rsid w:val="2EE43DB9"/>
    <w:rsid w:val="2F0920D8"/>
    <w:rsid w:val="2F5C1C9F"/>
    <w:rsid w:val="2FD271D9"/>
    <w:rsid w:val="30252202"/>
    <w:rsid w:val="303B4D37"/>
    <w:rsid w:val="318A28D4"/>
    <w:rsid w:val="31F41BF0"/>
    <w:rsid w:val="33E477BD"/>
    <w:rsid w:val="34FE7878"/>
    <w:rsid w:val="351D1D81"/>
    <w:rsid w:val="36452CB6"/>
    <w:rsid w:val="374B3E1A"/>
    <w:rsid w:val="39911B06"/>
    <w:rsid w:val="3A1C59A7"/>
    <w:rsid w:val="3A3A1E13"/>
    <w:rsid w:val="3BCA4F6F"/>
    <w:rsid w:val="3C0A3E8A"/>
    <w:rsid w:val="3C4D448C"/>
    <w:rsid w:val="3C9C6CA5"/>
    <w:rsid w:val="3CF271C5"/>
    <w:rsid w:val="3CF733A6"/>
    <w:rsid w:val="3E5B3600"/>
    <w:rsid w:val="3FE63663"/>
    <w:rsid w:val="407B7485"/>
    <w:rsid w:val="41A83FB1"/>
    <w:rsid w:val="420500C2"/>
    <w:rsid w:val="424A20FD"/>
    <w:rsid w:val="424B001F"/>
    <w:rsid w:val="42CD3EC7"/>
    <w:rsid w:val="43220ADA"/>
    <w:rsid w:val="44B5718E"/>
    <w:rsid w:val="44D202F8"/>
    <w:rsid w:val="45314B59"/>
    <w:rsid w:val="45801DAD"/>
    <w:rsid w:val="46325936"/>
    <w:rsid w:val="46DE5894"/>
    <w:rsid w:val="48563928"/>
    <w:rsid w:val="49C81540"/>
    <w:rsid w:val="4B9246BC"/>
    <w:rsid w:val="4C681D36"/>
    <w:rsid w:val="4D8709EB"/>
    <w:rsid w:val="4DAA76F7"/>
    <w:rsid w:val="4E83611A"/>
    <w:rsid w:val="4EAD4A8B"/>
    <w:rsid w:val="4EC9256B"/>
    <w:rsid w:val="502F4E11"/>
    <w:rsid w:val="51A8799A"/>
    <w:rsid w:val="52B55CD9"/>
    <w:rsid w:val="534B608C"/>
    <w:rsid w:val="536405D2"/>
    <w:rsid w:val="53EA4092"/>
    <w:rsid w:val="540E1422"/>
    <w:rsid w:val="54516129"/>
    <w:rsid w:val="54BF6C83"/>
    <w:rsid w:val="54DB55A7"/>
    <w:rsid w:val="55661758"/>
    <w:rsid w:val="55E97F7C"/>
    <w:rsid w:val="55F8064C"/>
    <w:rsid w:val="566F0F13"/>
    <w:rsid w:val="57F86A62"/>
    <w:rsid w:val="58253C53"/>
    <w:rsid w:val="58312F36"/>
    <w:rsid w:val="587B71F1"/>
    <w:rsid w:val="5B584E6A"/>
    <w:rsid w:val="5B594903"/>
    <w:rsid w:val="5D6158BD"/>
    <w:rsid w:val="5DFB23B0"/>
    <w:rsid w:val="5EFB0F94"/>
    <w:rsid w:val="5F0767F5"/>
    <w:rsid w:val="5FEB6C06"/>
    <w:rsid w:val="600D4606"/>
    <w:rsid w:val="60542387"/>
    <w:rsid w:val="61395A86"/>
    <w:rsid w:val="616F1557"/>
    <w:rsid w:val="61AC6A8C"/>
    <w:rsid w:val="61BD2427"/>
    <w:rsid w:val="62E30408"/>
    <w:rsid w:val="6326725C"/>
    <w:rsid w:val="63882E8D"/>
    <w:rsid w:val="63CA2346"/>
    <w:rsid w:val="65BA17A6"/>
    <w:rsid w:val="65DA2089"/>
    <w:rsid w:val="672B16DB"/>
    <w:rsid w:val="676B6B56"/>
    <w:rsid w:val="67A43BFD"/>
    <w:rsid w:val="68D3649D"/>
    <w:rsid w:val="6A790E3A"/>
    <w:rsid w:val="6AF73585"/>
    <w:rsid w:val="6B3A7EA1"/>
    <w:rsid w:val="6E0D572F"/>
    <w:rsid w:val="6E3571DE"/>
    <w:rsid w:val="6E5C0C37"/>
    <w:rsid w:val="70D07F83"/>
    <w:rsid w:val="716F143D"/>
    <w:rsid w:val="717C1422"/>
    <w:rsid w:val="722D2858"/>
    <w:rsid w:val="727E2705"/>
    <w:rsid w:val="72921B4F"/>
    <w:rsid w:val="72BE2F2E"/>
    <w:rsid w:val="72D708DD"/>
    <w:rsid w:val="731C2EA3"/>
    <w:rsid w:val="73FC4B13"/>
    <w:rsid w:val="74091F98"/>
    <w:rsid w:val="741E6DF0"/>
    <w:rsid w:val="744E2606"/>
    <w:rsid w:val="74A04B73"/>
    <w:rsid w:val="74FC6F56"/>
    <w:rsid w:val="75A40A8D"/>
    <w:rsid w:val="761375DE"/>
    <w:rsid w:val="77D43802"/>
    <w:rsid w:val="79626037"/>
    <w:rsid w:val="7B56635D"/>
    <w:rsid w:val="7D6B3662"/>
    <w:rsid w:val="7D9E2068"/>
    <w:rsid w:val="7E457557"/>
    <w:rsid w:val="7EC7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342</Words>
  <Characters>1954</Characters>
  <Application>Microsoft Office Word</Application>
  <DocSecurity>0</DocSecurity>
  <Lines>16</Lines>
  <Paragraphs>4</Paragraphs>
  <ScaleCrop>false</ScaleCrop>
  <Company>Microsoft</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刘燕</dc:creator>
  <cp:lastModifiedBy>熊威</cp:lastModifiedBy>
  <cp:revision>3</cp:revision>
  <dcterms:created xsi:type="dcterms:W3CDTF">2020-07-06T01:40:00Z</dcterms:created>
  <dcterms:modified xsi:type="dcterms:W3CDTF">2023-09-15T08:45:00Z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19D0C1C32CB742A38AFDF5C8494D1418</vt:lpwstr>
  </property>
</Properties>
</file>