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before="0" w:after="0" w:line="240" w:lineRule="auto"/>
        <w:jc w:val="both"/>
        <w:rPr>
          <w:rFonts w:ascii="宋体" w:hAnsi="宋体" w:eastAsia="宋体"/>
          <w:b/>
          <w:bCs/>
          <w:color w:val="000000"/>
          <w:sz w:val="30"/>
          <w:szCs w:val="30"/>
        </w:rPr>
      </w:pPr>
      <w:bookmarkStart w:id="0" w:name="_GoBack"/>
      <w:bookmarkEnd w:id="0"/>
      <w:r>
        <w:rPr>
          <w:rFonts w:ascii="宋体" w:hAnsi="宋体" w:eastAsia="宋体"/>
          <w:b/>
          <w:bCs/>
          <w:color w:val="000000"/>
          <w:sz w:val="30"/>
          <w:szCs w:val="30"/>
        </w:rPr>
        <w:t xml:space="preserve">附件       </w:t>
      </w:r>
    </w:p>
    <w:p>
      <w:pPr>
        <w:snapToGrid w:val="0"/>
        <w:spacing w:before="0" w:after="0" w:line="240" w:lineRule="auto"/>
        <w:jc w:val="center"/>
        <w:rPr>
          <w:rFonts w:hint="default" w:ascii="宋体" w:hAnsi="宋体" w:eastAsia="宋体"/>
          <w:b/>
          <w:bCs/>
          <w:color w:val="000000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after="0" w:line="560" w:lineRule="exact"/>
        <w:jc w:val="center"/>
        <w:textAlignment w:val="auto"/>
        <w:rPr>
          <w:rFonts w:ascii="宋体" w:hAnsi="宋体" w:eastAsia="宋体"/>
          <w:b/>
          <w:bCs/>
          <w:color w:val="000000"/>
          <w:sz w:val="44"/>
          <w:szCs w:val="44"/>
        </w:rPr>
      </w:pPr>
      <w:r>
        <w:rPr>
          <w:rFonts w:hint="default" w:ascii="宋体" w:hAnsi="宋体" w:eastAsia="宋体"/>
          <w:b/>
          <w:bCs/>
          <w:color w:val="000000"/>
          <w:sz w:val="44"/>
          <w:szCs w:val="44"/>
          <w:lang w:val="en-US" w:eastAsia="zh-CN"/>
        </w:rPr>
        <w:t>《深圳市装配式建筑项目建设管理办法（修订征求意见稿）》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after="0" w:line="560" w:lineRule="exact"/>
        <w:jc w:val="center"/>
        <w:textAlignment w:val="auto"/>
        <w:rPr>
          <w:rFonts w:hint="eastAsia" w:ascii="宋体" w:hAnsi="宋体" w:eastAsia="宋体"/>
          <w:b/>
          <w:bCs/>
          <w:color w:val="000000"/>
          <w:sz w:val="44"/>
          <w:szCs w:val="44"/>
          <w:lang w:eastAsia="zh-CN"/>
        </w:rPr>
      </w:pPr>
      <w:r>
        <w:rPr>
          <w:rFonts w:hint="eastAsia" w:ascii="宋体" w:hAnsi="宋体" w:eastAsia="宋体"/>
          <w:b/>
          <w:bCs/>
          <w:color w:val="000000"/>
          <w:sz w:val="44"/>
          <w:szCs w:val="44"/>
          <w:lang w:eastAsia="zh-CN"/>
        </w:rPr>
        <w:t>公开</w:t>
      </w:r>
      <w:r>
        <w:rPr>
          <w:rFonts w:ascii="宋体" w:hAnsi="宋体" w:eastAsia="宋体"/>
          <w:b/>
          <w:bCs/>
          <w:color w:val="000000"/>
          <w:sz w:val="44"/>
          <w:szCs w:val="44"/>
        </w:rPr>
        <w:t>征求意见</w:t>
      </w:r>
      <w:r>
        <w:rPr>
          <w:rFonts w:hint="eastAsia" w:ascii="宋体" w:hAnsi="宋体" w:eastAsia="宋体"/>
          <w:b/>
          <w:bCs/>
          <w:color w:val="000000"/>
          <w:sz w:val="44"/>
          <w:szCs w:val="44"/>
          <w:lang w:eastAsia="zh-CN"/>
        </w:rPr>
        <w:t>采纳情况汇总表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after="0" w:line="560" w:lineRule="exact"/>
        <w:jc w:val="center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vertAlign w:val="baseli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after="0"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32"/>
          <w:szCs w:val="32"/>
          <w:vertAlign w:val="baseline"/>
          <w:lang w:val="en-US" w:eastAsia="zh-CN"/>
        </w:rPr>
        <w:t>本次征求意见工作共收2条有效意见。其中，采纳2条。</w:t>
      </w:r>
    </w:p>
    <w:tbl>
      <w:tblPr>
        <w:tblStyle w:val="8"/>
        <w:tblW w:w="4591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120" w:type="dxa"/>
          <w:left w:w="60" w:type="dxa"/>
          <w:bottom w:w="120" w:type="dxa"/>
          <w:right w:w="60" w:type="dxa"/>
        </w:tblCellMar>
      </w:tblPr>
      <w:tblGrid>
        <w:gridCol w:w="1134"/>
        <w:gridCol w:w="6281"/>
        <w:gridCol w:w="1845"/>
        <w:gridCol w:w="37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20" w:type="dxa"/>
            <w:left w:w="60" w:type="dxa"/>
            <w:bottom w:w="120" w:type="dxa"/>
            <w:right w:w="60" w:type="dxa"/>
          </w:tblCellMar>
        </w:tblPrEx>
        <w:trPr>
          <w:trHeight w:val="450" w:hRule="atLeast"/>
          <w:jc w:val="center"/>
        </w:trPr>
        <w:tc>
          <w:tcPr>
            <w:tcW w:w="437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999999"/>
            <w:vAlign w:val="center"/>
          </w:tcPr>
          <w:p>
            <w:pPr>
              <w:snapToGrid w:val="0"/>
              <w:spacing w:before="0" w:after="0"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8"/>
                <w:szCs w:val="28"/>
                <w:highlight w:val="none"/>
                <w:lang w:eastAsia="zh-CN"/>
              </w:rPr>
              <w:t>序号</w:t>
            </w:r>
          </w:p>
        </w:tc>
        <w:tc>
          <w:tcPr>
            <w:tcW w:w="2421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999999"/>
            <w:vAlign w:val="center"/>
          </w:tcPr>
          <w:p>
            <w:pPr>
              <w:snapToGrid w:val="0"/>
              <w:spacing w:before="0" w:after="0"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8"/>
                <w:szCs w:val="28"/>
                <w:highlight w:val="none"/>
              </w:rPr>
              <w:t>修改意见</w:t>
            </w:r>
          </w:p>
        </w:tc>
        <w:tc>
          <w:tcPr>
            <w:tcW w:w="711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999999"/>
            <w:vAlign w:val="center"/>
          </w:tcPr>
          <w:p>
            <w:pPr>
              <w:snapToGrid w:val="0"/>
              <w:spacing w:before="0" w:after="0"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8"/>
                <w:szCs w:val="28"/>
                <w:highlight w:val="none"/>
                <w:lang w:eastAsia="zh-CN"/>
              </w:rPr>
              <w:t>采纳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8"/>
                <w:szCs w:val="28"/>
                <w:highlight w:val="none"/>
              </w:rPr>
              <w:t>情况</w:t>
            </w:r>
          </w:p>
        </w:tc>
        <w:tc>
          <w:tcPr>
            <w:tcW w:w="1429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999999"/>
            <w:vAlign w:val="center"/>
          </w:tcPr>
          <w:p>
            <w:pPr>
              <w:snapToGrid w:val="0"/>
              <w:spacing w:before="0" w:after="0"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28"/>
                <w:szCs w:val="28"/>
                <w:highlight w:val="none"/>
                <w:lang w:eastAsia="zh-CN"/>
              </w:rPr>
              <w:t>情况说明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20" w:type="dxa"/>
            <w:left w:w="60" w:type="dxa"/>
            <w:bottom w:w="120" w:type="dxa"/>
            <w:right w:w="60" w:type="dxa"/>
          </w:tblCellMar>
        </w:tblPrEx>
        <w:trPr>
          <w:trHeight w:val="450" w:hRule="atLeast"/>
          <w:jc w:val="center"/>
        </w:trPr>
        <w:tc>
          <w:tcPr>
            <w:tcW w:w="437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 w:val="0"/>
              <w:spacing w:before="0" w:after="0" w:line="2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421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80" w:lineRule="exact"/>
              <w:ind w:left="0" w:firstLine="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对于一些中小企业或首次接触装配式建筑项目的建设单位，可能对信息化系统的操作不太熟悉。建议相关部门定期组织系统操作培训，或者开发详细的系统操作指南和在线帮助文档，指导建设单位如何高效、准确地录入和管理数据，确保信息化管理系统的有效运行。</w:t>
            </w:r>
          </w:p>
        </w:tc>
        <w:tc>
          <w:tcPr>
            <w:tcW w:w="711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采纳</w:t>
            </w:r>
          </w:p>
        </w:tc>
        <w:tc>
          <w:tcPr>
            <w:tcW w:w="1429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8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我局委托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  <w:t>行业协会定期举办装配式建筑相关培训，</w:t>
            </w: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近期将组织深圳市装配式建筑服务管理系统的操作培训，市民可关注深圳市建筑产业化协会公众号报名参加培训。同时，我局在系统首页中已设有系统操作指南和咨询电话，供用户参考。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20" w:type="dxa"/>
            <w:left w:w="60" w:type="dxa"/>
            <w:bottom w:w="120" w:type="dxa"/>
            <w:right w:w="60" w:type="dxa"/>
          </w:tblCellMar>
        </w:tblPrEx>
        <w:trPr>
          <w:trHeight w:val="1977" w:hRule="atLeast"/>
          <w:jc w:val="center"/>
        </w:trPr>
        <w:tc>
          <w:tcPr>
            <w:tcW w:w="437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 w:val="0"/>
              <w:spacing w:before="0" w:after="0" w:line="2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2421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80" w:lineRule="exact"/>
              <w:ind w:left="0" w:firstLine="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建议进一步加强政策宣传力度，通过多种渠道进行广泛宣传。例如，在深圳市住房和建设局官方网站、微信公众号等平台开设装配式建筑政策宣传专栏，定期发布政策解读文章、宣传视频等；组织政策宣讲会，深入企业和施工现场进行面对面的政策解读，提高企业和从业者对政策的认知度和理解度。</w:t>
            </w:r>
          </w:p>
        </w:tc>
        <w:tc>
          <w:tcPr>
            <w:tcW w:w="711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采纳</w:t>
            </w:r>
          </w:p>
        </w:tc>
        <w:tc>
          <w:tcPr>
            <w:tcW w:w="1429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spacing w:line="280" w:lineRule="exact"/>
              <w:jc w:val="left"/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  <w:t>《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深圳市装配式建筑项目建设管理办法管理办法（修订稿）》正式发布后，我局将通过局官网、局公众号进一步加大宣传，定期举办装配式建筑培训，对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  <w:t>政策进行宣贯解读。</w:t>
            </w:r>
          </w:p>
        </w:tc>
      </w:tr>
    </w:tbl>
    <w:p/>
    <w:sectPr>
      <w:footerReference r:id="rId3" w:type="default"/>
      <w:pgSz w:w="16838" w:h="11906" w:orient="landscape"/>
      <w:pgMar w:top="1134" w:right="1418" w:bottom="1134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Cambria">
    <w:altName w:val="FreeSerif"/>
    <w:panose1 w:val="02040503050406030204"/>
    <w:charset w:val="00"/>
    <w:family w:val="roman"/>
    <w:pitch w:val="default"/>
    <w:sig w:usb0="00000000" w:usb1="00000000" w:usb2="02000000" w:usb3="00000000" w:csb0="2000019F" w:csb1="00000000"/>
  </w:font>
  <w:font w:name="方正仿宋_GB2312">
    <w:altName w:val="方正仿宋_GBK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altName w:val="DejaVu S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napToGrid w:val="0"/>
      <w:spacing w:before="0" w:after="0" w:line="240" w:lineRule="auto"/>
      <w:jc w:val="left"/>
      <w:rPr>
        <w:rFonts w:ascii="宋体" w:hAnsi="宋体" w:eastAsia="宋体"/>
        <w:color w:val="000000"/>
        <w:sz w:val="18"/>
        <w:szCs w:val="18"/>
      </w:rPr>
    </w:pPr>
    <w:r>
      <w:fldChar w:fldCharType="begin"/>
    </w:r>
    <w:r>
      <w:rPr>
        <w:rFonts w:ascii="宋体" w:hAnsi="宋体" w:eastAsia="宋体"/>
        <w:sz w:val="18"/>
        <w:szCs w:val="18"/>
      </w:rPr>
      <w:instrText xml:space="preserve">PAGE</w:instrText>
    </w:r>
    <w:r>
      <w:fldChar w:fldCharType="end"/>
    </w:r>
  </w:p>
  <w:p>
    <w:pPr>
      <w:snapToGrid w:val="0"/>
      <w:spacing w:before="0" w:after="0" w:line="240" w:lineRule="auto"/>
      <w:jc w:val="left"/>
      <w:rPr>
        <w:rFonts w:ascii="宋体" w:hAnsi="宋体" w:eastAsia="宋体"/>
        <w:color w:val="000000"/>
        <w:sz w:val="18"/>
        <w:szCs w:val="1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true"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0C51B7"/>
    <w:rsid w:val="00216EB9"/>
    <w:rsid w:val="0059531B"/>
    <w:rsid w:val="00616505"/>
    <w:rsid w:val="0062213C"/>
    <w:rsid w:val="00633F40"/>
    <w:rsid w:val="006549AD"/>
    <w:rsid w:val="00684D9C"/>
    <w:rsid w:val="00A60633"/>
    <w:rsid w:val="00BA0C1A"/>
    <w:rsid w:val="00C061CB"/>
    <w:rsid w:val="00C604EC"/>
    <w:rsid w:val="00E26251"/>
    <w:rsid w:val="00EA1EE8"/>
    <w:rsid w:val="00F53662"/>
    <w:rsid w:val="010F585C"/>
    <w:rsid w:val="01C64105"/>
    <w:rsid w:val="01D34B7C"/>
    <w:rsid w:val="026222C6"/>
    <w:rsid w:val="0397158C"/>
    <w:rsid w:val="04A071A7"/>
    <w:rsid w:val="05D84CA5"/>
    <w:rsid w:val="062953B1"/>
    <w:rsid w:val="06416EE4"/>
    <w:rsid w:val="077B0164"/>
    <w:rsid w:val="077C74E6"/>
    <w:rsid w:val="07B274A4"/>
    <w:rsid w:val="08035B97"/>
    <w:rsid w:val="083D07F0"/>
    <w:rsid w:val="094062C4"/>
    <w:rsid w:val="097529BD"/>
    <w:rsid w:val="0A112AEA"/>
    <w:rsid w:val="0A5D53A7"/>
    <w:rsid w:val="0DBA238B"/>
    <w:rsid w:val="0E2C4F71"/>
    <w:rsid w:val="0E794CFD"/>
    <w:rsid w:val="0F805229"/>
    <w:rsid w:val="0F833182"/>
    <w:rsid w:val="0FC47022"/>
    <w:rsid w:val="104320DB"/>
    <w:rsid w:val="104A11DC"/>
    <w:rsid w:val="105E3B74"/>
    <w:rsid w:val="10894751"/>
    <w:rsid w:val="10D27002"/>
    <w:rsid w:val="12024ECF"/>
    <w:rsid w:val="121A6315"/>
    <w:rsid w:val="12CD629D"/>
    <w:rsid w:val="139525D9"/>
    <w:rsid w:val="13B2334D"/>
    <w:rsid w:val="13D37136"/>
    <w:rsid w:val="14974454"/>
    <w:rsid w:val="15015EB0"/>
    <w:rsid w:val="1587548B"/>
    <w:rsid w:val="15B26646"/>
    <w:rsid w:val="15BB2199"/>
    <w:rsid w:val="16A21031"/>
    <w:rsid w:val="191127F1"/>
    <w:rsid w:val="19201F61"/>
    <w:rsid w:val="19DA0A2E"/>
    <w:rsid w:val="1AF36070"/>
    <w:rsid w:val="1C2C4424"/>
    <w:rsid w:val="1CD54CE6"/>
    <w:rsid w:val="1CFE1B57"/>
    <w:rsid w:val="1D3D18B6"/>
    <w:rsid w:val="1DC11A4B"/>
    <w:rsid w:val="1DEC38DC"/>
    <w:rsid w:val="1DFF19A2"/>
    <w:rsid w:val="1ECE0827"/>
    <w:rsid w:val="218501A3"/>
    <w:rsid w:val="231243DD"/>
    <w:rsid w:val="23412C64"/>
    <w:rsid w:val="2429118E"/>
    <w:rsid w:val="24A5429E"/>
    <w:rsid w:val="25963CA7"/>
    <w:rsid w:val="25D76F4E"/>
    <w:rsid w:val="26C84F0C"/>
    <w:rsid w:val="27603B29"/>
    <w:rsid w:val="27861EE1"/>
    <w:rsid w:val="27D150E1"/>
    <w:rsid w:val="28912A92"/>
    <w:rsid w:val="2B1A71A9"/>
    <w:rsid w:val="2C6F204F"/>
    <w:rsid w:val="2C9262C2"/>
    <w:rsid w:val="2DB80F46"/>
    <w:rsid w:val="2E785D34"/>
    <w:rsid w:val="2F334FC6"/>
    <w:rsid w:val="2F7F2E5E"/>
    <w:rsid w:val="30456175"/>
    <w:rsid w:val="312646C1"/>
    <w:rsid w:val="32551176"/>
    <w:rsid w:val="326122B8"/>
    <w:rsid w:val="340B5641"/>
    <w:rsid w:val="36384FAA"/>
    <w:rsid w:val="36772279"/>
    <w:rsid w:val="3738084E"/>
    <w:rsid w:val="379F14FA"/>
    <w:rsid w:val="37D03331"/>
    <w:rsid w:val="38B22CD1"/>
    <w:rsid w:val="38E45167"/>
    <w:rsid w:val="39622F33"/>
    <w:rsid w:val="39B7788E"/>
    <w:rsid w:val="3A074C8A"/>
    <w:rsid w:val="3A3F7873"/>
    <w:rsid w:val="3A82388C"/>
    <w:rsid w:val="3BBD7F6E"/>
    <w:rsid w:val="3BC44F5A"/>
    <w:rsid w:val="3CEE1CA5"/>
    <w:rsid w:val="3D6C7658"/>
    <w:rsid w:val="3DD94A28"/>
    <w:rsid w:val="3FBD3DDA"/>
    <w:rsid w:val="41495A51"/>
    <w:rsid w:val="416163D3"/>
    <w:rsid w:val="41A93AFF"/>
    <w:rsid w:val="41D6506E"/>
    <w:rsid w:val="434067C1"/>
    <w:rsid w:val="44297ADF"/>
    <w:rsid w:val="448761A3"/>
    <w:rsid w:val="44BD1B0F"/>
    <w:rsid w:val="452F2323"/>
    <w:rsid w:val="461C6516"/>
    <w:rsid w:val="47972E6F"/>
    <w:rsid w:val="489D6C31"/>
    <w:rsid w:val="4A295D83"/>
    <w:rsid w:val="4BA32DDE"/>
    <w:rsid w:val="4BAD1ED0"/>
    <w:rsid w:val="4F2D310F"/>
    <w:rsid w:val="4FA63618"/>
    <w:rsid w:val="50685DAA"/>
    <w:rsid w:val="51635294"/>
    <w:rsid w:val="51A825CA"/>
    <w:rsid w:val="5628346A"/>
    <w:rsid w:val="568D20C3"/>
    <w:rsid w:val="57B61CC3"/>
    <w:rsid w:val="57EBF122"/>
    <w:rsid w:val="5A8E2B4C"/>
    <w:rsid w:val="5AC40FE2"/>
    <w:rsid w:val="5BAE0D25"/>
    <w:rsid w:val="5BFD216E"/>
    <w:rsid w:val="5F75BD2C"/>
    <w:rsid w:val="5F7F1015"/>
    <w:rsid w:val="62033C7F"/>
    <w:rsid w:val="6428230A"/>
    <w:rsid w:val="64D900D7"/>
    <w:rsid w:val="652A2E2B"/>
    <w:rsid w:val="65327165"/>
    <w:rsid w:val="664C1462"/>
    <w:rsid w:val="66670A10"/>
    <w:rsid w:val="6797B86F"/>
    <w:rsid w:val="6814508D"/>
    <w:rsid w:val="69034E54"/>
    <w:rsid w:val="69D73AC6"/>
    <w:rsid w:val="6A563204"/>
    <w:rsid w:val="6A57341E"/>
    <w:rsid w:val="6BF80642"/>
    <w:rsid w:val="6D257FA0"/>
    <w:rsid w:val="6DD32FC0"/>
    <w:rsid w:val="6E7646F8"/>
    <w:rsid w:val="6E87317F"/>
    <w:rsid w:val="6EAF13B0"/>
    <w:rsid w:val="6ED69834"/>
    <w:rsid w:val="6F725032"/>
    <w:rsid w:val="70D36142"/>
    <w:rsid w:val="70E30808"/>
    <w:rsid w:val="71061E72"/>
    <w:rsid w:val="711F313F"/>
    <w:rsid w:val="71614C78"/>
    <w:rsid w:val="71A62431"/>
    <w:rsid w:val="725C4DF6"/>
    <w:rsid w:val="755B4E77"/>
    <w:rsid w:val="77385F6C"/>
    <w:rsid w:val="77981E3E"/>
    <w:rsid w:val="78135175"/>
    <w:rsid w:val="786C5588"/>
    <w:rsid w:val="788F1AD5"/>
    <w:rsid w:val="78FCD4DB"/>
    <w:rsid w:val="7A3B2499"/>
    <w:rsid w:val="7A692ED3"/>
    <w:rsid w:val="7BE58270"/>
    <w:rsid w:val="7D6363CB"/>
    <w:rsid w:val="7D6F10E6"/>
    <w:rsid w:val="7F1B445E"/>
    <w:rsid w:val="7F222C56"/>
    <w:rsid w:val="7F5669E3"/>
    <w:rsid w:val="7F7708CD"/>
    <w:rsid w:val="7FAE8F92"/>
    <w:rsid w:val="7FBDAC78"/>
    <w:rsid w:val="7FED3F68"/>
    <w:rsid w:val="7FFBED54"/>
    <w:rsid w:val="9EEF93EA"/>
    <w:rsid w:val="B7FF2490"/>
    <w:rsid w:val="C1D77F8A"/>
    <w:rsid w:val="CFF75A99"/>
    <w:rsid w:val="CFFC39A6"/>
    <w:rsid w:val="DFFE1954"/>
    <w:rsid w:val="EDFD410A"/>
    <w:rsid w:val="EF53527A"/>
    <w:rsid w:val="F357F6CC"/>
    <w:rsid w:val="F6716455"/>
    <w:rsid w:val="F7FF0D86"/>
    <w:rsid w:val="F9FFADC2"/>
    <w:rsid w:val="FAF5F8BB"/>
    <w:rsid w:val="FC37239D"/>
    <w:rsid w:val="FDE90AF4"/>
    <w:rsid w:val="FFDF4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qFormat/>
    <w:uiPriority w:val="99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kern w:val="0"/>
      <w:sz w:val="32"/>
      <w:szCs w:val="32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4"/>
    <w:qFormat/>
    <w:uiPriority w:val="0"/>
    <w:rPr>
      <w:sz w:val="28"/>
      <w:szCs w:val="20"/>
    </w:rPr>
  </w:style>
  <w:style w:type="paragraph" w:customStyle="1" w:styleId="4">
    <w:name w:val="目录 41"/>
    <w:next w:val="1"/>
    <w:qFormat/>
    <w:uiPriority w:val="0"/>
    <w:pPr>
      <w:wordWrap w:val="0"/>
      <w:ind w:left="850"/>
      <w:jc w:val="both"/>
    </w:pPr>
    <w:rPr>
      <w:rFonts w:ascii="Times New Roman" w:hAnsi="Times New Roman" w:eastAsia="宋体" w:cs="Times New Roman"/>
      <w:sz w:val="21"/>
      <w:szCs w:val="22"/>
      <w:lang w:val="en-US" w:eastAsia="zh-CN" w:bidi="ar-SA"/>
    </w:rPr>
  </w:style>
  <w:style w:type="paragraph" w:styleId="5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页眉 字符"/>
    <w:basedOn w:val="9"/>
    <w:link w:val="6"/>
    <w:semiHidden/>
    <w:qFormat/>
    <w:uiPriority w:val="99"/>
    <w:rPr>
      <w:sz w:val="18"/>
      <w:szCs w:val="18"/>
    </w:rPr>
  </w:style>
  <w:style w:type="character" w:customStyle="1" w:styleId="11">
    <w:name w:val="页脚 字符"/>
    <w:basedOn w:val="9"/>
    <w:link w:val="5"/>
    <w:semiHidden/>
    <w:qFormat/>
    <w:uiPriority w:val="99"/>
    <w:rPr>
      <w:sz w:val="18"/>
      <w:szCs w:val="18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  <w:style w:type="paragraph" w:customStyle="1" w:styleId="13">
    <w:name w:val="Default"/>
    <w:qFormat/>
    <w:uiPriority w:val="99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4</Pages>
  <Words>841</Words>
  <Characters>913</Characters>
  <Lines>1</Lines>
  <Paragraphs>1</Paragraphs>
  <TotalTime>2</TotalTime>
  <ScaleCrop>false</ScaleCrop>
  <LinksUpToDate>false</LinksUpToDate>
  <CharactersWithSpaces>961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2017-01-16T09:10:00Z</dcterms:created>
  <dc:creator>Tencent</dc:creator>
  <cp:lastModifiedBy>nielu</cp:lastModifiedBy>
  <dcterms:modified xsi:type="dcterms:W3CDTF">2025-06-24T14:39:33Z</dcterms:modified>
  <dc:title>附件       </dc:title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  <property fmtid="{D5CDD505-2E9C-101B-9397-08002B2CF9AE}" pid="3" name="ICV">
    <vt:lpwstr>6B50B88315574F2F9CB0E2A19C6F3D32_13</vt:lpwstr>
  </property>
  <property fmtid="{D5CDD505-2E9C-101B-9397-08002B2CF9AE}" pid="4" name="KSOTemplateDocerSaveRecord">
    <vt:lpwstr>eyJoZGlkIjoiYjg5M2MzODZlMDU2YjJiNTlkZDRhNjA0MmI1ODU4NmIiLCJ1c2VySWQiOiI1OTczNzI1NDkifQ==</vt:lpwstr>
  </property>
</Properties>
</file>