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both"/>
        <w:rPr>
          <w:rFonts w:hint="eastAsia"/>
          <w:b/>
          <w:sz w:val="36"/>
          <w:szCs w:val="36"/>
          <w:highlight w:val="none"/>
          <w:lang w:eastAsia="zh-CN"/>
        </w:rPr>
      </w:pPr>
      <w:bookmarkStart w:id="0" w:name="_GoBack"/>
      <w:bookmarkEnd w:id="0"/>
    </w:p>
    <w:p>
      <w:pPr>
        <w:widowControl/>
        <w:spacing w:line="500" w:lineRule="exact"/>
        <w:jc w:val="center"/>
        <w:rPr>
          <w:rFonts w:hint="eastAsia" w:eastAsiaTheme="minorEastAsia"/>
          <w:b/>
          <w:sz w:val="36"/>
          <w:szCs w:val="36"/>
          <w:highlight w:val="none"/>
          <w:lang w:eastAsia="zh-CN"/>
        </w:rPr>
      </w:pPr>
      <w:r>
        <w:rPr>
          <w:rFonts w:hint="eastAsia"/>
          <w:b/>
          <w:sz w:val="36"/>
          <w:szCs w:val="36"/>
          <w:highlight w:val="none"/>
          <w:lang w:eastAsia="zh-CN"/>
        </w:rPr>
        <w:t>《</w:t>
      </w:r>
      <w:r>
        <w:rPr>
          <w:rFonts w:hint="eastAsia"/>
          <w:b/>
          <w:sz w:val="36"/>
          <w:szCs w:val="36"/>
          <w:highlight w:val="none"/>
        </w:rPr>
        <w:t>关于既有非居住房屋改建保障性租赁住房的通知（修订征求意见稿）</w:t>
      </w:r>
      <w:r>
        <w:rPr>
          <w:rFonts w:hint="eastAsia"/>
          <w:b/>
          <w:sz w:val="36"/>
          <w:szCs w:val="36"/>
          <w:highlight w:val="none"/>
          <w:lang w:eastAsia="zh-CN"/>
        </w:rPr>
        <w:t>》公开</w:t>
      </w:r>
      <w:r>
        <w:rPr>
          <w:rFonts w:hint="eastAsia"/>
          <w:b/>
          <w:sz w:val="36"/>
          <w:szCs w:val="36"/>
          <w:highlight w:val="none"/>
          <w:lang w:val="en-US" w:eastAsia="zh-CN"/>
        </w:rPr>
        <w:t>征求意见</w:t>
      </w:r>
      <w:r>
        <w:rPr>
          <w:rFonts w:hint="eastAsia"/>
          <w:b/>
          <w:sz w:val="36"/>
          <w:szCs w:val="36"/>
          <w:highlight w:val="none"/>
        </w:rPr>
        <w:t>处理情况</w:t>
      </w:r>
      <w:r>
        <w:rPr>
          <w:rFonts w:hint="eastAsia"/>
          <w:b/>
          <w:sz w:val="36"/>
          <w:szCs w:val="36"/>
          <w:highlight w:val="none"/>
          <w:lang w:val="en-US" w:eastAsia="zh-CN"/>
        </w:rPr>
        <w:t>表</w:t>
      </w:r>
    </w:p>
    <w:p>
      <w:pPr>
        <w:spacing w:line="280" w:lineRule="exact"/>
        <w:jc w:val="center"/>
        <w:rPr>
          <w:rFonts w:asciiTheme="majorEastAsia" w:hAnsiTheme="majorEastAsia" w:eastAsiaTheme="majorEastAsia"/>
          <w:b/>
          <w:sz w:val="20"/>
          <w:szCs w:val="20"/>
          <w:highlight w:val="none"/>
        </w:rPr>
      </w:pPr>
    </w:p>
    <w:p>
      <w:pPr>
        <w:spacing w:line="280" w:lineRule="exact"/>
        <w:jc w:val="center"/>
        <w:rPr>
          <w:rFonts w:hint="eastAsia" w:asciiTheme="majorEastAsia" w:hAnsiTheme="majorEastAsia" w:eastAsiaTheme="majorEastAsia"/>
          <w:b/>
          <w:sz w:val="24"/>
          <w:szCs w:val="24"/>
          <w:highlight w:val="none"/>
        </w:rPr>
      </w:pPr>
    </w:p>
    <w:p>
      <w:pPr>
        <w:spacing w:line="560" w:lineRule="exact"/>
        <w:ind w:firstLine="640" w:firstLineChars="200"/>
        <w:jc w:val="left"/>
        <w:rPr>
          <w:rFonts w:hint="eastAsia" w:ascii="仿宋" w:hAnsi="仿宋" w:eastAsia="仿宋" w:cs="仿宋_GB2312"/>
          <w:b w:val="0"/>
          <w:sz w:val="32"/>
          <w:szCs w:val="32"/>
          <w:highlight w:val="none"/>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eastAsia="zh-CN"/>
        </w:rPr>
        <w:t>4</w:t>
      </w:r>
      <w:r>
        <w:rPr>
          <w:rFonts w:hint="eastAsia" w:ascii="仿宋" w:hAnsi="仿宋" w:eastAsia="仿宋" w:cs="仿宋_GB2312"/>
          <w:sz w:val="32"/>
          <w:szCs w:val="32"/>
          <w:highlight w:val="none"/>
        </w:rPr>
        <w:t>年</w:t>
      </w:r>
      <w:r>
        <w:rPr>
          <w:rFonts w:hint="eastAsia" w:ascii="仿宋" w:hAnsi="仿宋" w:eastAsia="仿宋" w:cs="仿宋_GB2312"/>
          <w:sz w:val="32"/>
          <w:szCs w:val="32"/>
          <w:highlight w:val="none"/>
          <w:lang w:eastAsia="zh-CN"/>
        </w:rPr>
        <w:t>5</w:t>
      </w:r>
      <w:r>
        <w:rPr>
          <w:rFonts w:hint="eastAsia" w:ascii="仿宋" w:hAnsi="仿宋" w:eastAsia="仿宋" w:cs="仿宋_GB2312"/>
          <w:sz w:val="32"/>
          <w:szCs w:val="32"/>
          <w:highlight w:val="none"/>
        </w:rPr>
        <w:t>月</w:t>
      </w:r>
      <w:r>
        <w:rPr>
          <w:rFonts w:hint="eastAsia" w:ascii="仿宋" w:hAnsi="仿宋" w:eastAsia="仿宋" w:cs="仿宋_GB2312"/>
          <w:sz w:val="32"/>
          <w:szCs w:val="32"/>
          <w:highlight w:val="none"/>
          <w:lang w:eastAsia="zh-CN"/>
        </w:rPr>
        <w:t>2</w:t>
      </w:r>
      <w:r>
        <w:rPr>
          <w:rFonts w:hint="eastAsia" w:ascii="仿宋" w:hAnsi="仿宋" w:eastAsia="仿宋" w:cs="仿宋_GB2312"/>
          <w:sz w:val="32"/>
          <w:szCs w:val="32"/>
          <w:highlight w:val="none"/>
          <w:lang w:val="en-US" w:eastAsia="zh-CN"/>
        </w:rPr>
        <w:t>8</w:t>
      </w:r>
      <w:r>
        <w:rPr>
          <w:rFonts w:hint="eastAsia" w:ascii="仿宋" w:hAnsi="仿宋" w:eastAsia="仿宋" w:cs="仿宋_GB2312"/>
          <w:sz w:val="32"/>
          <w:szCs w:val="32"/>
          <w:highlight w:val="none"/>
        </w:rPr>
        <w:t>日至</w:t>
      </w:r>
      <w:r>
        <w:rPr>
          <w:rFonts w:hint="eastAsia" w:ascii="仿宋" w:hAnsi="仿宋" w:eastAsia="仿宋" w:cs="仿宋_GB2312"/>
          <w:sz w:val="32"/>
          <w:szCs w:val="32"/>
          <w:highlight w:val="none"/>
          <w:lang w:eastAsia="zh-CN"/>
        </w:rPr>
        <w:t>6</w:t>
      </w:r>
      <w:r>
        <w:rPr>
          <w:rFonts w:hint="eastAsia" w:ascii="仿宋" w:hAnsi="仿宋" w:eastAsia="仿宋" w:cs="仿宋_GB2312"/>
          <w:sz w:val="32"/>
          <w:szCs w:val="32"/>
          <w:highlight w:val="none"/>
        </w:rPr>
        <w:t>月</w:t>
      </w:r>
      <w:r>
        <w:rPr>
          <w:rFonts w:hint="eastAsia" w:ascii="仿宋" w:hAnsi="仿宋" w:eastAsia="仿宋" w:cs="仿宋_GB2312"/>
          <w:sz w:val="32"/>
          <w:szCs w:val="32"/>
          <w:highlight w:val="none"/>
          <w:lang w:val="en-US" w:eastAsia="zh-CN"/>
        </w:rPr>
        <w:t>8</w:t>
      </w:r>
      <w:r>
        <w:rPr>
          <w:rFonts w:hint="eastAsia" w:ascii="仿宋" w:hAnsi="仿宋" w:eastAsia="仿宋" w:cs="仿宋_GB2312"/>
          <w:sz w:val="32"/>
          <w:szCs w:val="32"/>
          <w:highlight w:val="none"/>
        </w:rPr>
        <w:t>日，</w:t>
      </w:r>
      <w:r>
        <w:rPr>
          <w:rFonts w:hint="eastAsia" w:ascii="仿宋" w:hAnsi="仿宋" w:eastAsia="仿宋" w:cs="仿宋_GB2312"/>
          <w:sz w:val="32"/>
          <w:szCs w:val="32"/>
          <w:highlight w:val="none"/>
          <w:lang w:eastAsia="zh-CN"/>
        </w:rPr>
        <w:t>我</w:t>
      </w:r>
      <w:r>
        <w:rPr>
          <w:rFonts w:hint="eastAsia" w:ascii="仿宋" w:hAnsi="仿宋" w:eastAsia="仿宋" w:cs="仿宋_GB2312"/>
          <w:sz w:val="32"/>
          <w:szCs w:val="32"/>
          <w:highlight w:val="none"/>
        </w:rPr>
        <w:t>局就《关于既有非居住房屋改建保障性租赁住房的通知（修订征求意见稿）》（以下简称《修订征求意见稿》）进行了公开征求意见，共收到</w:t>
      </w:r>
      <w:r>
        <w:rPr>
          <w:rFonts w:hint="eastAsia" w:ascii="仿宋" w:hAnsi="仿宋" w:eastAsia="仿宋" w:cs="仿宋_GB2312"/>
          <w:sz w:val="32"/>
          <w:szCs w:val="32"/>
          <w:highlight w:val="none"/>
          <w:lang w:val="en-US" w:eastAsia="zh-CN"/>
        </w:rPr>
        <w:t>178</w:t>
      </w:r>
      <w:r>
        <w:rPr>
          <w:rFonts w:hint="eastAsia" w:ascii="仿宋" w:hAnsi="仿宋" w:eastAsia="仿宋" w:cs="仿宋_GB2312"/>
          <w:sz w:val="32"/>
          <w:szCs w:val="32"/>
          <w:highlight w:val="none"/>
          <w:lang w:eastAsia="zh-CN"/>
        </w:rPr>
        <w:t>位</w:t>
      </w:r>
      <w:r>
        <w:rPr>
          <w:rFonts w:hint="eastAsia" w:ascii="仿宋" w:hAnsi="仿宋" w:eastAsia="仿宋" w:cs="仿宋_GB2312"/>
          <w:sz w:val="32"/>
          <w:szCs w:val="32"/>
          <w:highlight w:val="none"/>
          <w:lang w:val="en-US" w:eastAsia="zh-CN"/>
        </w:rPr>
        <w:t>市民以及1家企业</w:t>
      </w:r>
      <w:r>
        <w:rPr>
          <w:rFonts w:hint="eastAsia" w:ascii="仿宋" w:hAnsi="仿宋" w:eastAsia="仿宋" w:cs="仿宋_GB2312"/>
          <w:sz w:val="32"/>
          <w:szCs w:val="32"/>
          <w:highlight w:val="none"/>
        </w:rPr>
        <w:t>提出</w:t>
      </w:r>
      <w:r>
        <w:rPr>
          <w:rFonts w:hint="eastAsia" w:ascii="仿宋" w:hAnsi="仿宋" w:eastAsia="仿宋" w:cs="仿宋_GB2312"/>
          <w:sz w:val="32"/>
          <w:szCs w:val="32"/>
          <w:highlight w:val="none"/>
          <w:lang w:val="en-US" w:eastAsia="zh-CN"/>
        </w:rPr>
        <w:t>的</w:t>
      </w:r>
      <w:r>
        <w:rPr>
          <w:rFonts w:hint="eastAsia" w:ascii="仿宋" w:hAnsi="仿宋" w:eastAsia="仿宋" w:cs="仿宋_GB2312"/>
          <w:sz w:val="32"/>
          <w:szCs w:val="32"/>
          <w:highlight w:val="none"/>
        </w:rPr>
        <w:t>意见、建议。</w:t>
      </w:r>
      <w:r>
        <w:rPr>
          <w:rFonts w:hint="eastAsia" w:ascii="仿宋" w:hAnsi="仿宋" w:eastAsia="仿宋" w:cs="仿宋_GB2312"/>
          <w:sz w:val="32"/>
          <w:szCs w:val="32"/>
          <w:highlight w:val="none"/>
          <w:lang w:eastAsia="zh-CN"/>
        </w:rPr>
        <w:t>经梳理，归纳为</w:t>
      </w:r>
      <w:r>
        <w:rPr>
          <w:rFonts w:hint="eastAsia" w:ascii="仿宋" w:hAnsi="仿宋" w:eastAsia="仿宋" w:cs="仿宋_GB2312"/>
          <w:sz w:val="32"/>
          <w:szCs w:val="32"/>
          <w:highlight w:val="none"/>
          <w:lang w:val="en-US" w:eastAsia="zh-CN"/>
        </w:rPr>
        <w:t>18类意见，其中，采纳和部分采纳1</w:t>
      </w:r>
      <w:r>
        <w:rPr>
          <w:rFonts w:hint="default"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lang w:val="en-US" w:eastAsia="zh-CN"/>
        </w:rPr>
        <w:t>类，解释说明</w:t>
      </w:r>
      <w:r>
        <w:rPr>
          <w:rFonts w:hint="default" w:ascii="仿宋" w:hAnsi="仿宋" w:eastAsia="仿宋" w:cs="仿宋_GB2312"/>
          <w:sz w:val="32"/>
          <w:szCs w:val="32"/>
          <w:highlight w:val="none"/>
          <w:lang w:val="en-US" w:eastAsia="zh-CN"/>
        </w:rPr>
        <w:t>6</w:t>
      </w:r>
      <w:r>
        <w:rPr>
          <w:rFonts w:hint="eastAsia" w:ascii="仿宋" w:hAnsi="仿宋" w:eastAsia="仿宋" w:cs="仿宋_GB2312"/>
          <w:sz w:val="32"/>
          <w:szCs w:val="32"/>
          <w:highlight w:val="none"/>
          <w:lang w:val="en-US" w:eastAsia="zh-CN"/>
        </w:rPr>
        <w:t>类。</w:t>
      </w:r>
    </w:p>
    <w:p>
      <w:pPr>
        <w:spacing w:before="157" w:beforeLines="50" w:line="280" w:lineRule="exact"/>
        <w:jc w:val="center"/>
        <w:rPr>
          <w:rFonts w:ascii="黑体" w:hAnsi="黑体" w:eastAsia="黑体" w:cs="Times New Roman"/>
          <w:b/>
          <w:kern w:val="0"/>
          <w:sz w:val="24"/>
          <w:szCs w:val="24"/>
          <w:highlight w:val="none"/>
        </w:rPr>
      </w:pPr>
      <w:r>
        <w:rPr>
          <w:rFonts w:hint="eastAsia" w:asciiTheme="majorEastAsia" w:hAnsiTheme="majorEastAsia" w:eastAsiaTheme="majorEastAsia"/>
          <w:b/>
          <w:sz w:val="24"/>
          <w:szCs w:val="24"/>
          <w:highlight w:val="none"/>
          <w:lang w:eastAsia="zh-CN"/>
        </w:rPr>
        <w:t>反馈</w:t>
      </w:r>
      <w:r>
        <w:rPr>
          <w:rFonts w:hint="eastAsia" w:asciiTheme="majorEastAsia" w:hAnsiTheme="majorEastAsia" w:eastAsiaTheme="majorEastAsia"/>
          <w:b/>
          <w:sz w:val="24"/>
          <w:szCs w:val="24"/>
          <w:highlight w:val="none"/>
        </w:rPr>
        <w:t>意见处理情况表（社会公众意见）</w:t>
      </w:r>
    </w:p>
    <w:tbl>
      <w:tblPr>
        <w:tblStyle w:val="13"/>
        <w:tblpPr w:leftFromText="180" w:rightFromText="180" w:vertAnchor="text" w:tblpXSpec="center" w:tblpY="1"/>
        <w:tblOverlap w:val="never"/>
        <w:tblW w:w="13892"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356"/>
        <w:gridCol w:w="5195"/>
        <w:gridCol w:w="810"/>
        <w:gridCol w:w="5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606" w:type="dxa"/>
            <w:shd w:val="clear" w:color="auto" w:fill="BEBEBE" w:themeFill="background1" w:themeFillShade="BF"/>
            <w:vAlign w:val="center"/>
          </w:tcPr>
          <w:p>
            <w:pPr>
              <w:spacing w:line="280" w:lineRule="exact"/>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序号</w:t>
            </w:r>
          </w:p>
        </w:tc>
        <w:tc>
          <w:tcPr>
            <w:tcW w:w="1356" w:type="dxa"/>
            <w:shd w:val="clear" w:color="auto" w:fill="BEBEBE" w:themeFill="background1" w:themeFillShade="BF"/>
            <w:vAlign w:val="center"/>
          </w:tcPr>
          <w:p>
            <w:pPr>
              <w:spacing w:line="280" w:lineRule="exact"/>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对应内容</w:t>
            </w:r>
          </w:p>
        </w:tc>
        <w:tc>
          <w:tcPr>
            <w:tcW w:w="5195" w:type="dxa"/>
            <w:shd w:val="clear" w:color="auto" w:fill="BEBEBE" w:themeFill="background1" w:themeFillShade="BF"/>
            <w:vAlign w:val="center"/>
          </w:tcPr>
          <w:p>
            <w:pPr>
              <w:spacing w:line="280" w:lineRule="exact"/>
              <w:jc w:val="center"/>
              <w:rPr>
                <w:rFonts w:hint="eastAsia" w:ascii="宋体" w:hAnsi="宋体" w:eastAsia="宋体" w:cs="宋体"/>
                <w:b/>
                <w:bCs/>
                <w:kern w:val="2"/>
                <w:sz w:val="20"/>
                <w:szCs w:val="20"/>
                <w:highlight w:val="none"/>
              </w:rPr>
            </w:pPr>
            <w:r>
              <w:rPr>
                <w:rFonts w:hint="eastAsia" w:ascii="宋体" w:hAnsi="宋体" w:eastAsia="宋体" w:cs="宋体"/>
                <w:b/>
                <w:bCs/>
                <w:kern w:val="2"/>
                <w:sz w:val="20"/>
                <w:szCs w:val="20"/>
                <w:highlight w:val="none"/>
              </w:rPr>
              <w:t>反馈意见</w:t>
            </w:r>
          </w:p>
        </w:tc>
        <w:tc>
          <w:tcPr>
            <w:tcW w:w="810" w:type="dxa"/>
            <w:shd w:val="clear" w:color="auto" w:fill="BEBEBE" w:themeFill="background1" w:themeFillShade="BF"/>
            <w:vAlign w:val="center"/>
          </w:tcPr>
          <w:p>
            <w:pPr>
              <w:spacing w:line="280" w:lineRule="exact"/>
              <w:jc w:val="center"/>
              <w:rPr>
                <w:rFonts w:hint="eastAsia" w:ascii="宋体" w:hAnsi="宋体" w:eastAsia="宋体" w:cs="宋体"/>
                <w:b/>
                <w:bCs/>
                <w:kern w:val="2"/>
                <w:sz w:val="20"/>
                <w:szCs w:val="20"/>
                <w:highlight w:val="none"/>
              </w:rPr>
            </w:pPr>
            <w:r>
              <w:rPr>
                <w:rFonts w:hint="eastAsia" w:ascii="宋体" w:hAnsi="宋体" w:eastAsia="宋体" w:cs="宋体"/>
                <w:b/>
                <w:bCs/>
                <w:kern w:val="2"/>
                <w:sz w:val="20"/>
                <w:szCs w:val="20"/>
                <w:highlight w:val="none"/>
              </w:rPr>
              <w:t>处理情况</w:t>
            </w:r>
          </w:p>
        </w:tc>
        <w:tc>
          <w:tcPr>
            <w:tcW w:w="5925" w:type="dxa"/>
            <w:shd w:val="clear" w:color="auto" w:fill="BEBEBE" w:themeFill="background1" w:themeFillShade="BF"/>
            <w:vAlign w:val="center"/>
          </w:tcPr>
          <w:p>
            <w:pPr>
              <w:spacing w:line="280" w:lineRule="exact"/>
              <w:jc w:val="center"/>
              <w:rPr>
                <w:rFonts w:hint="eastAsia" w:ascii="宋体" w:hAnsi="宋体" w:eastAsia="宋体" w:cs="宋体"/>
                <w:b/>
                <w:bCs/>
                <w:kern w:val="2"/>
                <w:sz w:val="20"/>
                <w:szCs w:val="20"/>
                <w:highlight w:val="none"/>
              </w:rPr>
            </w:pPr>
            <w:r>
              <w:rPr>
                <w:rFonts w:hint="eastAsia" w:ascii="宋体" w:hAnsi="宋体" w:eastAsia="宋体" w:cs="宋体"/>
                <w:b/>
                <w:bCs/>
                <w:kern w:val="2"/>
                <w:sz w:val="20"/>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606" w:type="dxa"/>
            <w:shd w:val="clear" w:color="auto" w:fill="auto"/>
            <w:vAlign w:val="center"/>
          </w:tcPr>
          <w:p>
            <w:pPr>
              <w:numPr>
                <w:ilvl w:val="0"/>
                <w:numId w:val="2"/>
              </w:numPr>
              <w:spacing w:line="260" w:lineRule="exact"/>
              <w:ind w:left="635"/>
              <w:jc w:val="both"/>
              <w:rPr>
                <w:rFonts w:hint="eastAsia" w:ascii="宋体" w:hAnsi="宋体" w:eastAsia="宋体" w:cs="宋体"/>
                <w:sz w:val="20"/>
                <w:szCs w:val="20"/>
                <w:highlight w:val="none"/>
              </w:rPr>
            </w:pPr>
          </w:p>
        </w:tc>
        <w:tc>
          <w:tcPr>
            <w:tcW w:w="1356" w:type="dxa"/>
            <w:shd w:val="clear" w:color="auto" w:fill="auto"/>
            <w:vAlign w:val="center"/>
          </w:tcPr>
          <w:p>
            <w:pPr>
              <w:spacing w:line="260" w:lineRule="exact"/>
              <w:jc w:val="both"/>
              <w:rPr>
                <w:rFonts w:hint="eastAsia" w:ascii="宋体" w:hAnsi="宋体" w:eastAsia="宋体" w:cs="宋体"/>
                <w:b/>
                <w:bCs/>
                <w:sz w:val="20"/>
                <w:szCs w:val="20"/>
                <w:highlight w:val="none"/>
                <w:lang w:eastAsia="zh-CN"/>
              </w:rPr>
            </w:pPr>
            <w:r>
              <w:rPr>
                <w:rFonts w:hint="eastAsia" w:ascii="宋体" w:hAnsi="宋体" w:eastAsia="宋体" w:cs="宋体"/>
                <w:b/>
                <w:bCs/>
                <w:sz w:val="20"/>
                <w:szCs w:val="20"/>
                <w:highlight w:val="none"/>
                <w:lang w:eastAsia="zh-CN"/>
              </w:rPr>
              <w:t>改建条件（产业用房改建）</w:t>
            </w:r>
          </w:p>
        </w:tc>
        <w:tc>
          <w:tcPr>
            <w:tcW w:w="5195" w:type="dxa"/>
            <w:shd w:val="clear" w:color="auto" w:fill="auto"/>
            <w:vAlign w:val="center"/>
          </w:tcPr>
          <w:p>
            <w:pPr>
              <w:spacing w:line="260" w:lineRule="exact"/>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rPr>
              <w:t>工业厂房是否要纳入，工业厂房设计与住房设计差别比较大，比较难改，要慎重推进。</w:t>
            </w:r>
          </w:p>
          <w:p>
            <w:pPr>
              <w:spacing w:line="260" w:lineRule="exact"/>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希望能明确关于工业用地相关物业的适用范围，能否明确如何满足“在保障产业发展需求的前提下”？</w:t>
            </w:r>
          </w:p>
        </w:tc>
        <w:tc>
          <w:tcPr>
            <w:tcW w:w="810" w:type="dxa"/>
            <w:shd w:val="clear" w:color="auto" w:fill="auto"/>
            <w:vAlign w:val="center"/>
          </w:tcPr>
          <w:p>
            <w:pPr>
              <w:widowControl/>
              <w:spacing w:line="2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采纳</w:t>
            </w:r>
          </w:p>
        </w:tc>
        <w:tc>
          <w:tcPr>
            <w:tcW w:w="5925" w:type="dxa"/>
            <w:shd w:val="clear" w:color="auto" w:fill="auto"/>
            <w:vAlign w:val="center"/>
          </w:tcPr>
          <w:p>
            <w:pPr>
              <w:widowControl/>
              <w:numPr>
                <w:ilvl w:val="-1"/>
                <w:numId w:val="0"/>
              </w:numPr>
              <w:spacing w:line="260" w:lineRule="exact"/>
              <w:textAlignment w:val="center"/>
              <w:rPr>
                <w:rFonts w:hint="eastAsia" w:ascii="宋体" w:hAnsi="宋体" w:eastAsia="宋体" w:cs="宋体"/>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06" w:type="dxa"/>
            <w:shd w:val="clear" w:color="auto" w:fill="auto"/>
            <w:vAlign w:val="center"/>
          </w:tcPr>
          <w:p>
            <w:pPr>
              <w:numPr>
                <w:ilvl w:val="0"/>
                <w:numId w:val="2"/>
              </w:numPr>
              <w:spacing w:line="260" w:lineRule="exact"/>
              <w:ind w:left="635"/>
              <w:jc w:val="both"/>
              <w:rPr>
                <w:rFonts w:hint="eastAsia" w:ascii="宋体" w:hAnsi="宋体" w:eastAsia="宋体" w:cs="宋体"/>
                <w:sz w:val="20"/>
                <w:szCs w:val="20"/>
                <w:highlight w:val="none"/>
              </w:rPr>
            </w:pPr>
          </w:p>
        </w:tc>
        <w:tc>
          <w:tcPr>
            <w:tcW w:w="1356" w:type="dxa"/>
            <w:shd w:val="clear" w:color="auto" w:fill="auto"/>
            <w:vAlign w:val="center"/>
          </w:tcPr>
          <w:p>
            <w:pPr>
              <w:spacing w:line="260" w:lineRule="exact"/>
              <w:jc w:val="both"/>
              <w:rPr>
                <w:rFonts w:hint="eastAsia" w:ascii="宋体" w:hAnsi="宋体" w:eastAsia="宋体" w:cs="宋体"/>
                <w:b/>
                <w:bCs/>
                <w:sz w:val="20"/>
                <w:szCs w:val="20"/>
                <w:highlight w:val="none"/>
                <w:lang w:eastAsia="zh-CN"/>
              </w:rPr>
            </w:pPr>
            <w:r>
              <w:rPr>
                <w:rFonts w:hint="eastAsia" w:ascii="宋体" w:hAnsi="宋体" w:eastAsia="宋体" w:cs="宋体"/>
                <w:b/>
                <w:bCs/>
                <w:sz w:val="20"/>
                <w:szCs w:val="20"/>
                <w:highlight w:val="none"/>
                <w:lang w:eastAsia="zh-CN"/>
              </w:rPr>
              <w:t>改建条件（查封登记）</w:t>
            </w:r>
          </w:p>
        </w:tc>
        <w:tc>
          <w:tcPr>
            <w:tcW w:w="5195" w:type="dxa"/>
            <w:shd w:val="clear" w:color="auto" w:fill="auto"/>
            <w:vAlign w:val="center"/>
          </w:tcPr>
          <w:p>
            <w:pPr>
              <w:spacing w:line="26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收到新修订版意见征求稿，相信可进一步推动非居改保事业。关于第三点第二款“不存在查封登记、异议登记等情形”。建议优化为：</w:t>
            </w:r>
            <w:r>
              <w:rPr>
                <w:rFonts w:hint="eastAsia" w:ascii="宋体" w:hAnsi="宋体" w:eastAsia="宋体" w:cs="宋体"/>
                <w:b/>
                <w:bCs/>
                <w:sz w:val="20"/>
                <w:szCs w:val="20"/>
                <w:highlight w:val="none"/>
              </w:rPr>
              <w:t>资产不存在查封登记（但产权清晰，仅因有关纠纷导致资产超额查封导致资产被连带查封，且资产不可单独出售，风险可控的情形除外）</w:t>
            </w:r>
            <w:r>
              <w:rPr>
                <w:rFonts w:hint="eastAsia" w:ascii="宋体" w:hAnsi="宋体" w:eastAsia="宋体" w:cs="宋体"/>
                <w:sz w:val="20"/>
                <w:szCs w:val="20"/>
                <w:highlight w:val="none"/>
              </w:rPr>
              <w:t>。”原因：当前存在产权清晰的涉诉资产，其存在被超额查封，即楼栋本身不可以单独出售，需一本大证几栋楼出售，因此被连带查封。但此类资产风险较为可控，建议一事一议，拓宽申报入口。</w:t>
            </w:r>
          </w:p>
        </w:tc>
        <w:tc>
          <w:tcPr>
            <w:tcW w:w="810" w:type="dxa"/>
            <w:shd w:val="clear" w:color="auto" w:fill="auto"/>
            <w:vAlign w:val="center"/>
          </w:tcPr>
          <w:p>
            <w:pPr>
              <w:widowControl/>
              <w:spacing w:line="2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解释</w:t>
            </w:r>
          </w:p>
        </w:tc>
        <w:tc>
          <w:tcPr>
            <w:tcW w:w="5925" w:type="dxa"/>
            <w:shd w:val="clear" w:color="auto" w:fill="auto"/>
            <w:vAlign w:val="center"/>
          </w:tcPr>
          <w:p>
            <w:pPr>
              <w:widowControl/>
              <w:numPr>
                <w:ilvl w:val="-1"/>
                <w:numId w:val="0"/>
              </w:numPr>
              <w:spacing w:line="260" w:lineRule="exac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超额查封也属于查封的一种情形，应当按照司法机关的相关规定执行。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shd w:val="clear" w:color="auto" w:fill="auto"/>
            <w:vAlign w:val="center"/>
          </w:tcPr>
          <w:p>
            <w:pPr>
              <w:numPr>
                <w:ilvl w:val="0"/>
                <w:numId w:val="2"/>
              </w:numPr>
              <w:spacing w:line="260" w:lineRule="exact"/>
              <w:ind w:left="635"/>
              <w:jc w:val="both"/>
              <w:rPr>
                <w:rFonts w:hint="eastAsia" w:ascii="宋体" w:hAnsi="宋体" w:eastAsia="宋体" w:cs="宋体"/>
                <w:sz w:val="20"/>
                <w:szCs w:val="20"/>
                <w:highlight w:val="none"/>
              </w:rPr>
            </w:pPr>
          </w:p>
        </w:tc>
        <w:tc>
          <w:tcPr>
            <w:tcW w:w="1356" w:type="dxa"/>
            <w:vMerge w:val="restart"/>
            <w:shd w:val="clear" w:color="auto" w:fill="auto"/>
            <w:vAlign w:val="center"/>
          </w:tcPr>
          <w:p>
            <w:pPr>
              <w:spacing w:line="260" w:lineRule="exact"/>
              <w:jc w:val="both"/>
              <w:rPr>
                <w:rFonts w:hint="eastAsia" w:ascii="宋体" w:hAnsi="宋体" w:eastAsia="宋体" w:cs="宋体"/>
                <w:b/>
                <w:bCs/>
                <w:sz w:val="20"/>
                <w:szCs w:val="20"/>
                <w:highlight w:val="none"/>
                <w:lang w:eastAsia="zh-CN"/>
              </w:rPr>
            </w:pPr>
            <w:r>
              <w:rPr>
                <w:rFonts w:hint="eastAsia" w:ascii="宋体" w:hAnsi="宋体" w:eastAsia="宋体" w:cs="宋体"/>
                <w:b/>
                <w:bCs/>
                <w:sz w:val="20"/>
                <w:szCs w:val="20"/>
                <w:highlight w:val="none"/>
                <w:lang w:eastAsia="zh-CN"/>
              </w:rPr>
              <w:t>改建条件（相关业主同意）</w:t>
            </w:r>
          </w:p>
          <w:p>
            <w:pPr>
              <w:jc w:val="left"/>
              <w:rPr>
                <w:rFonts w:hint="eastAsia" w:asciiTheme="minorHAnsi" w:hAnsiTheme="minorHAnsi" w:eastAsiaTheme="minorEastAsia" w:cstheme="minorBidi"/>
                <w:kern w:val="2"/>
                <w:sz w:val="21"/>
                <w:szCs w:val="22"/>
                <w:lang w:val="en-US" w:eastAsia="zh-CN" w:bidi="ar-SA"/>
              </w:rPr>
            </w:pPr>
          </w:p>
        </w:tc>
        <w:tc>
          <w:tcPr>
            <w:tcW w:w="5195" w:type="dxa"/>
            <w:shd w:val="clear" w:color="auto" w:fill="auto"/>
            <w:vAlign w:val="center"/>
          </w:tcPr>
          <w:p>
            <w:pPr>
              <w:spacing w:line="260" w:lineRule="exact"/>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rPr>
              <w:t>对于修订征求意见稿中</w:t>
            </w:r>
            <w:r>
              <w:rPr>
                <w:rFonts w:hint="eastAsia" w:ascii="宋体" w:hAnsi="宋体" w:eastAsia="宋体" w:cs="宋体"/>
                <w:b/>
                <w:bCs/>
                <w:sz w:val="20"/>
                <w:szCs w:val="20"/>
                <w:highlight w:val="none"/>
              </w:rPr>
              <w:t>将改建条件由宗地权利人决定变更为楼栋权利人决策的提议表示反对。</w:t>
            </w:r>
          </w:p>
          <w:p>
            <w:pPr>
              <w:spacing w:line="260" w:lineRule="exact"/>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2.改为租赁住房就会侵占原有业主的车位、活动空间、物业服务等资源，造成业主没地方停车或者没地方活动的问题，也增加了原有物业的管理难度，增加居住安全风险，</w:t>
            </w:r>
            <w:r>
              <w:rPr>
                <w:rFonts w:hint="eastAsia" w:ascii="宋体" w:hAnsi="宋体" w:eastAsia="宋体" w:cs="宋体"/>
                <w:b/>
                <w:bCs/>
                <w:sz w:val="20"/>
                <w:szCs w:val="20"/>
                <w:highlight w:val="none"/>
                <w:lang w:val="en-US" w:eastAsia="zh-CN"/>
              </w:rPr>
              <w:t>对于坐落在小区内或者与小区存在共用设施的情况应该征得小区业主的同意。</w:t>
            </w:r>
          </w:p>
        </w:tc>
        <w:tc>
          <w:tcPr>
            <w:tcW w:w="810" w:type="dxa"/>
            <w:shd w:val="clear" w:color="auto" w:fill="auto"/>
            <w:vAlign w:val="center"/>
          </w:tcPr>
          <w:p>
            <w:pPr>
              <w:widowControl/>
              <w:spacing w:line="260" w:lineRule="exact"/>
              <w:jc w:val="center"/>
              <w:textAlignment w:val="center"/>
              <w:rPr>
                <w:rFonts w:hint="default" w:ascii="宋体" w:hAnsi="宋体" w:eastAsia="宋体" w:cs="宋体"/>
                <w:color w:val="000000"/>
                <w:sz w:val="20"/>
                <w:szCs w:val="20"/>
                <w:highlight w:val="none"/>
                <w:lang w:val="en" w:eastAsia="zh-CN"/>
              </w:rPr>
            </w:pPr>
            <w:r>
              <w:rPr>
                <w:rFonts w:hint="eastAsia" w:ascii="宋体" w:hAnsi="宋体" w:eastAsia="宋体" w:cs="宋体"/>
                <w:color w:val="000000"/>
                <w:sz w:val="20"/>
                <w:szCs w:val="20"/>
                <w:highlight w:val="none"/>
                <w:lang w:val="en-US" w:eastAsia="zh-CN"/>
              </w:rPr>
              <w:t>采纳</w:t>
            </w:r>
          </w:p>
        </w:tc>
        <w:tc>
          <w:tcPr>
            <w:tcW w:w="5925" w:type="dxa"/>
            <w:shd w:val="clear" w:color="auto" w:fill="auto"/>
            <w:vAlign w:val="center"/>
          </w:tcPr>
          <w:p>
            <w:pPr>
              <w:widowControl/>
              <w:numPr>
                <w:ilvl w:val="-1"/>
                <w:numId w:val="0"/>
              </w:numPr>
              <w:spacing w:line="260" w:lineRule="exact"/>
              <w:textAlignment w:val="center"/>
              <w:rPr>
                <w:rFonts w:hint="eastAsia" w:ascii="宋体" w:hAnsi="宋体" w:eastAsia="宋体" w:cs="宋体"/>
                <w:color w:val="00000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06" w:type="dxa"/>
            <w:shd w:val="clear" w:color="auto" w:fill="auto"/>
            <w:vAlign w:val="center"/>
          </w:tcPr>
          <w:p>
            <w:pPr>
              <w:numPr>
                <w:ilvl w:val="0"/>
                <w:numId w:val="2"/>
              </w:numPr>
              <w:spacing w:line="260" w:lineRule="exact"/>
              <w:ind w:left="635"/>
              <w:jc w:val="both"/>
              <w:rPr>
                <w:rFonts w:hint="eastAsia" w:ascii="宋体" w:hAnsi="宋体" w:eastAsia="宋体" w:cs="宋体"/>
                <w:sz w:val="20"/>
                <w:szCs w:val="20"/>
                <w:highlight w:val="none"/>
              </w:rPr>
            </w:pPr>
          </w:p>
        </w:tc>
        <w:tc>
          <w:tcPr>
            <w:tcW w:w="1356" w:type="dxa"/>
            <w:vMerge w:val="continue"/>
            <w:shd w:val="clear" w:color="auto" w:fill="auto"/>
            <w:vAlign w:val="center"/>
          </w:tcPr>
          <w:p>
            <w:pPr>
              <w:spacing w:line="260" w:lineRule="exact"/>
              <w:jc w:val="both"/>
              <w:rPr>
                <w:rFonts w:hint="eastAsia" w:ascii="宋体" w:hAnsi="宋体" w:eastAsia="宋体" w:cs="宋体"/>
                <w:b/>
                <w:bCs/>
                <w:sz w:val="20"/>
                <w:szCs w:val="20"/>
                <w:highlight w:val="none"/>
                <w:lang w:eastAsia="zh-CN"/>
              </w:rPr>
            </w:pPr>
          </w:p>
        </w:tc>
        <w:tc>
          <w:tcPr>
            <w:tcW w:w="5195" w:type="dxa"/>
            <w:shd w:val="clear" w:color="auto" w:fill="auto"/>
            <w:vAlign w:val="center"/>
          </w:tcPr>
          <w:p>
            <w:pPr>
              <w:spacing w:line="26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1.关于第三点（四）条所述，改建项目所在楼栋建筑由两个以上权利人共有的，应当经全体共同共有人或者占份额三分之二以上的按份共有人同意，但是共有人之间另有约定的除外；建筑物区分所有权的，应当由项目所在楼栋建筑内专有部分面积占比三分之二以上的业主且人数占比三分之二以上的业主参与表决，并取得参与表决专有部分面积四分之三以上的业主且参与表决人数四分之三以上的业主同意改建。上述所在楼栋建筑因深圳大部分商业、住宅地块在规划期间裙楼相连，在规划界定上属同一楼栋不同单元，</w:t>
            </w:r>
            <w:r>
              <w:rPr>
                <w:rFonts w:hint="eastAsia" w:ascii="宋体" w:hAnsi="宋体" w:eastAsia="宋体" w:cs="宋体"/>
                <w:b/>
                <w:bCs/>
                <w:sz w:val="20"/>
                <w:szCs w:val="20"/>
                <w:highlight w:val="none"/>
              </w:rPr>
              <w:t>建议政策修订为楼栋（单元、座）建筑内征求直接利益相关业主意见</w:t>
            </w:r>
            <w:r>
              <w:rPr>
                <w:rFonts w:hint="eastAsia" w:ascii="宋体" w:hAnsi="宋体" w:eastAsia="宋体" w:cs="宋体"/>
                <w:sz w:val="20"/>
                <w:szCs w:val="20"/>
                <w:highlight w:val="none"/>
              </w:rPr>
              <w:t>。</w:t>
            </w:r>
          </w:p>
          <w:p>
            <w:pPr>
              <w:spacing w:line="26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2.在商业附属裙楼中，部分具备改造条件，同住宅及其他商业非统一出入口，建议按独立楼栋做考虑</w:t>
            </w:r>
          </w:p>
        </w:tc>
        <w:tc>
          <w:tcPr>
            <w:tcW w:w="810" w:type="dxa"/>
            <w:shd w:val="clear" w:color="auto" w:fill="auto"/>
            <w:vAlign w:val="center"/>
          </w:tcPr>
          <w:p>
            <w:pPr>
              <w:widowControl/>
              <w:spacing w:line="26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解释</w:t>
            </w:r>
          </w:p>
        </w:tc>
        <w:tc>
          <w:tcPr>
            <w:tcW w:w="5925" w:type="dxa"/>
            <w:shd w:val="clear" w:color="auto" w:fill="auto"/>
            <w:vAlign w:val="center"/>
          </w:tcPr>
          <w:p>
            <w:pPr>
              <w:widowControl/>
              <w:numPr>
                <w:ilvl w:val="-1"/>
                <w:numId w:val="0"/>
              </w:numPr>
              <w:spacing w:line="260" w:lineRule="exac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同一楼栋不同单元（座）的业主共用停车场、活动空间、物业服务等资源，应当取得楼栋内相关业主同意。</w:t>
            </w:r>
          </w:p>
          <w:p>
            <w:pPr>
              <w:widowControl/>
              <w:numPr>
                <w:ilvl w:val="-1"/>
                <w:numId w:val="0"/>
              </w:numPr>
              <w:spacing w:line="260" w:lineRule="exact"/>
              <w:textAlignment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6" w:type="dxa"/>
            <w:shd w:val="clear" w:color="auto" w:fill="auto"/>
            <w:vAlign w:val="center"/>
          </w:tcPr>
          <w:p>
            <w:pPr>
              <w:numPr>
                <w:ilvl w:val="0"/>
                <w:numId w:val="2"/>
              </w:numPr>
              <w:spacing w:line="260" w:lineRule="exact"/>
              <w:ind w:left="635"/>
              <w:jc w:val="both"/>
              <w:rPr>
                <w:rFonts w:hint="eastAsia" w:ascii="宋体" w:hAnsi="宋体" w:eastAsia="宋体" w:cs="宋体"/>
                <w:sz w:val="20"/>
                <w:szCs w:val="20"/>
                <w:highlight w:val="none"/>
              </w:rPr>
            </w:pPr>
          </w:p>
        </w:tc>
        <w:tc>
          <w:tcPr>
            <w:tcW w:w="1356" w:type="dxa"/>
            <w:shd w:val="clear" w:color="auto" w:fill="auto"/>
            <w:vAlign w:val="center"/>
          </w:tcPr>
          <w:p>
            <w:pPr>
              <w:spacing w:line="260" w:lineRule="exact"/>
              <w:jc w:val="both"/>
              <w:rPr>
                <w:rFonts w:hint="eastAsia" w:ascii="宋体" w:hAnsi="宋体" w:eastAsia="宋体" w:cs="宋体"/>
                <w:b/>
                <w:bCs/>
                <w:sz w:val="20"/>
                <w:szCs w:val="20"/>
                <w:highlight w:val="none"/>
                <w:lang w:eastAsia="zh-CN"/>
              </w:rPr>
            </w:pPr>
            <w:r>
              <w:rPr>
                <w:rFonts w:hint="eastAsia" w:ascii="宋体" w:hAnsi="宋体" w:eastAsia="宋体" w:cs="宋体"/>
                <w:b/>
                <w:bCs/>
                <w:sz w:val="20"/>
                <w:szCs w:val="20"/>
                <w:highlight w:val="none"/>
                <w:lang w:eastAsia="zh-CN"/>
              </w:rPr>
              <w:t>改建条件（面积要求）</w:t>
            </w:r>
          </w:p>
        </w:tc>
        <w:tc>
          <w:tcPr>
            <w:tcW w:w="5195" w:type="dxa"/>
            <w:shd w:val="clear" w:color="auto" w:fill="auto"/>
            <w:vAlign w:val="center"/>
          </w:tcPr>
          <w:p>
            <w:pPr>
              <w:spacing w:line="260" w:lineRule="exact"/>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rPr>
              <w:t>建议适度放宽申请条件，例如单个项目面积原则上不低于1000平方米，</w:t>
            </w:r>
            <w:r>
              <w:rPr>
                <w:rFonts w:hint="eastAsia" w:ascii="宋体" w:hAnsi="宋体" w:eastAsia="宋体" w:cs="宋体"/>
                <w:b/>
                <w:bCs/>
                <w:sz w:val="20"/>
                <w:szCs w:val="20"/>
                <w:highlight w:val="none"/>
              </w:rPr>
              <w:t>建议适度放宽面积要求或增加实操突破原则可行性</w:t>
            </w:r>
            <w:r>
              <w:rPr>
                <w:rFonts w:hint="eastAsia" w:ascii="宋体" w:hAnsi="宋体" w:eastAsia="宋体" w:cs="宋体"/>
                <w:sz w:val="20"/>
                <w:szCs w:val="20"/>
                <w:highlight w:val="none"/>
                <w:lang w:eastAsia="zh-CN"/>
              </w:rPr>
              <w:t>。</w:t>
            </w:r>
          </w:p>
        </w:tc>
        <w:tc>
          <w:tcPr>
            <w:tcW w:w="810" w:type="dxa"/>
            <w:shd w:val="clear" w:color="auto" w:fill="auto"/>
            <w:vAlign w:val="center"/>
          </w:tcPr>
          <w:p>
            <w:pPr>
              <w:widowControl/>
              <w:spacing w:line="26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采纳</w:t>
            </w:r>
          </w:p>
        </w:tc>
        <w:tc>
          <w:tcPr>
            <w:tcW w:w="5925" w:type="dxa"/>
            <w:shd w:val="clear" w:color="auto" w:fill="auto"/>
            <w:vAlign w:val="center"/>
          </w:tcPr>
          <w:p>
            <w:pPr>
              <w:widowControl/>
              <w:numPr>
                <w:ilvl w:val="-1"/>
                <w:numId w:val="0"/>
              </w:numPr>
              <w:spacing w:line="260" w:lineRule="exact"/>
              <w:textAlignment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606" w:type="dxa"/>
            <w:shd w:val="clear" w:color="auto" w:fill="auto"/>
            <w:vAlign w:val="center"/>
          </w:tcPr>
          <w:p>
            <w:pPr>
              <w:numPr>
                <w:ilvl w:val="0"/>
                <w:numId w:val="2"/>
              </w:numPr>
              <w:spacing w:line="260" w:lineRule="exact"/>
              <w:ind w:left="635"/>
              <w:jc w:val="both"/>
              <w:rPr>
                <w:rFonts w:hint="eastAsia" w:ascii="宋体" w:hAnsi="宋体" w:eastAsia="宋体" w:cs="宋体"/>
                <w:sz w:val="20"/>
                <w:szCs w:val="20"/>
                <w:highlight w:val="none"/>
              </w:rPr>
            </w:pPr>
          </w:p>
        </w:tc>
        <w:tc>
          <w:tcPr>
            <w:tcW w:w="1356" w:type="dxa"/>
            <w:shd w:val="clear" w:color="auto" w:fill="auto"/>
            <w:vAlign w:val="center"/>
          </w:tcPr>
          <w:p>
            <w:pPr>
              <w:spacing w:line="260" w:lineRule="exact"/>
              <w:jc w:val="both"/>
              <w:rPr>
                <w:rFonts w:hint="eastAsia" w:ascii="宋体" w:hAnsi="宋体" w:eastAsia="宋体" w:cs="宋体"/>
                <w:b/>
                <w:bCs/>
                <w:sz w:val="20"/>
                <w:szCs w:val="20"/>
                <w:highlight w:val="none"/>
                <w:lang w:eastAsia="zh-CN"/>
              </w:rPr>
            </w:pPr>
            <w:r>
              <w:rPr>
                <w:rFonts w:hint="eastAsia" w:ascii="宋体" w:hAnsi="宋体" w:eastAsia="宋体" w:cs="宋体"/>
                <w:b/>
                <w:bCs/>
                <w:sz w:val="20"/>
                <w:szCs w:val="20"/>
                <w:highlight w:val="none"/>
                <w:lang w:eastAsia="zh-CN"/>
              </w:rPr>
              <w:t>改建要求（户型要求）</w:t>
            </w:r>
          </w:p>
        </w:tc>
        <w:tc>
          <w:tcPr>
            <w:tcW w:w="5195" w:type="dxa"/>
            <w:shd w:val="clear" w:color="auto" w:fill="auto"/>
            <w:vAlign w:val="center"/>
          </w:tcPr>
          <w:p>
            <w:pPr>
              <w:spacing w:line="26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建议适当</w:t>
            </w:r>
            <w:r>
              <w:rPr>
                <w:rFonts w:hint="eastAsia" w:ascii="宋体" w:hAnsi="宋体" w:eastAsia="宋体" w:cs="宋体"/>
                <w:b/>
                <w:bCs/>
                <w:sz w:val="20"/>
                <w:szCs w:val="20"/>
                <w:highlight w:val="none"/>
              </w:rPr>
              <w:t>多提供二房、三房</w:t>
            </w:r>
            <w:r>
              <w:rPr>
                <w:rFonts w:hint="eastAsia" w:ascii="宋体" w:hAnsi="宋体" w:eastAsia="宋体" w:cs="宋体"/>
                <w:sz w:val="20"/>
                <w:szCs w:val="20"/>
                <w:highlight w:val="none"/>
              </w:rPr>
              <w:t>给符合条件的多孩家庭。</w:t>
            </w:r>
          </w:p>
        </w:tc>
        <w:tc>
          <w:tcPr>
            <w:tcW w:w="810" w:type="dxa"/>
            <w:shd w:val="clear" w:color="auto" w:fill="auto"/>
            <w:vAlign w:val="center"/>
          </w:tcPr>
          <w:p>
            <w:pPr>
              <w:widowControl/>
              <w:spacing w:line="2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采纳</w:t>
            </w:r>
          </w:p>
        </w:tc>
        <w:tc>
          <w:tcPr>
            <w:tcW w:w="5925" w:type="dxa"/>
            <w:shd w:val="clear" w:color="auto" w:fill="auto"/>
            <w:vAlign w:val="center"/>
          </w:tcPr>
          <w:p>
            <w:pPr>
              <w:widowControl/>
              <w:numPr>
                <w:ilvl w:val="-1"/>
                <w:numId w:val="0"/>
              </w:numPr>
              <w:spacing w:line="260" w:lineRule="exact"/>
              <w:textAlignment w:val="center"/>
              <w:rPr>
                <w:rFonts w:hint="default" w:ascii="宋体" w:hAnsi="宋体" w:eastAsia="宋体" w:cs="宋体"/>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6" w:type="dxa"/>
            <w:shd w:val="clear" w:color="auto" w:fill="auto"/>
            <w:vAlign w:val="center"/>
          </w:tcPr>
          <w:p>
            <w:pPr>
              <w:numPr>
                <w:ilvl w:val="0"/>
                <w:numId w:val="2"/>
              </w:numPr>
              <w:spacing w:line="260" w:lineRule="exact"/>
              <w:ind w:left="635"/>
              <w:jc w:val="both"/>
              <w:rPr>
                <w:rFonts w:hint="eastAsia" w:ascii="宋体" w:hAnsi="宋体" w:eastAsia="宋体" w:cs="宋体"/>
                <w:sz w:val="20"/>
                <w:szCs w:val="20"/>
                <w:highlight w:val="none"/>
              </w:rPr>
            </w:pPr>
          </w:p>
        </w:tc>
        <w:tc>
          <w:tcPr>
            <w:tcW w:w="1356" w:type="dxa"/>
            <w:vMerge w:val="restart"/>
            <w:shd w:val="clear" w:color="auto" w:fill="auto"/>
            <w:vAlign w:val="center"/>
          </w:tcPr>
          <w:p>
            <w:pPr>
              <w:spacing w:line="260" w:lineRule="exact"/>
              <w:jc w:val="both"/>
              <w:rPr>
                <w:rFonts w:hint="eastAsia" w:ascii="宋体" w:hAnsi="宋体" w:eastAsia="宋体" w:cs="宋体"/>
                <w:b/>
                <w:bCs/>
                <w:sz w:val="20"/>
                <w:szCs w:val="20"/>
                <w:highlight w:val="none"/>
                <w:lang w:eastAsia="zh-CN"/>
              </w:rPr>
            </w:pPr>
            <w:r>
              <w:rPr>
                <w:rFonts w:hint="eastAsia" w:ascii="宋体" w:hAnsi="宋体" w:eastAsia="宋体" w:cs="宋体"/>
                <w:b/>
                <w:bCs/>
                <w:sz w:val="20"/>
                <w:szCs w:val="20"/>
                <w:highlight w:val="none"/>
                <w:lang w:eastAsia="zh-CN"/>
              </w:rPr>
              <w:t>改建程序（认定程序）</w:t>
            </w:r>
          </w:p>
        </w:tc>
        <w:tc>
          <w:tcPr>
            <w:tcW w:w="5195" w:type="dxa"/>
            <w:shd w:val="clear" w:color="auto" w:fill="auto"/>
            <w:vAlign w:val="center"/>
          </w:tcPr>
          <w:p>
            <w:pPr>
              <w:spacing w:line="260" w:lineRule="exact"/>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rPr>
              <w:t>程序方面，制度规定联审后由区政府出具改建通知书，改建经竣工联合验收后由区政府出具项目认定书，</w:t>
            </w:r>
            <w:r>
              <w:rPr>
                <w:rFonts w:hint="eastAsia" w:ascii="宋体" w:hAnsi="宋体" w:eastAsia="宋体" w:cs="宋体"/>
                <w:b/>
                <w:bCs/>
                <w:sz w:val="20"/>
                <w:szCs w:val="20"/>
                <w:highlight w:val="none"/>
              </w:rPr>
              <w:t>建议联审通过后直接出具项目认定书</w:t>
            </w:r>
            <w:r>
              <w:rPr>
                <w:rFonts w:hint="eastAsia" w:ascii="宋体" w:hAnsi="宋体" w:eastAsia="宋体" w:cs="宋体"/>
                <w:sz w:val="20"/>
                <w:szCs w:val="20"/>
                <w:highlight w:val="none"/>
                <w:lang w:eastAsia="zh-CN"/>
              </w:rPr>
              <w:t>。</w:t>
            </w:r>
          </w:p>
        </w:tc>
        <w:tc>
          <w:tcPr>
            <w:tcW w:w="810" w:type="dxa"/>
            <w:shd w:val="clear" w:color="auto" w:fill="auto"/>
            <w:vAlign w:val="center"/>
          </w:tcPr>
          <w:p>
            <w:pPr>
              <w:widowControl/>
              <w:spacing w:line="2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解释</w:t>
            </w:r>
          </w:p>
        </w:tc>
        <w:tc>
          <w:tcPr>
            <w:tcW w:w="5925" w:type="dxa"/>
            <w:shd w:val="clear" w:color="auto" w:fill="auto"/>
            <w:vAlign w:val="center"/>
          </w:tcPr>
          <w:p>
            <w:pPr>
              <w:widowControl/>
              <w:numPr>
                <w:ilvl w:val="-1"/>
                <w:numId w:val="0"/>
              </w:numPr>
              <w:spacing w:line="260" w:lineRule="exact"/>
              <w:textAlignment w:val="center"/>
              <w:rPr>
                <w:rFonts w:hint="eastAsia"/>
              </w:rPr>
            </w:pPr>
            <w:r>
              <w:rPr>
                <w:rFonts w:hint="eastAsia"/>
              </w:rPr>
              <w:t>《</w:t>
            </w:r>
            <w:r>
              <w:rPr>
                <w:rFonts w:hint="eastAsia" w:ascii="宋体" w:hAnsi="宋体" w:eastAsia="宋体" w:cs="宋体"/>
                <w:sz w:val="20"/>
                <w:szCs w:val="20"/>
                <w:highlight w:val="none"/>
              </w:rPr>
              <w:t>修订征求意见稿</w:t>
            </w:r>
            <w:r>
              <w:rPr>
                <w:rFonts w:hint="eastAsia"/>
              </w:rPr>
              <w:t>》</w:t>
            </w:r>
            <w:r>
              <w:rPr>
                <w:rFonts w:hint="eastAsia"/>
                <w:lang w:eastAsia="zh-CN"/>
              </w:rPr>
              <w:t>已</w:t>
            </w:r>
            <w:r>
              <w:rPr>
                <w:rFonts w:hint="eastAsia"/>
              </w:rPr>
              <w:t>简化</w:t>
            </w:r>
            <w:r>
              <w:rPr>
                <w:rFonts w:hint="eastAsia"/>
                <w:lang w:eastAsia="zh-CN"/>
              </w:rPr>
              <w:t>了</w:t>
            </w:r>
            <w:r>
              <w:rPr>
                <w:rFonts w:hint="eastAsia"/>
              </w:rPr>
              <w:t>项目认定申请要求，</w:t>
            </w:r>
            <w:r>
              <w:rPr>
                <w:rFonts w:hint="eastAsia"/>
                <w:lang w:eastAsia="zh-CN"/>
              </w:rPr>
              <w:t>为</w:t>
            </w:r>
            <w:r>
              <w:rPr>
                <w:rFonts w:hint="eastAsia"/>
              </w:rPr>
              <w:t>保障项目质量安全</w:t>
            </w:r>
            <w:r>
              <w:rPr>
                <w:rFonts w:hint="eastAsia"/>
                <w:lang w:eastAsia="zh-CN"/>
              </w:rPr>
              <w:t>，</w:t>
            </w:r>
            <w:r>
              <w:rPr>
                <w:rFonts w:hint="eastAsia"/>
              </w:rPr>
              <w:t>规定联审后由区政府</w:t>
            </w:r>
            <w:r>
              <w:rPr>
                <w:rFonts w:hint="eastAsia"/>
                <w:lang w:eastAsia="zh-CN"/>
              </w:rPr>
              <w:t>先</w:t>
            </w:r>
            <w:r>
              <w:rPr>
                <w:rFonts w:hint="eastAsia"/>
              </w:rPr>
              <w:t>出具改建通知书，改建</w:t>
            </w:r>
            <w:r>
              <w:rPr>
                <w:rFonts w:hint="eastAsia"/>
                <w:lang w:eastAsia="zh-CN"/>
              </w:rPr>
              <w:t>项目竣工后经</w:t>
            </w:r>
            <w:r>
              <w:rPr>
                <w:rFonts w:hint="eastAsia"/>
              </w:rPr>
              <w:t>验收</w:t>
            </w:r>
            <w:r>
              <w:rPr>
                <w:rFonts w:hint="eastAsia"/>
                <w:lang w:eastAsia="zh-CN"/>
              </w:rPr>
              <w:t>合格，才</w:t>
            </w:r>
            <w:r>
              <w:rPr>
                <w:rFonts w:hint="eastAsia"/>
              </w:rPr>
              <w:t>由区政府出具项目认定书。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06" w:type="dxa"/>
            <w:shd w:val="clear" w:color="auto" w:fill="auto"/>
            <w:vAlign w:val="center"/>
          </w:tcPr>
          <w:p>
            <w:pPr>
              <w:numPr>
                <w:ilvl w:val="0"/>
                <w:numId w:val="2"/>
              </w:numPr>
              <w:spacing w:line="260" w:lineRule="exact"/>
              <w:ind w:left="635"/>
              <w:jc w:val="both"/>
              <w:rPr>
                <w:rFonts w:hint="eastAsia" w:ascii="宋体" w:hAnsi="宋体" w:eastAsia="宋体" w:cs="宋体"/>
                <w:sz w:val="20"/>
                <w:szCs w:val="20"/>
                <w:highlight w:val="none"/>
              </w:rPr>
            </w:pPr>
          </w:p>
        </w:tc>
        <w:tc>
          <w:tcPr>
            <w:tcW w:w="1356" w:type="dxa"/>
            <w:vMerge w:val="continue"/>
            <w:shd w:val="clear" w:color="auto" w:fill="auto"/>
            <w:vAlign w:val="center"/>
          </w:tcPr>
          <w:p>
            <w:pPr>
              <w:spacing w:line="260" w:lineRule="exact"/>
              <w:jc w:val="both"/>
              <w:rPr>
                <w:rFonts w:hint="eastAsia" w:ascii="宋体" w:hAnsi="宋体" w:eastAsia="宋体" w:cs="宋体"/>
                <w:b/>
                <w:bCs/>
                <w:sz w:val="20"/>
                <w:szCs w:val="20"/>
                <w:highlight w:val="none"/>
                <w:lang w:eastAsia="zh-CN"/>
              </w:rPr>
            </w:pPr>
          </w:p>
        </w:tc>
        <w:tc>
          <w:tcPr>
            <w:tcW w:w="5195" w:type="dxa"/>
            <w:shd w:val="clear" w:color="auto" w:fill="auto"/>
            <w:vAlign w:val="center"/>
          </w:tcPr>
          <w:p>
            <w:pPr>
              <w:spacing w:line="260" w:lineRule="exact"/>
              <w:rPr>
                <w:rFonts w:hint="eastAsia" w:ascii="宋体" w:hAnsi="宋体" w:eastAsia="宋体" w:cs="宋体"/>
                <w:sz w:val="20"/>
                <w:szCs w:val="20"/>
                <w:highlight w:val="none"/>
              </w:rPr>
            </w:pPr>
            <w:r>
              <w:rPr>
                <w:rFonts w:hint="eastAsia" w:ascii="宋体" w:hAnsi="宋体" w:eastAsia="宋体" w:cs="宋体"/>
                <w:b/>
                <w:bCs/>
                <w:sz w:val="20"/>
                <w:szCs w:val="20"/>
                <w:highlight w:val="none"/>
              </w:rPr>
              <w:t>建议优化改建项目的审批流程，简化审批手续，缩短审批时间，提高审批效率</w:t>
            </w:r>
            <w:r>
              <w:rPr>
                <w:rFonts w:hint="eastAsia" w:ascii="宋体" w:hAnsi="宋体" w:eastAsia="宋体" w:cs="宋体"/>
                <w:sz w:val="20"/>
                <w:szCs w:val="20"/>
                <w:highlight w:val="none"/>
              </w:rPr>
              <w:t>。可以建立多部门联合审批机制，实现信息共享和协同办公，加快项目审批进度。</w:t>
            </w:r>
          </w:p>
        </w:tc>
        <w:tc>
          <w:tcPr>
            <w:tcW w:w="810" w:type="dxa"/>
            <w:shd w:val="clear" w:color="auto" w:fill="auto"/>
            <w:vAlign w:val="center"/>
          </w:tcPr>
          <w:p>
            <w:pPr>
              <w:widowControl/>
              <w:spacing w:line="2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采纳</w:t>
            </w:r>
          </w:p>
        </w:tc>
        <w:tc>
          <w:tcPr>
            <w:tcW w:w="5925" w:type="dxa"/>
            <w:shd w:val="clear" w:color="auto" w:fill="auto"/>
            <w:vAlign w:val="center"/>
          </w:tcPr>
          <w:p>
            <w:pPr>
              <w:widowControl/>
              <w:numPr>
                <w:ilvl w:val="-1"/>
                <w:numId w:val="0"/>
              </w:numPr>
              <w:spacing w:line="260" w:lineRule="exact"/>
              <w:textAlignment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606" w:type="dxa"/>
            <w:shd w:val="clear" w:color="auto" w:fill="auto"/>
            <w:vAlign w:val="center"/>
          </w:tcPr>
          <w:p>
            <w:pPr>
              <w:numPr>
                <w:ilvl w:val="0"/>
                <w:numId w:val="2"/>
              </w:numPr>
              <w:spacing w:line="260" w:lineRule="exact"/>
              <w:ind w:left="635"/>
              <w:jc w:val="both"/>
              <w:rPr>
                <w:rFonts w:hint="eastAsia" w:ascii="宋体" w:hAnsi="宋体" w:eastAsia="宋体" w:cs="宋体"/>
                <w:sz w:val="20"/>
                <w:szCs w:val="20"/>
                <w:highlight w:val="none"/>
              </w:rPr>
            </w:pPr>
          </w:p>
        </w:tc>
        <w:tc>
          <w:tcPr>
            <w:tcW w:w="1356" w:type="dxa"/>
            <w:shd w:val="clear" w:color="auto" w:fill="auto"/>
            <w:vAlign w:val="center"/>
          </w:tcPr>
          <w:p>
            <w:pPr>
              <w:spacing w:line="260" w:lineRule="exact"/>
              <w:jc w:val="both"/>
              <w:rPr>
                <w:rFonts w:hint="eastAsia" w:ascii="宋体" w:hAnsi="宋体" w:eastAsia="宋体" w:cs="宋体"/>
                <w:b/>
                <w:bCs/>
                <w:sz w:val="20"/>
                <w:szCs w:val="20"/>
                <w:highlight w:val="none"/>
                <w:lang w:eastAsia="zh-CN"/>
              </w:rPr>
            </w:pPr>
            <w:r>
              <w:rPr>
                <w:rFonts w:hint="eastAsia" w:ascii="宋体" w:hAnsi="宋体" w:eastAsia="宋体" w:cs="宋体"/>
                <w:b/>
                <w:bCs/>
                <w:sz w:val="20"/>
                <w:szCs w:val="20"/>
                <w:highlight w:val="none"/>
                <w:lang w:eastAsia="zh-CN"/>
              </w:rPr>
              <w:t>监督管理（支持政策）</w:t>
            </w:r>
          </w:p>
        </w:tc>
        <w:tc>
          <w:tcPr>
            <w:tcW w:w="5195" w:type="dxa"/>
            <w:shd w:val="clear" w:color="auto" w:fill="auto"/>
            <w:vAlign w:val="center"/>
          </w:tcPr>
          <w:p>
            <w:pPr>
              <w:spacing w:line="26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建议政府在修订征求意见稿中</w:t>
            </w:r>
            <w:r>
              <w:rPr>
                <w:rFonts w:hint="eastAsia" w:ascii="宋体" w:hAnsi="宋体" w:eastAsia="宋体" w:cs="宋体"/>
                <w:b/>
                <w:bCs/>
                <w:sz w:val="20"/>
                <w:szCs w:val="20"/>
                <w:highlight w:val="none"/>
              </w:rPr>
              <w:t>加强对改建项目的政策支持力度</w:t>
            </w:r>
            <w:r>
              <w:rPr>
                <w:rFonts w:hint="eastAsia" w:ascii="宋体" w:hAnsi="宋体" w:eastAsia="宋体" w:cs="宋体"/>
                <w:sz w:val="20"/>
                <w:szCs w:val="20"/>
                <w:highlight w:val="none"/>
              </w:rPr>
              <w:t>，包括提供财政补贴、税收优惠、低息贷款等优惠政策，降低改建项目的投资成本，提高市场主体的参与积极性。</w:t>
            </w:r>
          </w:p>
        </w:tc>
        <w:tc>
          <w:tcPr>
            <w:tcW w:w="810" w:type="dxa"/>
            <w:shd w:val="clear" w:color="auto" w:fill="auto"/>
            <w:vAlign w:val="center"/>
          </w:tcPr>
          <w:p>
            <w:pPr>
              <w:widowControl/>
              <w:spacing w:line="2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采纳</w:t>
            </w:r>
          </w:p>
        </w:tc>
        <w:tc>
          <w:tcPr>
            <w:tcW w:w="5925" w:type="dxa"/>
            <w:shd w:val="clear" w:color="auto" w:fill="auto"/>
            <w:vAlign w:val="center"/>
          </w:tcPr>
          <w:p>
            <w:pPr>
              <w:widowControl/>
              <w:numPr>
                <w:ilvl w:val="-1"/>
                <w:numId w:val="0"/>
              </w:numPr>
              <w:spacing w:line="260" w:lineRule="exact"/>
              <w:textAlignment w:val="center"/>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06" w:type="dxa"/>
            <w:shd w:val="clear" w:color="auto" w:fill="auto"/>
            <w:vAlign w:val="center"/>
          </w:tcPr>
          <w:p>
            <w:pPr>
              <w:numPr>
                <w:ilvl w:val="0"/>
                <w:numId w:val="2"/>
              </w:numPr>
              <w:spacing w:line="260" w:lineRule="exact"/>
              <w:ind w:left="635"/>
              <w:jc w:val="both"/>
              <w:rPr>
                <w:rFonts w:hint="eastAsia" w:ascii="宋体" w:hAnsi="宋体" w:eastAsia="宋体" w:cs="宋体"/>
                <w:sz w:val="20"/>
                <w:szCs w:val="20"/>
                <w:highlight w:val="none"/>
              </w:rPr>
            </w:pPr>
          </w:p>
        </w:tc>
        <w:tc>
          <w:tcPr>
            <w:tcW w:w="1356" w:type="dxa"/>
            <w:shd w:val="clear" w:color="auto" w:fill="auto"/>
            <w:vAlign w:val="center"/>
          </w:tcPr>
          <w:p>
            <w:pPr>
              <w:spacing w:line="260" w:lineRule="exact"/>
              <w:jc w:val="both"/>
              <w:rPr>
                <w:rFonts w:hint="eastAsia" w:ascii="宋体" w:hAnsi="宋体" w:eastAsia="宋体" w:cs="宋体"/>
                <w:b/>
                <w:bCs/>
                <w:sz w:val="20"/>
                <w:szCs w:val="20"/>
                <w:highlight w:val="none"/>
                <w:lang w:eastAsia="zh-CN"/>
              </w:rPr>
            </w:pPr>
            <w:r>
              <w:rPr>
                <w:rFonts w:hint="eastAsia" w:ascii="宋体" w:hAnsi="宋体" w:eastAsia="宋体" w:cs="宋体"/>
                <w:b/>
                <w:bCs/>
                <w:sz w:val="20"/>
                <w:szCs w:val="20"/>
                <w:highlight w:val="none"/>
                <w:lang w:eastAsia="zh-CN"/>
              </w:rPr>
              <w:t>监督管理（入学）</w:t>
            </w:r>
          </w:p>
        </w:tc>
        <w:tc>
          <w:tcPr>
            <w:tcW w:w="5195" w:type="dxa"/>
            <w:shd w:val="clear" w:color="auto" w:fill="auto"/>
            <w:vAlign w:val="center"/>
          </w:tcPr>
          <w:p>
            <w:pPr>
              <w:spacing w:line="26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建议：</w:t>
            </w:r>
            <w:r>
              <w:rPr>
                <w:rFonts w:hint="eastAsia" w:ascii="宋体" w:hAnsi="宋体" w:eastAsia="宋体" w:cs="宋体"/>
                <w:b/>
                <w:bCs/>
                <w:sz w:val="20"/>
                <w:szCs w:val="20"/>
                <w:highlight w:val="none"/>
              </w:rPr>
              <w:t>希望租住保租房也可以根据租赁时间积分入学</w:t>
            </w:r>
            <w:r>
              <w:rPr>
                <w:rFonts w:hint="eastAsia" w:ascii="宋体" w:hAnsi="宋体" w:eastAsia="宋体" w:cs="宋体"/>
                <w:sz w:val="20"/>
                <w:szCs w:val="20"/>
                <w:highlight w:val="none"/>
              </w:rPr>
              <w:t>。目前住的是宝安区福海街道大洋路90号大悦乐邑，是和社会运营管理单位签的租房合同，还有一个租金补贴协议，由运营单位提交给宝安区住建局。运营管理单位反映不能配合办理租赁凭证。问了教育局，教育局反映因租房合同是和运营单位签约，不是和住建局签的，反映租住的房子不可以入学积分。</w:t>
            </w:r>
          </w:p>
        </w:tc>
        <w:tc>
          <w:tcPr>
            <w:tcW w:w="810" w:type="dxa"/>
            <w:shd w:val="clear" w:color="auto" w:fill="auto"/>
            <w:vAlign w:val="center"/>
          </w:tcPr>
          <w:p>
            <w:pPr>
              <w:widowControl/>
              <w:spacing w:line="2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部分采纳</w:t>
            </w:r>
          </w:p>
        </w:tc>
        <w:tc>
          <w:tcPr>
            <w:tcW w:w="5925" w:type="dxa"/>
            <w:shd w:val="clear" w:color="auto" w:fill="auto"/>
            <w:vAlign w:val="center"/>
          </w:tcPr>
          <w:p>
            <w:pPr>
              <w:widowControl/>
              <w:numPr>
                <w:ilvl w:val="-1"/>
                <w:numId w:val="0"/>
              </w:numPr>
              <w:spacing w:line="260" w:lineRule="exact"/>
              <w:textAlignment w:val="center"/>
              <w:rPr>
                <w:rFonts w:hint="eastAsia"/>
              </w:rPr>
            </w:pPr>
            <w:r>
              <w:rPr>
                <w:rFonts w:hint="eastAsia"/>
              </w:rPr>
              <w:t>《</w:t>
            </w:r>
            <w:r>
              <w:rPr>
                <w:rFonts w:hint="eastAsia" w:ascii="宋体" w:hAnsi="宋体" w:eastAsia="宋体" w:cs="宋体"/>
                <w:sz w:val="20"/>
                <w:szCs w:val="20"/>
                <w:highlight w:val="none"/>
              </w:rPr>
              <w:t>修订征求意见稿</w:t>
            </w:r>
            <w:r>
              <w:rPr>
                <w:rFonts w:hint="eastAsia"/>
              </w:rPr>
              <w:t>》规定</w:t>
            </w:r>
            <w:r>
              <w:rPr>
                <w:rFonts w:hint="eastAsia"/>
                <w:lang w:eastAsia="zh-CN"/>
              </w:rPr>
              <w:t>，</w:t>
            </w:r>
            <w:r>
              <w:rPr>
                <w:rFonts w:hint="eastAsia"/>
              </w:rPr>
              <w:t>改建后房屋是否具有学位等教育情况</w:t>
            </w:r>
            <w:r>
              <w:rPr>
                <w:rFonts w:hint="eastAsia"/>
                <w:lang w:eastAsia="zh-CN"/>
              </w:rPr>
              <w:t>由各区教育局出具意见</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6" w:type="dxa"/>
            <w:shd w:val="clear" w:color="auto" w:fill="auto"/>
            <w:vAlign w:val="center"/>
          </w:tcPr>
          <w:p>
            <w:pPr>
              <w:numPr>
                <w:ilvl w:val="0"/>
                <w:numId w:val="2"/>
              </w:numPr>
              <w:spacing w:line="260" w:lineRule="exact"/>
              <w:ind w:left="635"/>
              <w:jc w:val="both"/>
              <w:rPr>
                <w:rFonts w:hint="eastAsia" w:ascii="宋体" w:hAnsi="宋体" w:eastAsia="宋体" w:cs="宋体"/>
                <w:sz w:val="20"/>
                <w:szCs w:val="20"/>
                <w:highlight w:val="none"/>
              </w:rPr>
            </w:pPr>
          </w:p>
        </w:tc>
        <w:tc>
          <w:tcPr>
            <w:tcW w:w="1356" w:type="dxa"/>
            <w:shd w:val="clear" w:color="auto" w:fill="auto"/>
            <w:vAlign w:val="center"/>
          </w:tcPr>
          <w:p>
            <w:pPr>
              <w:spacing w:line="260" w:lineRule="exact"/>
              <w:jc w:val="both"/>
              <w:rPr>
                <w:rFonts w:hint="eastAsia" w:ascii="宋体" w:hAnsi="宋体" w:eastAsia="宋体" w:cs="宋体"/>
                <w:b/>
                <w:bCs/>
                <w:sz w:val="20"/>
                <w:szCs w:val="20"/>
                <w:highlight w:val="none"/>
                <w:lang w:eastAsia="zh-CN"/>
              </w:rPr>
            </w:pPr>
            <w:r>
              <w:rPr>
                <w:rFonts w:hint="eastAsia" w:ascii="宋体" w:hAnsi="宋体" w:eastAsia="宋体" w:cs="宋体"/>
                <w:b/>
                <w:bCs/>
                <w:sz w:val="20"/>
                <w:szCs w:val="20"/>
                <w:highlight w:val="none"/>
                <w:lang w:eastAsia="zh-CN"/>
              </w:rPr>
              <w:t>监督管理（承租人资格）</w:t>
            </w:r>
          </w:p>
        </w:tc>
        <w:tc>
          <w:tcPr>
            <w:tcW w:w="5195" w:type="dxa"/>
            <w:shd w:val="clear" w:color="auto" w:fill="auto"/>
            <w:vAlign w:val="center"/>
          </w:tcPr>
          <w:p>
            <w:pPr>
              <w:spacing w:line="26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关于保障型租赁租房，本人有意见提出。目前轮候库中庞大的人群都在等着何时能入住。但实际情况却是房源少又资格不够。有否考虑过单亲家庭群体。自此的</w:t>
            </w:r>
            <w:r>
              <w:rPr>
                <w:rFonts w:hint="eastAsia" w:ascii="宋体" w:hAnsi="宋体" w:eastAsia="宋体" w:cs="宋体"/>
                <w:b/>
                <w:bCs/>
                <w:sz w:val="20"/>
                <w:szCs w:val="20"/>
                <w:highlight w:val="none"/>
              </w:rPr>
              <w:t>保租房能否考虑一下单亲家庭群体</w:t>
            </w:r>
            <w:r>
              <w:rPr>
                <w:rFonts w:hint="eastAsia" w:ascii="宋体" w:hAnsi="宋体" w:eastAsia="宋体" w:cs="宋体"/>
                <w:sz w:val="20"/>
                <w:szCs w:val="20"/>
                <w:highlight w:val="none"/>
              </w:rPr>
              <w:t>。</w:t>
            </w:r>
          </w:p>
        </w:tc>
        <w:tc>
          <w:tcPr>
            <w:tcW w:w="810" w:type="dxa"/>
            <w:shd w:val="clear" w:color="auto" w:fill="auto"/>
            <w:vAlign w:val="center"/>
          </w:tcPr>
          <w:p>
            <w:pPr>
              <w:widowControl/>
              <w:spacing w:line="2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val="en-US" w:eastAsia="zh-CN"/>
              </w:rPr>
              <w:t>解释</w:t>
            </w:r>
          </w:p>
        </w:tc>
        <w:tc>
          <w:tcPr>
            <w:tcW w:w="5925" w:type="dxa"/>
            <w:shd w:val="clear" w:color="auto" w:fill="auto"/>
            <w:vAlign w:val="center"/>
          </w:tcPr>
          <w:p>
            <w:pPr>
              <w:widowControl/>
              <w:spacing w:line="260" w:lineRule="exact"/>
              <w:textAlignment w:val="center"/>
              <w:rPr>
                <w:rFonts w:hint="eastAsia"/>
              </w:rPr>
            </w:pPr>
            <w:r>
              <w:rPr>
                <w:rFonts w:hint="eastAsia"/>
                <w:lang w:val="en-US" w:eastAsia="zh-CN"/>
              </w:rPr>
              <w:t>单亲家庭如符合</w:t>
            </w:r>
            <w:r>
              <w:rPr>
                <w:rFonts w:hint="eastAsia"/>
                <w:lang w:eastAsia="zh-CN"/>
              </w:rPr>
              <w:t>《深圳市保障性租赁住房管理办法》规定的保障性租赁住承租条件，也可以申请保障性租赁住房。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606" w:type="dxa"/>
            <w:shd w:val="clear" w:color="auto" w:fill="auto"/>
            <w:vAlign w:val="center"/>
          </w:tcPr>
          <w:p>
            <w:pPr>
              <w:numPr>
                <w:ilvl w:val="0"/>
                <w:numId w:val="2"/>
              </w:numPr>
              <w:spacing w:line="260" w:lineRule="exact"/>
              <w:ind w:left="635"/>
              <w:jc w:val="both"/>
              <w:rPr>
                <w:rFonts w:hint="eastAsia" w:ascii="宋体" w:hAnsi="宋体" w:eastAsia="宋体" w:cs="宋体"/>
                <w:sz w:val="20"/>
                <w:szCs w:val="20"/>
                <w:highlight w:val="none"/>
              </w:rPr>
            </w:pPr>
          </w:p>
        </w:tc>
        <w:tc>
          <w:tcPr>
            <w:tcW w:w="1356" w:type="dxa"/>
            <w:vMerge w:val="restart"/>
            <w:shd w:val="clear" w:color="auto" w:fill="auto"/>
            <w:vAlign w:val="center"/>
          </w:tcPr>
          <w:p>
            <w:pPr>
              <w:spacing w:line="260" w:lineRule="exact"/>
              <w:jc w:val="both"/>
              <w:rPr>
                <w:rFonts w:hint="eastAsia" w:ascii="宋体" w:hAnsi="宋体" w:eastAsia="宋体" w:cs="宋体"/>
                <w:b/>
                <w:bCs/>
                <w:sz w:val="20"/>
                <w:szCs w:val="20"/>
                <w:highlight w:val="none"/>
                <w:lang w:val="en-US" w:eastAsia="zh-CN"/>
              </w:rPr>
            </w:pPr>
            <w:r>
              <w:rPr>
                <w:rFonts w:hint="eastAsia" w:ascii="宋体" w:hAnsi="宋体" w:eastAsia="宋体" w:cs="宋体"/>
                <w:b/>
                <w:bCs/>
                <w:sz w:val="20"/>
                <w:szCs w:val="20"/>
                <w:highlight w:val="none"/>
              </w:rPr>
              <w:t>项目续期与退出</w:t>
            </w:r>
            <w:r>
              <w:rPr>
                <w:rFonts w:hint="eastAsia" w:ascii="宋体" w:hAnsi="宋体" w:eastAsia="宋体" w:cs="宋体"/>
                <w:b/>
                <w:bCs/>
                <w:sz w:val="20"/>
                <w:szCs w:val="20"/>
                <w:highlight w:val="none"/>
                <w:lang w:eastAsia="zh-CN"/>
              </w:rPr>
              <w:t>（租赁期限）</w:t>
            </w:r>
          </w:p>
        </w:tc>
        <w:tc>
          <w:tcPr>
            <w:tcW w:w="5195" w:type="dxa"/>
            <w:shd w:val="clear" w:color="auto" w:fill="auto"/>
            <w:vAlign w:val="center"/>
          </w:tcPr>
          <w:p>
            <w:pPr>
              <w:spacing w:line="260" w:lineRule="exact"/>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建议将“改建项目</w:t>
            </w:r>
            <w:r>
              <w:rPr>
                <w:rFonts w:hint="eastAsia" w:ascii="宋体" w:hAnsi="宋体" w:eastAsia="宋体" w:cs="宋体"/>
                <w:b/>
                <w:bCs/>
                <w:sz w:val="20"/>
                <w:szCs w:val="20"/>
                <w:highlight w:val="none"/>
                <w:lang w:eastAsia="zh-CN"/>
              </w:rPr>
              <w:t>有效期届满前三个月</w:t>
            </w:r>
            <w:r>
              <w:rPr>
                <w:rFonts w:hint="eastAsia" w:ascii="宋体" w:hAnsi="宋体" w:eastAsia="宋体" w:cs="宋体"/>
                <w:sz w:val="20"/>
                <w:szCs w:val="20"/>
                <w:highlight w:val="none"/>
                <w:lang w:eastAsia="zh-CN"/>
              </w:rPr>
              <w:t>，申请人可以向区住房建设部门提出续期申请”修改为“改建项目</w:t>
            </w:r>
            <w:r>
              <w:rPr>
                <w:rFonts w:hint="eastAsia" w:ascii="宋体" w:hAnsi="宋体" w:eastAsia="宋体" w:cs="宋体"/>
                <w:b/>
                <w:bCs/>
                <w:sz w:val="20"/>
                <w:szCs w:val="20"/>
                <w:highlight w:val="none"/>
                <w:lang w:eastAsia="zh-CN"/>
              </w:rPr>
              <w:t>有效期届满前六个月</w:t>
            </w:r>
            <w:r>
              <w:rPr>
                <w:rFonts w:hint="eastAsia" w:ascii="宋体" w:hAnsi="宋体" w:eastAsia="宋体" w:cs="宋体"/>
                <w:sz w:val="20"/>
                <w:szCs w:val="20"/>
                <w:highlight w:val="none"/>
                <w:lang w:eastAsia="zh-CN"/>
              </w:rPr>
              <w:t>，申请人可以向区住房建设部门提出续期申请”。</w:t>
            </w:r>
          </w:p>
          <w:p>
            <w:pPr>
              <w:spacing w:line="260" w:lineRule="exact"/>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理由：</w:t>
            </w:r>
            <w:r>
              <w:rPr>
                <w:rFonts w:hint="eastAsia" w:ascii="宋体" w:hAnsi="宋体" w:eastAsia="宋体" w:cs="宋体"/>
                <w:b/>
                <w:bCs/>
                <w:sz w:val="20"/>
                <w:szCs w:val="20"/>
                <w:highlight w:val="none"/>
              </w:rPr>
              <w:t>建议延长项目续期申请时限。</w:t>
            </w:r>
            <w:r>
              <w:rPr>
                <w:rFonts w:hint="eastAsia" w:ascii="宋体" w:hAnsi="宋体" w:eastAsia="宋体" w:cs="宋体"/>
                <w:sz w:val="20"/>
                <w:szCs w:val="20"/>
                <w:highlight w:val="none"/>
              </w:rPr>
              <w:t>因为续期申请涉及申请人续期工作准备时间、政府部门审核认定时间、申请材料补充时间等。若申请续期未获批准，还需为承租人预留一定腾退时间。若时间太短申请人未按期退出的，有被视为擅自改变建筑物功能、非法改变土地用途等风险。</w:t>
            </w:r>
          </w:p>
        </w:tc>
        <w:tc>
          <w:tcPr>
            <w:tcW w:w="810" w:type="dxa"/>
            <w:shd w:val="clear" w:color="auto" w:fill="auto"/>
            <w:vAlign w:val="center"/>
          </w:tcPr>
          <w:p>
            <w:pPr>
              <w:widowControl/>
              <w:spacing w:line="2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采纳</w:t>
            </w:r>
          </w:p>
        </w:tc>
        <w:tc>
          <w:tcPr>
            <w:tcW w:w="5925" w:type="dxa"/>
            <w:shd w:val="clear" w:color="auto" w:fill="auto"/>
            <w:vAlign w:val="center"/>
          </w:tcPr>
          <w:p>
            <w:pPr>
              <w:widowControl/>
              <w:numPr>
                <w:ilvl w:val="-1"/>
                <w:numId w:val="0"/>
              </w:numPr>
              <w:spacing w:line="260" w:lineRule="exact"/>
              <w:textAlignment w:val="center"/>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06" w:type="dxa"/>
            <w:shd w:val="clear" w:color="auto" w:fill="auto"/>
            <w:vAlign w:val="center"/>
          </w:tcPr>
          <w:p>
            <w:pPr>
              <w:numPr>
                <w:ilvl w:val="0"/>
                <w:numId w:val="2"/>
              </w:numPr>
              <w:spacing w:line="260" w:lineRule="exact"/>
              <w:ind w:left="635"/>
              <w:jc w:val="both"/>
              <w:rPr>
                <w:rFonts w:hint="eastAsia" w:ascii="宋体" w:hAnsi="宋体" w:eastAsia="宋体" w:cs="宋体"/>
                <w:sz w:val="20"/>
                <w:szCs w:val="20"/>
                <w:highlight w:val="none"/>
              </w:rPr>
            </w:pPr>
          </w:p>
        </w:tc>
        <w:tc>
          <w:tcPr>
            <w:tcW w:w="1356" w:type="dxa"/>
            <w:vMerge w:val="continue"/>
            <w:shd w:val="clear" w:color="auto" w:fill="auto"/>
            <w:vAlign w:val="center"/>
          </w:tcPr>
          <w:p>
            <w:pPr>
              <w:spacing w:line="260" w:lineRule="exact"/>
              <w:jc w:val="both"/>
              <w:rPr>
                <w:rFonts w:hint="eastAsia" w:ascii="宋体" w:hAnsi="宋体" w:eastAsia="宋体" w:cs="宋体"/>
                <w:b/>
                <w:bCs/>
                <w:sz w:val="20"/>
                <w:szCs w:val="20"/>
                <w:highlight w:val="none"/>
                <w:lang w:val="en-US" w:eastAsia="zh-CN"/>
              </w:rPr>
            </w:pPr>
          </w:p>
        </w:tc>
        <w:tc>
          <w:tcPr>
            <w:tcW w:w="5195" w:type="dxa"/>
            <w:shd w:val="clear" w:color="auto" w:fill="auto"/>
            <w:vAlign w:val="center"/>
          </w:tcPr>
          <w:p>
            <w:pPr>
              <w:spacing w:line="26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此类房屋的</w:t>
            </w:r>
            <w:r>
              <w:rPr>
                <w:rFonts w:hint="eastAsia" w:ascii="宋体" w:hAnsi="宋体" w:eastAsia="宋体" w:cs="宋体"/>
                <w:b/>
                <w:bCs/>
                <w:sz w:val="20"/>
                <w:szCs w:val="20"/>
                <w:highlight w:val="none"/>
              </w:rPr>
              <w:t>单次租赁合同期限是不超过三年么</w:t>
            </w:r>
            <w:r>
              <w:rPr>
                <w:rFonts w:hint="eastAsia" w:ascii="宋体" w:hAnsi="宋体" w:eastAsia="宋体" w:cs="宋体"/>
                <w:sz w:val="20"/>
                <w:szCs w:val="20"/>
                <w:highlight w:val="none"/>
              </w:rPr>
              <w:t>？如果租赁合同到期但房屋所有权人不续期，或者非承租人原因造成的租赁合同被解除，最后项目都不再作为保障性租赁住房，</w:t>
            </w:r>
            <w:r>
              <w:rPr>
                <w:rFonts w:hint="eastAsia" w:ascii="宋体" w:hAnsi="宋体" w:eastAsia="宋体" w:cs="宋体"/>
                <w:b/>
                <w:bCs/>
                <w:sz w:val="20"/>
                <w:szCs w:val="20"/>
                <w:highlight w:val="none"/>
              </w:rPr>
              <w:t>承租人被迫退房的，承租人的权益有什么保障么</w:t>
            </w:r>
            <w:r>
              <w:rPr>
                <w:rFonts w:hint="eastAsia" w:ascii="宋体" w:hAnsi="宋体" w:eastAsia="宋体" w:cs="宋体"/>
                <w:sz w:val="20"/>
                <w:szCs w:val="20"/>
                <w:highlight w:val="none"/>
              </w:rPr>
              <w:t>？特别是租赁此类房屋需要退出轮候区的承租人。</w:t>
            </w:r>
          </w:p>
        </w:tc>
        <w:tc>
          <w:tcPr>
            <w:tcW w:w="810" w:type="dxa"/>
            <w:shd w:val="clear" w:color="auto" w:fill="auto"/>
            <w:vAlign w:val="center"/>
          </w:tcPr>
          <w:p>
            <w:pPr>
              <w:widowControl/>
              <w:spacing w:line="2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部分采纳</w:t>
            </w:r>
          </w:p>
        </w:tc>
        <w:tc>
          <w:tcPr>
            <w:tcW w:w="5925" w:type="dxa"/>
            <w:shd w:val="clear" w:color="auto" w:fill="auto"/>
            <w:vAlign w:val="center"/>
          </w:tcPr>
          <w:p>
            <w:pPr>
              <w:widowControl/>
              <w:numPr>
                <w:ilvl w:val="-1"/>
                <w:numId w:val="0"/>
              </w:numPr>
              <w:spacing w:line="260" w:lineRule="exact"/>
              <w:textAlignment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lang w:eastAsia="zh-CN"/>
              </w:rPr>
              <w:t>《深圳市保障性租赁住房管理办法》明确，保障性租赁住房</w:t>
            </w:r>
            <w:r>
              <w:rPr>
                <w:rFonts w:hint="eastAsia" w:ascii="宋体" w:hAnsi="宋体" w:eastAsia="宋体" w:cs="宋体"/>
                <w:sz w:val="20"/>
                <w:szCs w:val="20"/>
                <w:highlight w:val="none"/>
              </w:rPr>
              <w:t>单次租赁合同期</w:t>
            </w:r>
            <w:r>
              <w:rPr>
                <w:rFonts w:hint="eastAsia" w:ascii="宋体" w:hAnsi="宋体" w:eastAsia="宋体" w:cs="宋体"/>
                <w:sz w:val="20"/>
                <w:szCs w:val="20"/>
                <w:highlight w:val="none"/>
                <w:lang w:val="en-US" w:eastAsia="zh-CN"/>
              </w:rPr>
              <w:t>限</w:t>
            </w:r>
            <w:r>
              <w:rPr>
                <w:rFonts w:hint="eastAsia" w:ascii="宋体" w:hAnsi="宋体" w:eastAsia="宋体" w:cs="宋体"/>
                <w:sz w:val="20"/>
                <w:szCs w:val="20"/>
                <w:highlight w:val="none"/>
              </w:rPr>
              <w:t>不超过三年，合同期限届满后仍</w:t>
            </w:r>
            <w:r>
              <w:rPr>
                <w:rFonts w:hint="eastAsia" w:ascii="宋体" w:hAnsi="宋体" w:eastAsia="宋体" w:cs="宋体"/>
                <w:sz w:val="20"/>
                <w:szCs w:val="20"/>
                <w:highlight w:val="none"/>
                <w:lang w:val="en-US" w:eastAsia="zh-CN"/>
              </w:rPr>
              <w:t>然</w:t>
            </w:r>
            <w:r>
              <w:rPr>
                <w:rFonts w:hint="eastAsia" w:ascii="宋体" w:hAnsi="宋体" w:eastAsia="宋体" w:cs="宋体"/>
                <w:sz w:val="20"/>
                <w:szCs w:val="20"/>
                <w:highlight w:val="none"/>
              </w:rPr>
              <w:t>符合相关条件的，可以续租</w:t>
            </w:r>
            <w:r>
              <w:rPr>
                <w:rFonts w:hint="eastAsia" w:ascii="宋体" w:hAnsi="宋体" w:eastAsia="宋体" w:cs="宋体"/>
                <w:sz w:val="20"/>
                <w:szCs w:val="20"/>
                <w:highlight w:val="none"/>
                <w:lang w:eastAsia="zh-CN"/>
              </w:rPr>
              <w:t>。</w:t>
            </w:r>
          </w:p>
          <w:p>
            <w:pPr>
              <w:widowControl/>
              <w:numPr>
                <w:ilvl w:val="-1"/>
                <w:numId w:val="0"/>
              </w:numPr>
              <w:spacing w:line="260" w:lineRule="exac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2.合同有效期内承租人权益受合同保障。</w:t>
            </w:r>
          </w:p>
          <w:p>
            <w:pPr>
              <w:widowControl/>
              <w:numPr>
                <w:ilvl w:val="-1"/>
                <w:numId w:val="0"/>
              </w:numPr>
              <w:spacing w:line="260" w:lineRule="exact"/>
              <w:textAlignment w:val="center"/>
              <w:rPr>
                <w:rFonts w:hint="default"/>
                <w:lang w:eastAsia="zh-CN"/>
              </w:rPr>
            </w:pP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lang w:eastAsia="zh-CN"/>
              </w:rPr>
              <w:t>项目退出导致承租合同提前解除的</w:t>
            </w:r>
            <w:r>
              <w:rPr>
                <w:rFonts w:hint="eastAsia" w:ascii="宋体" w:hAnsi="宋体" w:eastAsia="宋体" w:cs="宋体"/>
                <w:sz w:val="20"/>
                <w:szCs w:val="20"/>
                <w:highlight w:val="none"/>
                <w:lang w:val="en-US" w:eastAsia="zh-CN"/>
              </w:rPr>
              <w:t>，承租人可就近申请租住其他保障性租赁住房项目。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606" w:type="dxa"/>
            <w:shd w:val="clear" w:color="auto" w:fill="auto"/>
            <w:vAlign w:val="center"/>
          </w:tcPr>
          <w:p>
            <w:pPr>
              <w:numPr>
                <w:ilvl w:val="0"/>
                <w:numId w:val="2"/>
              </w:numPr>
              <w:spacing w:line="260" w:lineRule="exact"/>
              <w:ind w:left="635"/>
              <w:jc w:val="both"/>
              <w:rPr>
                <w:rFonts w:hint="eastAsia" w:ascii="宋体" w:hAnsi="宋体" w:eastAsia="宋体" w:cs="宋体"/>
                <w:sz w:val="20"/>
                <w:szCs w:val="20"/>
                <w:highlight w:val="none"/>
              </w:rPr>
            </w:pPr>
          </w:p>
        </w:tc>
        <w:tc>
          <w:tcPr>
            <w:tcW w:w="1356" w:type="dxa"/>
            <w:vMerge w:val="restart"/>
            <w:shd w:val="clear" w:color="auto" w:fill="auto"/>
            <w:vAlign w:val="center"/>
          </w:tcPr>
          <w:p>
            <w:pPr>
              <w:spacing w:line="260" w:lineRule="exact"/>
              <w:jc w:val="both"/>
              <w:rPr>
                <w:rFonts w:hint="eastAsia" w:ascii="宋体" w:hAnsi="宋体" w:eastAsia="宋体" w:cs="宋体"/>
                <w:b/>
                <w:bCs/>
                <w:sz w:val="20"/>
                <w:szCs w:val="20"/>
                <w:highlight w:val="none"/>
                <w:lang w:eastAsia="zh-CN"/>
              </w:rPr>
            </w:pPr>
            <w:r>
              <w:rPr>
                <w:rFonts w:hint="eastAsia" w:ascii="宋体" w:hAnsi="宋体" w:eastAsia="宋体" w:cs="宋体"/>
                <w:b/>
                <w:bCs/>
                <w:sz w:val="20"/>
                <w:szCs w:val="20"/>
                <w:highlight w:val="none"/>
              </w:rPr>
              <w:t>其他事项</w:t>
            </w:r>
            <w:r>
              <w:rPr>
                <w:rFonts w:hint="eastAsia" w:ascii="宋体" w:hAnsi="宋体" w:eastAsia="宋体" w:cs="宋体"/>
                <w:b/>
                <w:bCs/>
                <w:sz w:val="20"/>
                <w:szCs w:val="20"/>
                <w:highlight w:val="none"/>
                <w:lang w:eastAsia="zh-CN"/>
              </w:rPr>
              <w:t>（已改项目）</w:t>
            </w:r>
          </w:p>
        </w:tc>
        <w:tc>
          <w:tcPr>
            <w:tcW w:w="5195" w:type="dxa"/>
            <w:shd w:val="clear" w:color="auto" w:fill="auto"/>
            <w:vAlign w:val="center"/>
          </w:tcPr>
          <w:p>
            <w:pPr>
              <w:spacing w:line="260" w:lineRule="exact"/>
              <w:rPr>
                <w:rFonts w:hint="eastAsia" w:ascii="宋体" w:hAnsi="宋体" w:eastAsia="宋体" w:cs="宋体"/>
                <w:sz w:val="20"/>
                <w:szCs w:val="20"/>
                <w:highlight w:val="none"/>
              </w:rPr>
            </w:pPr>
            <w:r>
              <w:rPr>
                <w:rFonts w:hint="eastAsia" w:ascii="宋体" w:hAnsi="宋体" w:eastAsia="宋体" w:cs="宋体"/>
                <w:sz w:val="20"/>
                <w:szCs w:val="20"/>
                <w:highlight w:val="none"/>
              </w:rPr>
              <w:t>其他事项规定了</w:t>
            </w:r>
            <w:r>
              <w:rPr>
                <w:rFonts w:hint="eastAsia" w:ascii="宋体" w:hAnsi="宋体" w:eastAsia="宋体" w:cs="宋体"/>
                <w:b/>
                <w:bCs/>
                <w:sz w:val="20"/>
                <w:szCs w:val="20"/>
                <w:highlight w:val="none"/>
              </w:rPr>
              <w:t>关于2022年12月9日前已改建项目的认定，通知自2024年x月x日起施行，这两个时间点之间未做规定</w:t>
            </w:r>
            <w:r>
              <w:rPr>
                <w:rFonts w:hint="eastAsia" w:ascii="宋体" w:hAnsi="宋体" w:eastAsia="宋体" w:cs="宋体"/>
                <w:sz w:val="20"/>
                <w:szCs w:val="20"/>
                <w:highlight w:val="none"/>
              </w:rPr>
              <w:t>，建议在制度中进一步明确规定。</w:t>
            </w:r>
          </w:p>
        </w:tc>
        <w:tc>
          <w:tcPr>
            <w:tcW w:w="810" w:type="dxa"/>
            <w:shd w:val="clear" w:color="auto" w:fill="auto"/>
            <w:vAlign w:val="center"/>
          </w:tcPr>
          <w:p>
            <w:pPr>
              <w:widowControl/>
              <w:spacing w:line="2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采纳</w:t>
            </w:r>
          </w:p>
        </w:tc>
        <w:tc>
          <w:tcPr>
            <w:tcW w:w="5925" w:type="dxa"/>
            <w:shd w:val="clear" w:color="auto" w:fill="auto"/>
            <w:vAlign w:val="center"/>
          </w:tcPr>
          <w:p>
            <w:pPr>
              <w:widowControl/>
              <w:numPr>
                <w:ilvl w:val="-1"/>
                <w:numId w:val="0"/>
              </w:numPr>
              <w:spacing w:line="260" w:lineRule="exact"/>
              <w:textAlignment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606" w:type="dxa"/>
            <w:shd w:val="clear" w:color="auto" w:fill="auto"/>
            <w:vAlign w:val="center"/>
          </w:tcPr>
          <w:p>
            <w:pPr>
              <w:numPr>
                <w:ilvl w:val="0"/>
                <w:numId w:val="2"/>
              </w:numPr>
              <w:spacing w:line="260" w:lineRule="exact"/>
              <w:ind w:left="635"/>
              <w:jc w:val="both"/>
              <w:rPr>
                <w:rFonts w:hint="eastAsia" w:ascii="宋体" w:hAnsi="宋体" w:eastAsia="宋体" w:cs="宋体"/>
                <w:sz w:val="20"/>
                <w:szCs w:val="20"/>
                <w:highlight w:val="none"/>
              </w:rPr>
            </w:pPr>
          </w:p>
        </w:tc>
        <w:tc>
          <w:tcPr>
            <w:tcW w:w="1356" w:type="dxa"/>
            <w:vMerge w:val="continue"/>
            <w:shd w:val="clear" w:color="auto" w:fill="auto"/>
            <w:vAlign w:val="center"/>
          </w:tcPr>
          <w:p>
            <w:pPr>
              <w:spacing w:line="260" w:lineRule="exact"/>
              <w:jc w:val="both"/>
              <w:rPr>
                <w:rFonts w:hint="eastAsia" w:ascii="宋体" w:hAnsi="宋体" w:eastAsia="宋体" w:cs="宋体"/>
                <w:b/>
                <w:bCs/>
                <w:sz w:val="20"/>
                <w:szCs w:val="20"/>
                <w:highlight w:val="none"/>
              </w:rPr>
            </w:pPr>
          </w:p>
        </w:tc>
        <w:tc>
          <w:tcPr>
            <w:tcW w:w="5195" w:type="dxa"/>
            <w:shd w:val="clear" w:color="auto" w:fill="auto"/>
            <w:vAlign w:val="center"/>
          </w:tcPr>
          <w:p>
            <w:pPr>
              <w:spacing w:line="260" w:lineRule="exact"/>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建议将“由区政府组织相关部门进行联审，对符合</w:t>
            </w:r>
            <w:r>
              <w:rPr>
                <w:rFonts w:hint="eastAsia" w:ascii="宋体" w:hAnsi="宋体" w:eastAsia="宋体" w:cs="宋体"/>
                <w:b/>
                <w:bCs/>
                <w:sz w:val="20"/>
                <w:szCs w:val="20"/>
                <w:highlight w:val="none"/>
                <w:lang w:eastAsia="zh-CN"/>
              </w:rPr>
              <w:t>规划原则、结构安全、消防安全等要求</w:t>
            </w:r>
            <w:r>
              <w:rPr>
                <w:rFonts w:hint="eastAsia" w:ascii="宋体" w:hAnsi="宋体" w:eastAsia="宋体" w:cs="宋体"/>
                <w:sz w:val="20"/>
                <w:szCs w:val="20"/>
                <w:highlight w:val="none"/>
                <w:lang w:eastAsia="zh-CN"/>
              </w:rPr>
              <w:t>的，经联审通过后出具项目认定书”修改为“由区政府组织相关部门进行联审，对符合</w:t>
            </w:r>
            <w:r>
              <w:rPr>
                <w:rFonts w:hint="eastAsia" w:ascii="宋体" w:hAnsi="宋体" w:eastAsia="宋体" w:cs="宋体"/>
                <w:b/>
                <w:bCs/>
                <w:sz w:val="20"/>
                <w:szCs w:val="20"/>
                <w:highlight w:val="none"/>
                <w:lang w:eastAsia="zh-CN"/>
              </w:rPr>
              <w:t>结构安全、消防安全等安全性要求</w:t>
            </w:r>
            <w:r>
              <w:rPr>
                <w:rFonts w:hint="eastAsia" w:ascii="宋体" w:hAnsi="宋体" w:eastAsia="宋体" w:cs="宋体"/>
                <w:sz w:val="20"/>
                <w:szCs w:val="20"/>
                <w:highlight w:val="none"/>
                <w:lang w:eastAsia="zh-CN"/>
              </w:rPr>
              <w:t>的，经联审通过后出具项目认定书。”</w:t>
            </w:r>
          </w:p>
          <w:p>
            <w:pPr>
              <w:spacing w:line="260" w:lineRule="exact"/>
              <w:rPr>
                <w:rFonts w:hint="eastAsia"/>
                <w:lang w:eastAsia="zh-CN"/>
              </w:rPr>
            </w:pPr>
            <w:r>
              <w:rPr>
                <w:rFonts w:hint="eastAsia" w:ascii="宋体" w:hAnsi="宋体" w:eastAsia="宋体" w:cs="宋体"/>
                <w:sz w:val="20"/>
                <w:szCs w:val="20"/>
                <w:highlight w:val="none"/>
                <w:lang w:eastAsia="zh-CN"/>
              </w:rPr>
              <w:t>理由：为了更快更高效利用深圳历史遗留的一些居住功能完善，环境整洁优美，安全性可控，房间装修精致，物业管理规范，配套设施齐全、交通便利且房源量大的非居性长租公寓楼宇，采用包容审慎原则，</w:t>
            </w:r>
            <w:r>
              <w:rPr>
                <w:rFonts w:hint="eastAsia" w:ascii="宋体" w:hAnsi="宋体" w:eastAsia="宋体" w:cs="宋体"/>
                <w:b/>
                <w:bCs/>
                <w:sz w:val="20"/>
                <w:szCs w:val="20"/>
                <w:highlight w:val="none"/>
                <w:lang w:eastAsia="zh-CN"/>
              </w:rPr>
              <w:t>建议重点关注安全性，包容其他缺陷，由区政府统筹综合因素决定</w:t>
            </w:r>
            <w:r>
              <w:rPr>
                <w:rFonts w:hint="eastAsia" w:ascii="宋体" w:hAnsi="宋体" w:eastAsia="宋体" w:cs="宋体"/>
                <w:sz w:val="20"/>
                <w:szCs w:val="20"/>
                <w:highlight w:val="none"/>
                <w:lang w:eastAsia="zh-CN"/>
              </w:rPr>
              <w:t>。</w:t>
            </w:r>
          </w:p>
        </w:tc>
        <w:tc>
          <w:tcPr>
            <w:tcW w:w="810" w:type="dxa"/>
            <w:shd w:val="clear" w:color="auto" w:fill="auto"/>
            <w:vAlign w:val="center"/>
          </w:tcPr>
          <w:p>
            <w:pPr>
              <w:widowControl/>
              <w:spacing w:line="260" w:lineRule="exact"/>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采纳</w:t>
            </w:r>
          </w:p>
        </w:tc>
        <w:tc>
          <w:tcPr>
            <w:tcW w:w="5925" w:type="dxa"/>
            <w:shd w:val="clear" w:color="auto" w:fill="auto"/>
            <w:vAlign w:val="center"/>
          </w:tcPr>
          <w:p>
            <w:pPr>
              <w:widowControl/>
              <w:numPr>
                <w:ilvl w:val="-1"/>
                <w:numId w:val="0"/>
              </w:numPr>
              <w:spacing w:line="260" w:lineRule="exact"/>
              <w:textAlignment w:val="center"/>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06" w:type="dxa"/>
            <w:shd w:val="clear" w:color="auto" w:fill="auto"/>
            <w:vAlign w:val="center"/>
          </w:tcPr>
          <w:p>
            <w:pPr>
              <w:numPr>
                <w:ilvl w:val="0"/>
                <w:numId w:val="2"/>
              </w:numPr>
              <w:spacing w:line="260" w:lineRule="exact"/>
              <w:ind w:left="635"/>
              <w:jc w:val="both"/>
              <w:rPr>
                <w:rFonts w:hint="eastAsia" w:ascii="宋体" w:hAnsi="宋体" w:eastAsia="宋体" w:cs="宋体"/>
                <w:sz w:val="20"/>
                <w:szCs w:val="20"/>
                <w:highlight w:val="none"/>
              </w:rPr>
            </w:pPr>
          </w:p>
        </w:tc>
        <w:tc>
          <w:tcPr>
            <w:tcW w:w="1356" w:type="dxa"/>
            <w:vMerge w:val="restart"/>
            <w:shd w:val="clear" w:color="auto" w:fill="auto"/>
            <w:vAlign w:val="center"/>
          </w:tcPr>
          <w:p>
            <w:pPr>
              <w:spacing w:line="260" w:lineRule="exact"/>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lang w:eastAsia="zh-CN"/>
              </w:rPr>
              <w:t>其他</w:t>
            </w:r>
          </w:p>
        </w:tc>
        <w:tc>
          <w:tcPr>
            <w:tcW w:w="5195" w:type="dxa"/>
            <w:shd w:val="clear" w:color="auto" w:fill="auto"/>
            <w:vAlign w:val="center"/>
          </w:tcPr>
          <w:p>
            <w:pPr>
              <w:widowControl/>
              <w:numPr>
                <w:ilvl w:val="0"/>
                <w:numId w:val="0"/>
              </w:numPr>
              <w:spacing w:line="260" w:lineRule="exact"/>
              <w:ind w:left="0" w:leftChars="0" w:firstLine="0" w:firstLineChars="0"/>
              <w:textAlignment w:val="center"/>
              <w:rPr>
                <w:rFonts w:hint="eastAsia" w:ascii="宋体" w:hAnsi="宋体" w:eastAsia="宋体" w:cs="宋体"/>
                <w:sz w:val="20"/>
                <w:szCs w:val="20"/>
                <w:highlight w:val="none"/>
              </w:rPr>
            </w:pPr>
            <w:r>
              <w:rPr>
                <w:rFonts w:hint="eastAsia" w:ascii="宋体" w:hAnsi="宋体" w:eastAsia="宋体" w:cs="宋体"/>
                <w:sz w:val="20"/>
                <w:szCs w:val="20"/>
                <w:highlight w:val="none"/>
              </w:rPr>
              <w:t>建议将商业办公改为住宅。</w:t>
            </w:r>
          </w:p>
        </w:tc>
        <w:tc>
          <w:tcPr>
            <w:tcW w:w="810" w:type="dxa"/>
            <w:shd w:val="clear" w:color="auto" w:fill="auto"/>
            <w:vAlign w:val="center"/>
          </w:tcPr>
          <w:p>
            <w:pPr>
              <w:widowControl/>
              <w:numPr>
                <w:ilvl w:val="0"/>
                <w:numId w:val="0"/>
              </w:numPr>
              <w:spacing w:line="260" w:lineRule="exact"/>
              <w:ind w:left="0" w:leftChars="0" w:firstLine="0" w:firstLineChars="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eastAsia="zh-CN"/>
              </w:rPr>
              <w:t>解释</w:t>
            </w:r>
          </w:p>
        </w:tc>
        <w:tc>
          <w:tcPr>
            <w:tcW w:w="5925" w:type="dxa"/>
            <w:shd w:val="clear" w:color="auto" w:fill="auto"/>
            <w:vAlign w:val="center"/>
          </w:tcPr>
          <w:p>
            <w:pPr>
              <w:pStyle w:val="2"/>
              <w:numPr>
                <w:ilvl w:val="-1"/>
                <w:numId w:val="0"/>
              </w:numPr>
              <w:spacing w:after="0"/>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rPr>
              <w:t>《国务院办公厅关于加快发展保障性租赁住房的意见》（国办发〔2021〕22号）</w:t>
            </w:r>
            <w:r>
              <w:rPr>
                <w:rFonts w:hint="eastAsia" w:ascii="宋体" w:hAnsi="宋体" w:eastAsia="宋体" w:cs="宋体"/>
                <w:sz w:val="20"/>
                <w:szCs w:val="20"/>
                <w:highlight w:val="none"/>
                <w:lang w:eastAsia="zh-CN"/>
              </w:rPr>
              <w:t>明确，对闲置和低效利用的商业办公等非居住存量房屋，在符合规划原则、权属不变、满足安全要求、尊重群众意愿的前提下，允许改建为保障性租赁住房，并不是允许改建为可售的商品住房。</w:t>
            </w:r>
          </w:p>
          <w:p>
            <w:pPr>
              <w:pStyle w:val="3"/>
              <w:numPr>
                <w:ilvl w:val="-1"/>
                <w:numId w:val="0"/>
              </w:numPr>
              <w:spacing w:after="0"/>
              <w:ind w:left="0" w:leftChars="0" w:firstLine="0" w:firstLineChars="0"/>
              <w:rPr>
                <w:rFonts w:hint="eastAsia" w:eastAsia="宋体"/>
                <w:lang w:eastAsia="zh-CN"/>
              </w:rPr>
            </w:pPr>
            <w:r>
              <w:rPr>
                <w:rFonts w:hint="eastAsia" w:ascii="宋体" w:hAnsi="宋体" w:eastAsia="宋体" w:cs="宋体"/>
                <w:sz w:val="20"/>
                <w:highlight w:val="none"/>
                <w:lang w:val="en-US" w:eastAsia="zh-CN"/>
              </w:rPr>
              <w:t>2.根据</w:t>
            </w:r>
            <w:r>
              <w:rPr>
                <w:rFonts w:hint="eastAsia" w:ascii="宋体" w:hAnsi="宋体" w:eastAsia="宋体" w:cs="宋体"/>
                <w:sz w:val="20"/>
                <w:szCs w:val="20"/>
                <w:highlight w:val="none"/>
              </w:rPr>
              <w:t>《关于集中式租赁住房建设适用标准的通知》</w:t>
            </w:r>
            <w:r>
              <w:rPr>
                <w:rFonts w:hint="eastAsia" w:ascii="宋体" w:hAnsi="宋体" w:eastAsia="宋体" w:cs="宋体"/>
                <w:sz w:val="20"/>
                <w:szCs w:val="20"/>
                <w:highlight w:val="none"/>
                <w:lang w:eastAsia="zh-CN"/>
              </w:rPr>
              <w:t>（建办标〔2021〕19号）明确，集中式租赁住房可建设为宿舍型和住宅型2类</w:t>
            </w:r>
            <w:r>
              <w:rPr>
                <w:rFonts w:hint="eastAsia" w:ascii="宋体" w:hAnsi="宋体" w:eastAsia="宋体" w:cs="宋体"/>
                <w:sz w:val="20"/>
                <w:highlight w:val="none"/>
                <w:lang w:eastAsia="zh-CN"/>
              </w:rPr>
              <w:t>。非居改保作为集中式租赁住房，也可以改建为住宅型保障性租赁住房，但只改变了临时使用功能，其商业办公的属性不变。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06" w:type="dxa"/>
            <w:shd w:val="clear" w:color="auto" w:fill="auto"/>
            <w:vAlign w:val="center"/>
          </w:tcPr>
          <w:p>
            <w:pPr>
              <w:numPr>
                <w:ilvl w:val="0"/>
                <w:numId w:val="2"/>
              </w:numPr>
              <w:spacing w:line="260" w:lineRule="exact"/>
              <w:ind w:left="635"/>
              <w:jc w:val="both"/>
              <w:rPr>
                <w:rFonts w:hint="eastAsia" w:ascii="宋体" w:hAnsi="宋体" w:eastAsia="宋体" w:cs="宋体"/>
                <w:sz w:val="20"/>
                <w:szCs w:val="20"/>
                <w:highlight w:val="none"/>
              </w:rPr>
            </w:pPr>
          </w:p>
        </w:tc>
        <w:tc>
          <w:tcPr>
            <w:tcW w:w="1356" w:type="dxa"/>
            <w:vMerge w:val="continue"/>
            <w:shd w:val="clear" w:color="auto" w:fill="auto"/>
            <w:vAlign w:val="center"/>
          </w:tcPr>
          <w:p>
            <w:pPr>
              <w:spacing w:line="260" w:lineRule="exact"/>
              <w:jc w:val="center"/>
              <w:rPr>
                <w:rFonts w:hint="eastAsia" w:ascii="宋体" w:hAnsi="宋体" w:eastAsia="宋体" w:cs="宋体"/>
                <w:b/>
                <w:bCs/>
                <w:sz w:val="20"/>
                <w:szCs w:val="20"/>
                <w:highlight w:val="none"/>
              </w:rPr>
            </w:pPr>
          </w:p>
        </w:tc>
        <w:tc>
          <w:tcPr>
            <w:tcW w:w="5195" w:type="dxa"/>
            <w:shd w:val="clear" w:color="auto" w:fill="auto"/>
            <w:vAlign w:val="center"/>
          </w:tcPr>
          <w:p>
            <w:pPr>
              <w:spacing w:line="260" w:lineRule="exact"/>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rPr>
              <w:t>建议将龙岗区布吉街道佳兆业壹都汇1栋商办收购改建为保障</w:t>
            </w:r>
            <w:r>
              <w:rPr>
                <w:rFonts w:hint="eastAsia" w:ascii="宋体" w:hAnsi="宋体" w:eastAsia="宋体" w:cs="宋体"/>
                <w:sz w:val="20"/>
                <w:szCs w:val="20"/>
                <w:highlight w:val="none"/>
                <w:lang w:eastAsia="zh-CN"/>
              </w:rPr>
              <w:t>租赁</w:t>
            </w:r>
            <w:r>
              <w:rPr>
                <w:rFonts w:hint="eastAsia" w:ascii="宋体" w:hAnsi="宋体" w:eastAsia="宋体" w:cs="宋体"/>
                <w:sz w:val="20"/>
                <w:szCs w:val="20"/>
                <w:highlight w:val="none"/>
              </w:rPr>
              <w:t>房，原因如下：因佳兆业欺诈销售，未按合同约定交房，不能按样板房装修，导致烂尾。为保证广大业主合法权益挽回重大损失，请求相关部门收购改建保障房，帮业主退房退款拿回血汗钱。这样一举两得，既帮业主解决了难题，又能保民生，保稳定。</w:t>
            </w:r>
          </w:p>
        </w:tc>
        <w:tc>
          <w:tcPr>
            <w:tcW w:w="810" w:type="dxa"/>
            <w:shd w:val="clear" w:color="auto" w:fill="auto"/>
            <w:vAlign w:val="center"/>
          </w:tcPr>
          <w:p>
            <w:pPr>
              <w:widowControl/>
              <w:spacing w:line="26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部分采纳</w:t>
            </w:r>
          </w:p>
        </w:tc>
        <w:tc>
          <w:tcPr>
            <w:tcW w:w="5925" w:type="dxa"/>
            <w:shd w:val="clear" w:color="auto" w:fill="auto"/>
            <w:vAlign w:val="center"/>
          </w:tcPr>
          <w:p>
            <w:pPr>
              <w:widowControl/>
              <w:spacing w:line="260" w:lineRule="exact"/>
              <w:textAlignment w:val="center"/>
              <w:rPr>
                <w:rFonts w:hint="eastAsia" w:ascii="宋体" w:hAnsi="宋体" w:eastAsia="宋体" w:cs="宋体"/>
                <w:color w:val="000000"/>
                <w:sz w:val="20"/>
                <w:szCs w:val="20"/>
                <w:highlight w:val="none"/>
                <w:lang w:eastAsia="zh-CN"/>
              </w:rPr>
            </w:pPr>
            <w:r>
              <w:rPr>
                <w:rFonts w:hint="eastAsia" w:eastAsia="宋体"/>
                <w:lang w:eastAsia="zh-CN"/>
              </w:rPr>
              <w:t>该诉求已转相关部门处理</w:t>
            </w:r>
            <w:r>
              <w:rPr>
                <w:rFonts w:hint="eastAsia" w:ascii="宋体" w:hAnsi="宋体" w:eastAsia="宋体" w:cs="宋体"/>
                <w:color w:val="00000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06" w:type="dxa"/>
            <w:shd w:val="clear" w:color="auto" w:fill="auto"/>
            <w:vAlign w:val="center"/>
          </w:tcPr>
          <w:p>
            <w:pPr>
              <w:numPr>
                <w:ilvl w:val="0"/>
                <w:numId w:val="2"/>
              </w:numPr>
              <w:spacing w:line="260" w:lineRule="exact"/>
              <w:ind w:left="635"/>
              <w:jc w:val="both"/>
              <w:rPr>
                <w:rFonts w:hint="eastAsia" w:ascii="宋体" w:hAnsi="宋体" w:eastAsia="宋体" w:cs="宋体"/>
                <w:sz w:val="20"/>
                <w:szCs w:val="20"/>
                <w:highlight w:val="none"/>
              </w:rPr>
            </w:pPr>
          </w:p>
        </w:tc>
        <w:tc>
          <w:tcPr>
            <w:tcW w:w="1356" w:type="dxa"/>
            <w:vMerge w:val="continue"/>
            <w:shd w:val="clear" w:color="auto" w:fill="auto"/>
            <w:vAlign w:val="center"/>
          </w:tcPr>
          <w:p>
            <w:pPr>
              <w:spacing w:line="260" w:lineRule="exact"/>
              <w:jc w:val="left"/>
              <w:rPr>
                <w:rFonts w:hint="eastAsia" w:ascii="宋体" w:hAnsi="宋体" w:eastAsia="宋体" w:cs="宋体"/>
                <w:b/>
                <w:bCs/>
                <w:sz w:val="20"/>
                <w:szCs w:val="20"/>
                <w:highlight w:val="none"/>
                <w:lang w:eastAsia="zh-CN"/>
              </w:rPr>
            </w:pPr>
          </w:p>
        </w:tc>
        <w:tc>
          <w:tcPr>
            <w:tcW w:w="5195" w:type="dxa"/>
            <w:shd w:val="clear" w:color="auto" w:fill="auto"/>
            <w:vAlign w:val="center"/>
          </w:tcPr>
          <w:p>
            <w:pPr>
              <w:spacing w:line="260" w:lineRule="exact"/>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反对（</w:t>
            </w: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lang w:eastAsia="zh-CN"/>
              </w:rPr>
              <w:t>随意改建对存量居民日常生活将造成巨大影响。严重违反消费者知情权。</w:t>
            </w: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既有建筑物没有考虑过住人，极大增加消防隐患</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擅自改变土地用途，属于行政违法</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rPr>
              <w:t>导致住宅价格继续下跌</w:t>
            </w:r>
            <w:r>
              <w:rPr>
                <w:rFonts w:hint="eastAsia" w:ascii="宋体" w:hAnsi="宋体" w:eastAsia="宋体" w:cs="宋体"/>
                <w:sz w:val="20"/>
                <w:szCs w:val="20"/>
                <w:highlight w:val="none"/>
                <w:lang w:eastAsia="zh-CN"/>
              </w:rPr>
              <w:t>。）</w:t>
            </w:r>
          </w:p>
        </w:tc>
        <w:tc>
          <w:tcPr>
            <w:tcW w:w="810" w:type="dxa"/>
            <w:shd w:val="clear" w:color="auto" w:fill="auto"/>
            <w:vAlign w:val="center"/>
          </w:tcPr>
          <w:p>
            <w:pPr>
              <w:widowControl/>
              <w:spacing w:line="260" w:lineRule="exact"/>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解释</w:t>
            </w:r>
          </w:p>
        </w:tc>
        <w:tc>
          <w:tcPr>
            <w:tcW w:w="5925" w:type="dxa"/>
            <w:shd w:val="clear" w:color="auto" w:fill="auto"/>
            <w:vAlign w:val="center"/>
          </w:tcPr>
          <w:p>
            <w:pPr>
              <w:widowControl/>
              <w:spacing w:line="260" w:lineRule="exact"/>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val="en-US" w:eastAsia="zh-CN"/>
              </w:rPr>
              <w:t>1.</w:t>
            </w:r>
            <w:r>
              <w:rPr>
                <w:rFonts w:hint="eastAsia" w:ascii="宋体" w:hAnsi="宋体" w:eastAsia="宋体" w:cs="宋体"/>
                <w:color w:val="000000"/>
                <w:sz w:val="20"/>
                <w:szCs w:val="20"/>
                <w:highlight w:val="none"/>
              </w:rPr>
              <w:t>考虑到项目改建对业主的影响，《修订征求意见稿》已明确要求项目改建前，需征求</w:t>
            </w:r>
            <w:r>
              <w:rPr>
                <w:rFonts w:hint="eastAsia" w:ascii="宋体" w:hAnsi="宋体" w:eastAsia="宋体" w:cs="宋体"/>
                <w:color w:val="000000"/>
                <w:sz w:val="20"/>
                <w:szCs w:val="20"/>
                <w:highlight w:val="none"/>
                <w:lang w:eastAsia="zh-CN"/>
              </w:rPr>
              <w:t>利</w:t>
            </w:r>
            <w:r>
              <w:rPr>
                <w:rFonts w:hint="eastAsia" w:ascii="宋体" w:hAnsi="宋体" w:eastAsia="宋体" w:cs="宋体"/>
                <w:color w:val="000000"/>
                <w:sz w:val="20"/>
                <w:szCs w:val="20"/>
                <w:highlight w:val="none"/>
              </w:rPr>
              <w:t>害关系人的意见。</w:t>
            </w:r>
          </w:p>
          <w:p>
            <w:pPr>
              <w:widowControl/>
              <w:spacing w:line="260" w:lineRule="exact"/>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val="en-US" w:eastAsia="zh-CN"/>
              </w:rPr>
              <w:t>2.</w:t>
            </w:r>
            <w:r>
              <w:rPr>
                <w:rFonts w:hint="eastAsia" w:ascii="宋体" w:hAnsi="宋体" w:eastAsia="宋体" w:cs="宋体"/>
                <w:color w:val="000000"/>
                <w:sz w:val="20"/>
                <w:szCs w:val="20"/>
                <w:highlight w:val="none"/>
              </w:rPr>
              <w:t>《修订征求意见稿》</w:t>
            </w:r>
            <w:r>
              <w:rPr>
                <w:rFonts w:hint="eastAsia" w:ascii="宋体" w:hAnsi="宋体" w:eastAsia="宋体" w:cs="宋体"/>
                <w:color w:val="000000"/>
                <w:sz w:val="20"/>
                <w:szCs w:val="20"/>
                <w:highlight w:val="none"/>
                <w:lang w:eastAsia="zh-CN"/>
              </w:rPr>
              <w:t>在改建要求中对消防安全做出规定。</w:t>
            </w:r>
          </w:p>
          <w:p>
            <w:pPr>
              <w:widowControl/>
              <w:spacing w:line="260" w:lineRule="exact"/>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val="en-US" w:eastAsia="zh-CN"/>
              </w:rPr>
              <w:t>3.</w:t>
            </w:r>
            <w:r>
              <w:rPr>
                <w:rFonts w:hint="eastAsia" w:ascii="宋体" w:hAnsi="宋体" w:eastAsia="宋体" w:cs="宋体"/>
                <w:color w:val="000000"/>
                <w:sz w:val="20"/>
                <w:szCs w:val="20"/>
                <w:highlight w:val="none"/>
              </w:rPr>
              <w:t>《修订征求意见稿》</w:t>
            </w:r>
            <w:r>
              <w:rPr>
                <w:rFonts w:hint="eastAsia" w:ascii="宋体" w:hAnsi="宋体" w:eastAsia="宋体" w:cs="宋体"/>
                <w:color w:val="000000"/>
                <w:sz w:val="20"/>
                <w:szCs w:val="20"/>
                <w:highlight w:val="none"/>
                <w:lang w:eastAsia="zh-CN"/>
              </w:rPr>
              <w:t>明确</w:t>
            </w:r>
            <w:r>
              <w:rPr>
                <w:rFonts w:hint="eastAsia" w:ascii="宋体" w:hAnsi="宋体" w:eastAsia="宋体" w:cs="宋体"/>
                <w:color w:val="000000"/>
                <w:sz w:val="20"/>
                <w:szCs w:val="20"/>
                <w:highlight w:val="none"/>
                <w:lang w:val="en-US" w:eastAsia="zh-CN"/>
              </w:rPr>
              <w:t>用作保障性租赁住房期间，不变更土地使用性质、土地使用年限以及原已批规划许可文件，不补缴土地价款。</w:t>
            </w:r>
          </w:p>
        </w:tc>
      </w:tr>
    </w:tbl>
    <w:p>
      <w:pPr>
        <w:spacing w:beforeLines="100" w:after="240" w:line="280" w:lineRule="exact"/>
        <w:jc w:val="both"/>
        <w:rPr>
          <w:rFonts w:hint="eastAsia" w:ascii="仿宋" w:hAnsi="仿宋" w:eastAsia="仿宋" w:cs="仿宋_GB2312"/>
          <w:sz w:val="32"/>
          <w:szCs w:val="32"/>
          <w:highlight w:val="none"/>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简小标宋">
    <w:altName w:val="方正小标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4448325"/>
    </w:sdtPr>
    <w:sdtContent>
      <w:p>
        <w:pPr>
          <w:pStyle w:val="9"/>
          <w:jc w:val="center"/>
        </w:pPr>
        <w:r>
          <w:fldChar w:fldCharType="begin"/>
        </w:r>
        <w:r>
          <w:instrText xml:space="preserve">PAGE   \* MERGEFORMAT</w:instrText>
        </w:r>
        <w:r>
          <w:fldChar w:fldCharType="separate"/>
        </w:r>
        <w:r>
          <w:rPr>
            <w:lang w:val="zh-CN"/>
          </w:rPr>
          <w:t>-</w:t>
        </w:r>
        <w:r>
          <w:t xml:space="preserve"> 21 -</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A38A7"/>
    <w:multiLevelType w:val="singleLevel"/>
    <w:tmpl w:val="15BA38A7"/>
    <w:lvl w:ilvl="0" w:tentative="0">
      <w:start w:val="1"/>
      <w:numFmt w:val="decimal"/>
      <w:lvlText w:val="%1"/>
      <w:lvlJc w:val="left"/>
      <w:pPr>
        <w:tabs>
          <w:tab w:val="left" w:pos="704"/>
        </w:tabs>
        <w:ind w:left="635" w:hanging="425"/>
      </w:pPr>
      <w:rPr>
        <w:rFonts w:hint="default"/>
      </w:rPr>
    </w:lvl>
  </w:abstractNum>
  <w:abstractNum w:abstractNumId="1">
    <w:nsid w:val="239308B6"/>
    <w:multiLevelType w:val="multilevel"/>
    <w:tmpl w:val="239308B6"/>
    <w:lvl w:ilvl="0" w:tentative="0">
      <w:start w:val="1"/>
      <w:numFmt w:val="decimal"/>
      <w:lvlText w:val="9.1.%1"/>
      <w:lvlJc w:val="left"/>
      <w:pPr>
        <w:ind w:left="420" w:hanging="420"/>
      </w:pPr>
      <w:rPr>
        <w:rFonts w:hint="default" w:ascii="Times New Roman" w:hAnsi="Times New Roman"/>
        <w:b/>
        <w:i w:val="0"/>
      </w:rPr>
    </w:lvl>
    <w:lvl w:ilvl="1" w:tentative="0">
      <w:start w:val="1"/>
      <w:numFmt w:val="decimal"/>
      <w:pStyle w:val="23"/>
      <w:lvlText w:val="9.1.%2"/>
      <w:lvlJc w:val="left"/>
      <w:pPr>
        <w:ind w:left="0" w:firstLine="0"/>
      </w:pPr>
      <w:rPr>
        <w:rFonts w:hint="default" w:ascii="Times New Roman" w:hAnsi="Times New Roman"/>
        <w:b/>
        <w:i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trackRevisions w:val="tru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82C"/>
    <w:rsid w:val="00000028"/>
    <w:rsid w:val="0000096B"/>
    <w:rsid w:val="0000673E"/>
    <w:rsid w:val="00013EE4"/>
    <w:rsid w:val="00014268"/>
    <w:rsid w:val="000216E9"/>
    <w:rsid w:val="0002191D"/>
    <w:rsid w:val="00031105"/>
    <w:rsid w:val="0003227E"/>
    <w:rsid w:val="0003622C"/>
    <w:rsid w:val="00036DC7"/>
    <w:rsid w:val="00037824"/>
    <w:rsid w:val="00046256"/>
    <w:rsid w:val="000520CA"/>
    <w:rsid w:val="00054C78"/>
    <w:rsid w:val="0006330F"/>
    <w:rsid w:val="00063DF7"/>
    <w:rsid w:val="000747D1"/>
    <w:rsid w:val="00082866"/>
    <w:rsid w:val="00086460"/>
    <w:rsid w:val="00091534"/>
    <w:rsid w:val="00093403"/>
    <w:rsid w:val="000A3E2D"/>
    <w:rsid w:val="000A4041"/>
    <w:rsid w:val="000A4D87"/>
    <w:rsid w:val="000A7C8E"/>
    <w:rsid w:val="000B38CA"/>
    <w:rsid w:val="000C3D4F"/>
    <w:rsid w:val="000C43EC"/>
    <w:rsid w:val="000C54AD"/>
    <w:rsid w:val="000C7AE1"/>
    <w:rsid w:val="000D1953"/>
    <w:rsid w:val="000D1B8A"/>
    <w:rsid w:val="000D72CF"/>
    <w:rsid w:val="000E1163"/>
    <w:rsid w:val="000F20CE"/>
    <w:rsid w:val="000F2F32"/>
    <w:rsid w:val="000F6901"/>
    <w:rsid w:val="00100A18"/>
    <w:rsid w:val="001049EB"/>
    <w:rsid w:val="00107B30"/>
    <w:rsid w:val="001410E5"/>
    <w:rsid w:val="00142912"/>
    <w:rsid w:val="001429D9"/>
    <w:rsid w:val="001464D4"/>
    <w:rsid w:val="00150C19"/>
    <w:rsid w:val="00156E00"/>
    <w:rsid w:val="00160068"/>
    <w:rsid w:val="00161518"/>
    <w:rsid w:val="0018073F"/>
    <w:rsid w:val="001830C2"/>
    <w:rsid w:val="00184DC3"/>
    <w:rsid w:val="00186C12"/>
    <w:rsid w:val="0019290C"/>
    <w:rsid w:val="001A08CD"/>
    <w:rsid w:val="001B3800"/>
    <w:rsid w:val="001C22C9"/>
    <w:rsid w:val="001C50D7"/>
    <w:rsid w:val="001E40F1"/>
    <w:rsid w:val="001F6174"/>
    <w:rsid w:val="00200E34"/>
    <w:rsid w:val="00203955"/>
    <w:rsid w:val="00205B9C"/>
    <w:rsid w:val="00210F95"/>
    <w:rsid w:val="00215EA7"/>
    <w:rsid w:val="00217EEB"/>
    <w:rsid w:val="0022755E"/>
    <w:rsid w:val="0023092C"/>
    <w:rsid w:val="00232935"/>
    <w:rsid w:val="0023382C"/>
    <w:rsid w:val="00251723"/>
    <w:rsid w:val="00260D00"/>
    <w:rsid w:val="0026524D"/>
    <w:rsid w:val="00266108"/>
    <w:rsid w:val="002669CF"/>
    <w:rsid w:val="00272042"/>
    <w:rsid w:val="002806D5"/>
    <w:rsid w:val="002863FA"/>
    <w:rsid w:val="002878C8"/>
    <w:rsid w:val="00287B3B"/>
    <w:rsid w:val="002A1A10"/>
    <w:rsid w:val="002A2A30"/>
    <w:rsid w:val="002A6703"/>
    <w:rsid w:val="002B1DEC"/>
    <w:rsid w:val="002B3140"/>
    <w:rsid w:val="002B4CFC"/>
    <w:rsid w:val="002B6A4F"/>
    <w:rsid w:val="002B7F08"/>
    <w:rsid w:val="002C207C"/>
    <w:rsid w:val="002C3995"/>
    <w:rsid w:val="002C4B65"/>
    <w:rsid w:val="002D2120"/>
    <w:rsid w:val="002D2A1E"/>
    <w:rsid w:val="002E7201"/>
    <w:rsid w:val="002F2EED"/>
    <w:rsid w:val="002F77F0"/>
    <w:rsid w:val="0030050E"/>
    <w:rsid w:val="00311B39"/>
    <w:rsid w:val="00312911"/>
    <w:rsid w:val="00315A93"/>
    <w:rsid w:val="00320E1B"/>
    <w:rsid w:val="00324901"/>
    <w:rsid w:val="0032520C"/>
    <w:rsid w:val="0032717E"/>
    <w:rsid w:val="003307B0"/>
    <w:rsid w:val="00335244"/>
    <w:rsid w:val="00342182"/>
    <w:rsid w:val="0034420F"/>
    <w:rsid w:val="00350E04"/>
    <w:rsid w:val="00351517"/>
    <w:rsid w:val="003537F8"/>
    <w:rsid w:val="0035598D"/>
    <w:rsid w:val="00365182"/>
    <w:rsid w:val="003674CA"/>
    <w:rsid w:val="00367D70"/>
    <w:rsid w:val="00372396"/>
    <w:rsid w:val="00380CC3"/>
    <w:rsid w:val="00387A6A"/>
    <w:rsid w:val="00395FA9"/>
    <w:rsid w:val="00396454"/>
    <w:rsid w:val="003A3057"/>
    <w:rsid w:val="003B0CA8"/>
    <w:rsid w:val="003B6A69"/>
    <w:rsid w:val="003F35EE"/>
    <w:rsid w:val="003F386C"/>
    <w:rsid w:val="003F711A"/>
    <w:rsid w:val="004104C1"/>
    <w:rsid w:val="00413B51"/>
    <w:rsid w:val="00421A4F"/>
    <w:rsid w:val="00422B44"/>
    <w:rsid w:val="00437BD5"/>
    <w:rsid w:val="004550F4"/>
    <w:rsid w:val="00455BB4"/>
    <w:rsid w:val="00464D32"/>
    <w:rsid w:val="004776DC"/>
    <w:rsid w:val="00482831"/>
    <w:rsid w:val="0048712B"/>
    <w:rsid w:val="004900B4"/>
    <w:rsid w:val="00493886"/>
    <w:rsid w:val="00493EF4"/>
    <w:rsid w:val="004A0994"/>
    <w:rsid w:val="004A46D3"/>
    <w:rsid w:val="004B2ACE"/>
    <w:rsid w:val="004B3BFC"/>
    <w:rsid w:val="004C6E30"/>
    <w:rsid w:val="004D5A9A"/>
    <w:rsid w:val="004F09EF"/>
    <w:rsid w:val="004F0EF3"/>
    <w:rsid w:val="004F5FD8"/>
    <w:rsid w:val="004F6C73"/>
    <w:rsid w:val="00504152"/>
    <w:rsid w:val="005048B1"/>
    <w:rsid w:val="005204B7"/>
    <w:rsid w:val="00524928"/>
    <w:rsid w:val="00532A3A"/>
    <w:rsid w:val="00540092"/>
    <w:rsid w:val="00540583"/>
    <w:rsid w:val="00551171"/>
    <w:rsid w:val="005607C6"/>
    <w:rsid w:val="005738ED"/>
    <w:rsid w:val="0058558E"/>
    <w:rsid w:val="005A26D2"/>
    <w:rsid w:val="005A37DF"/>
    <w:rsid w:val="005B266D"/>
    <w:rsid w:val="005B4EE2"/>
    <w:rsid w:val="005B61FD"/>
    <w:rsid w:val="005B6490"/>
    <w:rsid w:val="005C025F"/>
    <w:rsid w:val="005C5DE5"/>
    <w:rsid w:val="005C5F20"/>
    <w:rsid w:val="005F1D13"/>
    <w:rsid w:val="00600FFA"/>
    <w:rsid w:val="00604080"/>
    <w:rsid w:val="0060736B"/>
    <w:rsid w:val="006126FC"/>
    <w:rsid w:val="00615E87"/>
    <w:rsid w:val="00631F9B"/>
    <w:rsid w:val="006347DE"/>
    <w:rsid w:val="0063793F"/>
    <w:rsid w:val="00637B16"/>
    <w:rsid w:val="00662BD8"/>
    <w:rsid w:val="00666F90"/>
    <w:rsid w:val="00667E68"/>
    <w:rsid w:val="0067297D"/>
    <w:rsid w:val="00682FEF"/>
    <w:rsid w:val="00691C5D"/>
    <w:rsid w:val="006A36E7"/>
    <w:rsid w:val="006A42D5"/>
    <w:rsid w:val="006B0339"/>
    <w:rsid w:val="006B3099"/>
    <w:rsid w:val="006B3386"/>
    <w:rsid w:val="006B78D1"/>
    <w:rsid w:val="006C2AF0"/>
    <w:rsid w:val="006C54C7"/>
    <w:rsid w:val="006D117B"/>
    <w:rsid w:val="006D7B96"/>
    <w:rsid w:val="006D7FAA"/>
    <w:rsid w:val="006E54E4"/>
    <w:rsid w:val="006E7557"/>
    <w:rsid w:val="006F2154"/>
    <w:rsid w:val="006F40CA"/>
    <w:rsid w:val="006F6337"/>
    <w:rsid w:val="00701CF8"/>
    <w:rsid w:val="00712BC5"/>
    <w:rsid w:val="00716B5D"/>
    <w:rsid w:val="00721154"/>
    <w:rsid w:val="00725A29"/>
    <w:rsid w:val="0073628E"/>
    <w:rsid w:val="00736F89"/>
    <w:rsid w:val="007378A9"/>
    <w:rsid w:val="007470B9"/>
    <w:rsid w:val="007473B7"/>
    <w:rsid w:val="00752A5F"/>
    <w:rsid w:val="007542D0"/>
    <w:rsid w:val="00754ADC"/>
    <w:rsid w:val="00754F87"/>
    <w:rsid w:val="007612FB"/>
    <w:rsid w:val="00765421"/>
    <w:rsid w:val="007729F9"/>
    <w:rsid w:val="00793815"/>
    <w:rsid w:val="007974D2"/>
    <w:rsid w:val="007B1D93"/>
    <w:rsid w:val="007B2359"/>
    <w:rsid w:val="007B3171"/>
    <w:rsid w:val="007B7899"/>
    <w:rsid w:val="007B7EA7"/>
    <w:rsid w:val="007C3261"/>
    <w:rsid w:val="007D0B08"/>
    <w:rsid w:val="007D7358"/>
    <w:rsid w:val="007E2EF7"/>
    <w:rsid w:val="007E486B"/>
    <w:rsid w:val="007F7121"/>
    <w:rsid w:val="00800B6B"/>
    <w:rsid w:val="008047DC"/>
    <w:rsid w:val="00805880"/>
    <w:rsid w:val="00811A59"/>
    <w:rsid w:val="0081216F"/>
    <w:rsid w:val="008141FF"/>
    <w:rsid w:val="00814FB8"/>
    <w:rsid w:val="008163C8"/>
    <w:rsid w:val="00820D84"/>
    <w:rsid w:val="00822FA0"/>
    <w:rsid w:val="00830264"/>
    <w:rsid w:val="008402E0"/>
    <w:rsid w:val="00840D68"/>
    <w:rsid w:val="00844C5C"/>
    <w:rsid w:val="00860046"/>
    <w:rsid w:val="0086006F"/>
    <w:rsid w:val="00866135"/>
    <w:rsid w:val="00866B0C"/>
    <w:rsid w:val="0086771C"/>
    <w:rsid w:val="00876F5D"/>
    <w:rsid w:val="008806CE"/>
    <w:rsid w:val="00884E27"/>
    <w:rsid w:val="00894514"/>
    <w:rsid w:val="00896738"/>
    <w:rsid w:val="0089700B"/>
    <w:rsid w:val="008A50CE"/>
    <w:rsid w:val="008A59F7"/>
    <w:rsid w:val="008A5B3B"/>
    <w:rsid w:val="008B21DA"/>
    <w:rsid w:val="008D0A1C"/>
    <w:rsid w:val="008D4DD9"/>
    <w:rsid w:val="008E70EC"/>
    <w:rsid w:val="008F0E32"/>
    <w:rsid w:val="008F4743"/>
    <w:rsid w:val="009037BC"/>
    <w:rsid w:val="00905B18"/>
    <w:rsid w:val="0091361B"/>
    <w:rsid w:val="009244FB"/>
    <w:rsid w:val="00924F19"/>
    <w:rsid w:val="00926479"/>
    <w:rsid w:val="00930928"/>
    <w:rsid w:val="009516A7"/>
    <w:rsid w:val="009529E3"/>
    <w:rsid w:val="00953438"/>
    <w:rsid w:val="00954F34"/>
    <w:rsid w:val="00967A70"/>
    <w:rsid w:val="00974F79"/>
    <w:rsid w:val="00975BC5"/>
    <w:rsid w:val="00984315"/>
    <w:rsid w:val="00987315"/>
    <w:rsid w:val="00994473"/>
    <w:rsid w:val="009B061C"/>
    <w:rsid w:val="009B58DC"/>
    <w:rsid w:val="009B75E7"/>
    <w:rsid w:val="009C6060"/>
    <w:rsid w:val="009C65D2"/>
    <w:rsid w:val="009D20E7"/>
    <w:rsid w:val="009D3659"/>
    <w:rsid w:val="009E3EE7"/>
    <w:rsid w:val="009E4FEA"/>
    <w:rsid w:val="009F7B7D"/>
    <w:rsid w:val="00A017CC"/>
    <w:rsid w:val="00A03285"/>
    <w:rsid w:val="00A07B41"/>
    <w:rsid w:val="00A20F17"/>
    <w:rsid w:val="00A24C1E"/>
    <w:rsid w:val="00A31719"/>
    <w:rsid w:val="00A320CC"/>
    <w:rsid w:val="00A40541"/>
    <w:rsid w:val="00A52311"/>
    <w:rsid w:val="00A5789A"/>
    <w:rsid w:val="00A621BC"/>
    <w:rsid w:val="00A65977"/>
    <w:rsid w:val="00A72B35"/>
    <w:rsid w:val="00A73A91"/>
    <w:rsid w:val="00A77B2A"/>
    <w:rsid w:val="00A80EC8"/>
    <w:rsid w:val="00A82072"/>
    <w:rsid w:val="00A84FDA"/>
    <w:rsid w:val="00A87C5C"/>
    <w:rsid w:val="00A90779"/>
    <w:rsid w:val="00AA446F"/>
    <w:rsid w:val="00AA4F4C"/>
    <w:rsid w:val="00AA6AE6"/>
    <w:rsid w:val="00AC0ACC"/>
    <w:rsid w:val="00AC5FFB"/>
    <w:rsid w:val="00AD0D43"/>
    <w:rsid w:val="00AD47AE"/>
    <w:rsid w:val="00AD7F49"/>
    <w:rsid w:val="00AE3D41"/>
    <w:rsid w:val="00AF67AC"/>
    <w:rsid w:val="00B320DB"/>
    <w:rsid w:val="00B34D52"/>
    <w:rsid w:val="00B50537"/>
    <w:rsid w:val="00B54C1F"/>
    <w:rsid w:val="00B557F2"/>
    <w:rsid w:val="00B64260"/>
    <w:rsid w:val="00B6507D"/>
    <w:rsid w:val="00B753A2"/>
    <w:rsid w:val="00B77241"/>
    <w:rsid w:val="00B82169"/>
    <w:rsid w:val="00B849BF"/>
    <w:rsid w:val="00B87D7D"/>
    <w:rsid w:val="00B9463F"/>
    <w:rsid w:val="00BA00C9"/>
    <w:rsid w:val="00BA323D"/>
    <w:rsid w:val="00BA34B4"/>
    <w:rsid w:val="00BA3A99"/>
    <w:rsid w:val="00BB7D86"/>
    <w:rsid w:val="00BC270E"/>
    <w:rsid w:val="00BD3EE5"/>
    <w:rsid w:val="00BD7993"/>
    <w:rsid w:val="00BE08B9"/>
    <w:rsid w:val="00BE1D24"/>
    <w:rsid w:val="00BE2B28"/>
    <w:rsid w:val="00BE41BE"/>
    <w:rsid w:val="00BE61DD"/>
    <w:rsid w:val="00BE6755"/>
    <w:rsid w:val="00BF16A1"/>
    <w:rsid w:val="00BF7081"/>
    <w:rsid w:val="00C07D30"/>
    <w:rsid w:val="00C1115A"/>
    <w:rsid w:val="00C115D4"/>
    <w:rsid w:val="00C14A6E"/>
    <w:rsid w:val="00C304F0"/>
    <w:rsid w:val="00C31A4B"/>
    <w:rsid w:val="00C32581"/>
    <w:rsid w:val="00C348CA"/>
    <w:rsid w:val="00C4068E"/>
    <w:rsid w:val="00C422B6"/>
    <w:rsid w:val="00C544D1"/>
    <w:rsid w:val="00C5463A"/>
    <w:rsid w:val="00C551DA"/>
    <w:rsid w:val="00C6435D"/>
    <w:rsid w:val="00C67853"/>
    <w:rsid w:val="00C71BE8"/>
    <w:rsid w:val="00C86628"/>
    <w:rsid w:val="00C92C39"/>
    <w:rsid w:val="00C93752"/>
    <w:rsid w:val="00C94E2C"/>
    <w:rsid w:val="00CB07B1"/>
    <w:rsid w:val="00CB65C1"/>
    <w:rsid w:val="00CC77C1"/>
    <w:rsid w:val="00CD0493"/>
    <w:rsid w:val="00CD6FB5"/>
    <w:rsid w:val="00CD7E5E"/>
    <w:rsid w:val="00CE21D5"/>
    <w:rsid w:val="00CE3E32"/>
    <w:rsid w:val="00CE473C"/>
    <w:rsid w:val="00CF224B"/>
    <w:rsid w:val="00CF6F10"/>
    <w:rsid w:val="00CF7B25"/>
    <w:rsid w:val="00CF7C49"/>
    <w:rsid w:val="00D14C8E"/>
    <w:rsid w:val="00D1578F"/>
    <w:rsid w:val="00D603F7"/>
    <w:rsid w:val="00D62C4A"/>
    <w:rsid w:val="00D74B61"/>
    <w:rsid w:val="00D74D4D"/>
    <w:rsid w:val="00D81952"/>
    <w:rsid w:val="00D95549"/>
    <w:rsid w:val="00DA373A"/>
    <w:rsid w:val="00DB230C"/>
    <w:rsid w:val="00DB3102"/>
    <w:rsid w:val="00DB3D61"/>
    <w:rsid w:val="00DC0D29"/>
    <w:rsid w:val="00DD1ACC"/>
    <w:rsid w:val="00DD707B"/>
    <w:rsid w:val="00DE0721"/>
    <w:rsid w:val="00DE54E7"/>
    <w:rsid w:val="00DE6A3C"/>
    <w:rsid w:val="00DF6982"/>
    <w:rsid w:val="00DF69CF"/>
    <w:rsid w:val="00E06311"/>
    <w:rsid w:val="00E06FE1"/>
    <w:rsid w:val="00E15D8E"/>
    <w:rsid w:val="00E171EA"/>
    <w:rsid w:val="00E173AB"/>
    <w:rsid w:val="00E23746"/>
    <w:rsid w:val="00E27AFF"/>
    <w:rsid w:val="00E33CF5"/>
    <w:rsid w:val="00E57E77"/>
    <w:rsid w:val="00E6299C"/>
    <w:rsid w:val="00E63EF0"/>
    <w:rsid w:val="00E643EF"/>
    <w:rsid w:val="00E765E7"/>
    <w:rsid w:val="00E87CE1"/>
    <w:rsid w:val="00E90352"/>
    <w:rsid w:val="00E97F75"/>
    <w:rsid w:val="00EA151A"/>
    <w:rsid w:val="00EA3A39"/>
    <w:rsid w:val="00EC27F0"/>
    <w:rsid w:val="00EC5E21"/>
    <w:rsid w:val="00ED11D1"/>
    <w:rsid w:val="00ED491A"/>
    <w:rsid w:val="00ED51AD"/>
    <w:rsid w:val="00EE77B8"/>
    <w:rsid w:val="00EF17D2"/>
    <w:rsid w:val="00EF1886"/>
    <w:rsid w:val="00EF3849"/>
    <w:rsid w:val="00EF5F75"/>
    <w:rsid w:val="00EF5F9E"/>
    <w:rsid w:val="00EF63C2"/>
    <w:rsid w:val="00F1282C"/>
    <w:rsid w:val="00F13689"/>
    <w:rsid w:val="00F17647"/>
    <w:rsid w:val="00F24C1C"/>
    <w:rsid w:val="00F2557C"/>
    <w:rsid w:val="00F32BDC"/>
    <w:rsid w:val="00F41021"/>
    <w:rsid w:val="00F42B3A"/>
    <w:rsid w:val="00F50477"/>
    <w:rsid w:val="00F6133F"/>
    <w:rsid w:val="00F622E8"/>
    <w:rsid w:val="00F64283"/>
    <w:rsid w:val="00F70691"/>
    <w:rsid w:val="00F71661"/>
    <w:rsid w:val="00F73DC4"/>
    <w:rsid w:val="00F75534"/>
    <w:rsid w:val="00F81CDF"/>
    <w:rsid w:val="00F839CA"/>
    <w:rsid w:val="00FA415C"/>
    <w:rsid w:val="00FB584D"/>
    <w:rsid w:val="00FB73BF"/>
    <w:rsid w:val="00FC25DA"/>
    <w:rsid w:val="00FC79AD"/>
    <w:rsid w:val="00FD583F"/>
    <w:rsid w:val="00FD65DD"/>
    <w:rsid w:val="00FD6A25"/>
    <w:rsid w:val="00FE2B3E"/>
    <w:rsid w:val="00FF189A"/>
    <w:rsid w:val="00FF7CC6"/>
    <w:rsid w:val="012F2267"/>
    <w:rsid w:val="013B0CEF"/>
    <w:rsid w:val="01B6046E"/>
    <w:rsid w:val="01D40507"/>
    <w:rsid w:val="01E100EA"/>
    <w:rsid w:val="022C6982"/>
    <w:rsid w:val="02377801"/>
    <w:rsid w:val="02821CE1"/>
    <w:rsid w:val="02833A50"/>
    <w:rsid w:val="02867E41"/>
    <w:rsid w:val="02951725"/>
    <w:rsid w:val="02993056"/>
    <w:rsid w:val="02B717EA"/>
    <w:rsid w:val="02BF0A57"/>
    <w:rsid w:val="02EB070E"/>
    <w:rsid w:val="02EB2C59"/>
    <w:rsid w:val="02EF2BEC"/>
    <w:rsid w:val="031012B9"/>
    <w:rsid w:val="031D46FA"/>
    <w:rsid w:val="0323443A"/>
    <w:rsid w:val="0356161D"/>
    <w:rsid w:val="03B10EED"/>
    <w:rsid w:val="03DF3BE6"/>
    <w:rsid w:val="03E7552B"/>
    <w:rsid w:val="0461266D"/>
    <w:rsid w:val="048021E8"/>
    <w:rsid w:val="04A96068"/>
    <w:rsid w:val="04C25116"/>
    <w:rsid w:val="050056CD"/>
    <w:rsid w:val="055C5D8C"/>
    <w:rsid w:val="05695C48"/>
    <w:rsid w:val="057C552B"/>
    <w:rsid w:val="05B44CC5"/>
    <w:rsid w:val="05B47DED"/>
    <w:rsid w:val="05BD37FB"/>
    <w:rsid w:val="05D667B2"/>
    <w:rsid w:val="06227AE6"/>
    <w:rsid w:val="06243216"/>
    <w:rsid w:val="062C5D21"/>
    <w:rsid w:val="064F1D19"/>
    <w:rsid w:val="06540B0C"/>
    <w:rsid w:val="06643B96"/>
    <w:rsid w:val="067707BB"/>
    <w:rsid w:val="06A93A70"/>
    <w:rsid w:val="06F20930"/>
    <w:rsid w:val="070E5AAE"/>
    <w:rsid w:val="07155C37"/>
    <w:rsid w:val="07296D3E"/>
    <w:rsid w:val="076540B0"/>
    <w:rsid w:val="07812366"/>
    <w:rsid w:val="079E13B3"/>
    <w:rsid w:val="07B4253A"/>
    <w:rsid w:val="07C210BD"/>
    <w:rsid w:val="07C41684"/>
    <w:rsid w:val="07D001B3"/>
    <w:rsid w:val="08052FF9"/>
    <w:rsid w:val="086A47FE"/>
    <w:rsid w:val="087D2AA5"/>
    <w:rsid w:val="08BE687A"/>
    <w:rsid w:val="08F301FA"/>
    <w:rsid w:val="09036861"/>
    <w:rsid w:val="090D73FC"/>
    <w:rsid w:val="093F4ABD"/>
    <w:rsid w:val="09475E50"/>
    <w:rsid w:val="09A078B3"/>
    <w:rsid w:val="09A42333"/>
    <w:rsid w:val="09BA2274"/>
    <w:rsid w:val="09F70EE6"/>
    <w:rsid w:val="0A627563"/>
    <w:rsid w:val="0A831432"/>
    <w:rsid w:val="0AD8638D"/>
    <w:rsid w:val="0B4A17EB"/>
    <w:rsid w:val="0B6766B0"/>
    <w:rsid w:val="0B8A7C95"/>
    <w:rsid w:val="0BA80B08"/>
    <w:rsid w:val="0BB10320"/>
    <w:rsid w:val="0BBC2F75"/>
    <w:rsid w:val="0C2B5D2B"/>
    <w:rsid w:val="0C2D336D"/>
    <w:rsid w:val="0C5B74AD"/>
    <w:rsid w:val="0C6433BC"/>
    <w:rsid w:val="0C877C8B"/>
    <w:rsid w:val="0CD7585A"/>
    <w:rsid w:val="0CE72B65"/>
    <w:rsid w:val="0D0E0DA6"/>
    <w:rsid w:val="0D6979E4"/>
    <w:rsid w:val="0DAA3E47"/>
    <w:rsid w:val="0DD56B08"/>
    <w:rsid w:val="0DD64B28"/>
    <w:rsid w:val="0E130E56"/>
    <w:rsid w:val="0E3608B4"/>
    <w:rsid w:val="0E41629B"/>
    <w:rsid w:val="0E6D1C95"/>
    <w:rsid w:val="0E736CD5"/>
    <w:rsid w:val="0E7A75F0"/>
    <w:rsid w:val="0E8E59A2"/>
    <w:rsid w:val="0E8F0905"/>
    <w:rsid w:val="0E961CF2"/>
    <w:rsid w:val="0F07055B"/>
    <w:rsid w:val="0F48599B"/>
    <w:rsid w:val="0F5A5835"/>
    <w:rsid w:val="0F8B2F3A"/>
    <w:rsid w:val="0F941963"/>
    <w:rsid w:val="1006500D"/>
    <w:rsid w:val="10275670"/>
    <w:rsid w:val="10703EDE"/>
    <w:rsid w:val="108C6F6A"/>
    <w:rsid w:val="108D7A4A"/>
    <w:rsid w:val="111700D2"/>
    <w:rsid w:val="112269E0"/>
    <w:rsid w:val="112D3823"/>
    <w:rsid w:val="1174637D"/>
    <w:rsid w:val="11785740"/>
    <w:rsid w:val="11810003"/>
    <w:rsid w:val="11A1169D"/>
    <w:rsid w:val="12282E23"/>
    <w:rsid w:val="128727A9"/>
    <w:rsid w:val="129E2F84"/>
    <w:rsid w:val="12A16C06"/>
    <w:rsid w:val="12B345CA"/>
    <w:rsid w:val="13016F1F"/>
    <w:rsid w:val="13651CF4"/>
    <w:rsid w:val="13732499"/>
    <w:rsid w:val="13765CAF"/>
    <w:rsid w:val="138F0F20"/>
    <w:rsid w:val="13A5498F"/>
    <w:rsid w:val="13B63732"/>
    <w:rsid w:val="13D103F4"/>
    <w:rsid w:val="13DB4CFD"/>
    <w:rsid w:val="13EB1202"/>
    <w:rsid w:val="13FD66CE"/>
    <w:rsid w:val="140349C8"/>
    <w:rsid w:val="14036105"/>
    <w:rsid w:val="14196AC8"/>
    <w:rsid w:val="14575AE1"/>
    <w:rsid w:val="14623353"/>
    <w:rsid w:val="14631203"/>
    <w:rsid w:val="14697BE6"/>
    <w:rsid w:val="14BB4846"/>
    <w:rsid w:val="14CA7AD7"/>
    <w:rsid w:val="14D26A57"/>
    <w:rsid w:val="14E73987"/>
    <w:rsid w:val="15270711"/>
    <w:rsid w:val="15A30106"/>
    <w:rsid w:val="15AB1442"/>
    <w:rsid w:val="15C16808"/>
    <w:rsid w:val="15FD7984"/>
    <w:rsid w:val="1639025F"/>
    <w:rsid w:val="167A422C"/>
    <w:rsid w:val="16805F1E"/>
    <w:rsid w:val="16B45E26"/>
    <w:rsid w:val="16C9740F"/>
    <w:rsid w:val="16DE5641"/>
    <w:rsid w:val="17161871"/>
    <w:rsid w:val="171B54CB"/>
    <w:rsid w:val="1759298B"/>
    <w:rsid w:val="176B7E7E"/>
    <w:rsid w:val="177E2734"/>
    <w:rsid w:val="17C30206"/>
    <w:rsid w:val="17D700BE"/>
    <w:rsid w:val="17EF38D2"/>
    <w:rsid w:val="18015B6E"/>
    <w:rsid w:val="18584A67"/>
    <w:rsid w:val="1869219B"/>
    <w:rsid w:val="189F153D"/>
    <w:rsid w:val="18A40BC9"/>
    <w:rsid w:val="19127C85"/>
    <w:rsid w:val="19364478"/>
    <w:rsid w:val="193F19BD"/>
    <w:rsid w:val="19BD7C56"/>
    <w:rsid w:val="19E5516F"/>
    <w:rsid w:val="1A202E4D"/>
    <w:rsid w:val="1A290134"/>
    <w:rsid w:val="1A506388"/>
    <w:rsid w:val="1A7940DF"/>
    <w:rsid w:val="1A797BAF"/>
    <w:rsid w:val="1AC74DAA"/>
    <w:rsid w:val="1AEB5B9A"/>
    <w:rsid w:val="1AEFC1AA"/>
    <w:rsid w:val="1AFB1FB9"/>
    <w:rsid w:val="1B522B5E"/>
    <w:rsid w:val="1B830783"/>
    <w:rsid w:val="1B8B192C"/>
    <w:rsid w:val="1B8D7AB3"/>
    <w:rsid w:val="1BA455A6"/>
    <w:rsid w:val="1BB01F2D"/>
    <w:rsid w:val="1BDE538A"/>
    <w:rsid w:val="1C557FB5"/>
    <w:rsid w:val="1C671BA8"/>
    <w:rsid w:val="1C7B7E93"/>
    <w:rsid w:val="1CD04BA2"/>
    <w:rsid w:val="1CDC70A4"/>
    <w:rsid w:val="1CFB74CA"/>
    <w:rsid w:val="1D0D2A52"/>
    <w:rsid w:val="1D221ADA"/>
    <w:rsid w:val="1D4F0B3B"/>
    <w:rsid w:val="1D7160DC"/>
    <w:rsid w:val="1DC10AB3"/>
    <w:rsid w:val="1E260C07"/>
    <w:rsid w:val="1E86274F"/>
    <w:rsid w:val="1E8E4165"/>
    <w:rsid w:val="1EC060B2"/>
    <w:rsid w:val="1EC254B9"/>
    <w:rsid w:val="1ECB5B06"/>
    <w:rsid w:val="1EDB6AFD"/>
    <w:rsid w:val="1EE066D3"/>
    <w:rsid w:val="1F0423C1"/>
    <w:rsid w:val="1F2806D1"/>
    <w:rsid w:val="1F3FB7C6"/>
    <w:rsid w:val="1F5772AD"/>
    <w:rsid w:val="1F9502EA"/>
    <w:rsid w:val="1F983AC9"/>
    <w:rsid w:val="1FAF7512"/>
    <w:rsid w:val="1FC472B3"/>
    <w:rsid w:val="1FD02DE0"/>
    <w:rsid w:val="1FE747C0"/>
    <w:rsid w:val="20565F1E"/>
    <w:rsid w:val="20882D5F"/>
    <w:rsid w:val="20AC409B"/>
    <w:rsid w:val="20B56850"/>
    <w:rsid w:val="211C7E96"/>
    <w:rsid w:val="217F40A7"/>
    <w:rsid w:val="21CF789E"/>
    <w:rsid w:val="2214230E"/>
    <w:rsid w:val="22152E39"/>
    <w:rsid w:val="22196184"/>
    <w:rsid w:val="222B24CA"/>
    <w:rsid w:val="224D58C2"/>
    <w:rsid w:val="225B2C40"/>
    <w:rsid w:val="22A9674F"/>
    <w:rsid w:val="22C5152B"/>
    <w:rsid w:val="22D64075"/>
    <w:rsid w:val="22F63FE9"/>
    <w:rsid w:val="22F6561A"/>
    <w:rsid w:val="231C2B1A"/>
    <w:rsid w:val="23877390"/>
    <w:rsid w:val="23AC0949"/>
    <w:rsid w:val="23D12C69"/>
    <w:rsid w:val="23D80925"/>
    <w:rsid w:val="2406444A"/>
    <w:rsid w:val="240F118A"/>
    <w:rsid w:val="244F40DF"/>
    <w:rsid w:val="247108ED"/>
    <w:rsid w:val="24B335BD"/>
    <w:rsid w:val="24C30629"/>
    <w:rsid w:val="24C7636B"/>
    <w:rsid w:val="24C9147A"/>
    <w:rsid w:val="24F83FA2"/>
    <w:rsid w:val="252D7551"/>
    <w:rsid w:val="256C419A"/>
    <w:rsid w:val="257A7589"/>
    <w:rsid w:val="259A0431"/>
    <w:rsid w:val="25FA2F9E"/>
    <w:rsid w:val="25FC2C08"/>
    <w:rsid w:val="26141E39"/>
    <w:rsid w:val="2635480A"/>
    <w:rsid w:val="265E451B"/>
    <w:rsid w:val="26A728E7"/>
    <w:rsid w:val="26D04E5B"/>
    <w:rsid w:val="26FB4FA7"/>
    <w:rsid w:val="271B6B2B"/>
    <w:rsid w:val="27200EF7"/>
    <w:rsid w:val="27297C4A"/>
    <w:rsid w:val="274779C6"/>
    <w:rsid w:val="274D1D4F"/>
    <w:rsid w:val="2771A5FB"/>
    <w:rsid w:val="27C6020E"/>
    <w:rsid w:val="27D27A32"/>
    <w:rsid w:val="280D698E"/>
    <w:rsid w:val="28210069"/>
    <w:rsid w:val="284952E9"/>
    <w:rsid w:val="28653CFA"/>
    <w:rsid w:val="28CC20D6"/>
    <w:rsid w:val="29222E8B"/>
    <w:rsid w:val="29572693"/>
    <w:rsid w:val="29A6150B"/>
    <w:rsid w:val="29B916BD"/>
    <w:rsid w:val="29FB4456"/>
    <w:rsid w:val="2A0C2A5C"/>
    <w:rsid w:val="2A760032"/>
    <w:rsid w:val="2AEF6DE2"/>
    <w:rsid w:val="2B57707B"/>
    <w:rsid w:val="2B741399"/>
    <w:rsid w:val="2B8D5C41"/>
    <w:rsid w:val="2BA72FF4"/>
    <w:rsid w:val="2BAB75D1"/>
    <w:rsid w:val="2BC55BA2"/>
    <w:rsid w:val="2C0415D9"/>
    <w:rsid w:val="2C593611"/>
    <w:rsid w:val="2C6F3A73"/>
    <w:rsid w:val="2CAA01B6"/>
    <w:rsid w:val="2CFE7C6E"/>
    <w:rsid w:val="2D547500"/>
    <w:rsid w:val="2D650124"/>
    <w:rsid w:val="2D800348"/>
    <w:rsid w:val="2DB47C51"/>
    <w:rsid w:val="2DC87B12"/>
    <w:rsid w:val="2DCC2DFB"/>
    <w:rsid w:val="2DD613CD"/>
    <w:rsid w:val="2DD961B6"/>
    <w:rsid w:val="2E213AAE"/>
    <w:rsid w:val="2E684033"/>
    <w:rsid w:val="2E701EFC"/>
    <w:rsid w:val="2E895C66"/>
    <w:rsid w:val="2E8F766D"/>
    <w:rsid w:val="2E9A40F3"/>
    <w:rsid w:val="2E9D6035"/>
    <w:rsid w:val="2EA15E7F"/>
    <w:rsid w:val="2EA42F68"/>
    <w:rsid w:val="2EA8527E"/>
    <w:rsid w:val="2EAC6F08"/>
    <w:rsid w:val="2ECE6548"/>
    <w:rsid w:val="2EFF44F1"/>
    <w:rsid w:val="2F404F61"/>
    <w:rsid w:val="2FAE23C2"/>
    <w:rsid w:val="2FB054D4"/>
    <w:rsid w:val="2FBD7DC2"/>
    <w:rsid w:val="2FDB3CDE"/>
    <w:rsid w:val="2FF0DE4F"/>
    <w:rsid w:val="2FF7EACF"/>
    <w:rsid w:val="2FFE3AAA"/>
    <w:rsid w:val="300A311A"/>
    <w:rsid w:val="30302262"/>
    <w:rsid w:val="303D1BD7"/>
    <w:rsid w:val="30712165"/>
    <w:rsid w:val="3095731D"/>
    <w:rsid w:val="309D5D03"/>
    <w:rsid w:val="30E8072D"/>
    <w:rsid w:val="31123BBC"/>
    <w:rsid w:val="313B181C"/>
    <w:rsid w:val="31436B2B"/>
    <w:rsid w:val="31491E1C"/>
    <w:rsid w:val="314C32D2"/>
    <w:rsid w:val="317409D9"/>
    <w:rsid w:val="31954D0C"/>
    <w:rsid w:val="31987FD8"/>
    <w:rsid w:val="31A11A7A"/>
    <w:rsid w:val="31ABAF9A"/>
    <w:rsid w:val="321253A2"/>
    <w:rsid w:val="32305C0F"/>
    <w:rsid w:val="32AA5869"/>
    <w:rsid w:val="32AF2109"/>
    <w:rsid w:val="32B14D4D"/>
    <w:rsid w:val="32EF1F49"/>
    <w:rsid w:val="337C6572"/>
    <w:rsid w:val="3384120E"/>
    <w:rsid w:val="33951335"/>
    <w:rsid w:val="33B77D40"/>
    <w:rsid w:val="33B828D3"/>
    <w:rsid w:val="33E86ECF"/>
    <w:rsid w:val="340F1B8C"/>
    <w:rsid w:val="344A7C40"/>
    <w:rsid w:val="3491429F"/>
    <w:rsid w:val="34D55B85"/>
    <w:rsid w:val="34E2360F"/>
    <w:rsid w:val="34E4026A"/>
    <w:rsid w:val="34F5637B"/>
    <w:rsid w:val="34F7088D"/>
    <w:rsid w:val="350E5E12"/>
    <w:rsid w:val="35287345"/>
    <w:rsid w:val="352930DB"/>
    <w:rsid w:val="35634AE7"/>
    <w:rsid w:val="3563A845"/>
    <w:rsid w:val="357756D2"/>
    <w:rsid w:val="35A15F14"/>
    <w:rsid w:val="35E825E5"/>
    <w:rsid w:val="35EF5B65"/>
    <w:rsid w:val="36017203"/>
    <w:rsid w:val="36213401"/>
    <w:rsid w:val="362376FD"/>
    <w:rsid w:val="362B0913"/>
    <w:rsid w:val="362B0A87"/>
    <w:rsid w:val="36913D9A"/>
    <w:rsid w:val="36957FE6"/>
    <w:rsid w:val="36AE1139"/>
    <w:rsid w:val="36BE404A"/>
    <w:rsid w:val="36D641EB"/>
    <w:rsid w:val="36E42151"/>
    <w:rsid w:val="370255E7"/>
    <w:rsid w:val="370F4C47"/>
    <w:rsid w:val="372F4332"/>
    <w:rsid w:val="372F7750"/>
    <w:rsid w:val="375002BE"/>
    <w:rsid w:val="3762626B"/>
    <w:rsid w:val="377BF64F"/>
    <w:rsid w:val="37912AC5"/>
    <w:rsid w:val="379A346B"/>
    <w:rsid w:val="37E11F46"/>
    <w:rsid w:val="37F45271"/>
    <w:rsid w:val="37F45E03"/>
    <w:rsid w:val="38092CC6"/>
    <w:rsid w:val="38145E28"/>
    <w:rsid w:val="381A45AC"/>
    <w:rsid w:val="387C40F0"/>
    <w:rsid w:val="38E561DB"/>
    <w:rsid w:val="390562EB"/>
    <w:rsid w:val="39B24564"/>
    <w:rsid w:val="39DD3AE3"/>
    <w:rsid w:val="39F553EC"/>
    <w:rsid w:val="3A065383"/>
    <w:rsid w:val="3A22155D"/>
    <w:rsid w:val="3A3863A0"/>
    <w:rsid w:val="3ADF73DF"/>
    <w:rsid w:val="3AEC5310"/>
    <w:rsid w:val="3AF763D0"/>
    <w:rsid w:val="3B030514"/>
    <w:rsid w:val="3B9A56AA"/>
    <w:rsid w:val="3BD2463E"/>
    <w:rsid w:val="3BDA29D0"/>
    <w:rsid w:val="3C616A6D"/>
    <w:rsid w:val="3C6711C5"/>
    <w:rsid w:val="3CC52D38"/>
    <w:rsid w:val="3D261787"/>
    <w:rsid w:val="3D3465C1"/>
    <w:rsid w:val="3D53B036"/>
    <w:rsid w:val="3D5B52C0"/>
    <w:rsid w:val="3D7F697B"/>
    <w:rsid w:val="3D8F3346"/>
    <w:rsid w:val="3D970834"/>
    <w:rsid w:val="3DB01584"/>
    <w:rsid w:val="3DB84470"/>
    <w:rsid w:val="3DF98648"/>
    <w:rsid w:val="3E032B6A"/>
    <w:rsid w:val="3E422E6E"/>
    <w:rsid w:val="3E5762DD"/>
    <w:rsid w:val="3E6013BB"/>
    <w:rsid w:val="3EBC016B"/>
    <w:rsid w:val="3EC44454"/>
    <w:rsid w:val="3EFBF655"/>
    <w:rsid w:val="3EFC5866"/>
    <w:rsid w:val="3F0E1123"/>
    <w:rsid w:val="3F3B5D55"/>
    <w:rsid w:val="3F403F7C"/>
    <w:rsid w:val="3F73462A"/>
    <w:rsid w:val="3F892C8D"/>
    <w:rsid w:val="3F8D183F"/>
    <w:rsid w:val="3FE31C9C"/>
    <w:rsid w:val="3FEBD456"/>
    <w:rsid w:val="3FFB92E0"/>
    <w:rsid w:val="40372BC7"/>
    <w:rsid w:val="40492F3B"/>
    <w:rsid w:val="404B3C32"/>
    <w:rsid w:val="40572841"/>
    <w:rsid w:val="40692574"/>
    <w:rsid w:val="40B302E8"/>
    <w:rsid w:val="40DA4CF0"/>
    <w:rsid w:val="40EC40D5"/>
    <w:rsid w:val="41060158"/>
    <w:rsid w:val="41384420"/>
    <w:rsid w:val="414E0BB3"/>
    <w:rsid w:val="41837369"/>
    <w:rsid w:val="418B009A"/>
    <w:rsid w:val="41C82A1E"/>
    <w:rsid w:val="41F93484"/>
    <w:rsid w:val="420B78D4"/>
    <w:rsid w:val="421B6325"/>
    <w:rsid w:val="422D07D9"/>
    <w:rsid w:val="426F746D"/>
    <w:rsid w:val="42FB1329"/>
    <w:rsid w:val="42FB1773"/>
    <w:rsid w:val="43562C97"/>
    <w:rsid w:val="437768DA"/>
    <w:rsid w:val="438312C4"/>
    <w:rsid w:val="439305EC"/>
    <w:rsid w:val="43A15B81"/>
    <w:rsid w:val="43A77BB8"/>
    <w:rsid w:val="43C13821"/>
    <w:rsid w:val="44204205"/>
    <w:rsid w:val="444D3D5C"/>
    <w:rsid w:val="445A645C"/>
    <w:rsid w:val="4478202C"/>
    <w:rsid w:val="44A73288"/>
    <w:rsid w:val="44F3065E"/>
    <w:rsid w:val="45267873"/>
    <w:rsid w:val="453256B7"/>
    <w:rsid w:val="45484B02"/>
    <w:rsid w:val="454B1069"/>
    <w:rsid w:val="45613828"/>
    <w:rsid w:val="458822AF"/>
    <w:rsid w:val="45E87A97"/>
    <w:rsid w:val="45E96B46"/>
    <w:rsid w:val="46321926"/>
    <w:rsid w:val="46476859"/>
    <w:rsid w:val="464F4650"/>
    <w:rsid w:val="46C05734"/>
    <w:rsid w:val="46CD6781"/>
    <w:rsid w:val="46DC688E"/>
    <w:rsid w:val="46EB08F9"/>
    <w:rsid w:val="46EE5060"/>
    <w:rsid w:val="47042FFB"/>
    <w:rsid w:val="470B26C5"/>
    <w:rsid w:val="474270D2"/>
    <w:rsid w:val="475E63B0"/>
    <w:rsid w:val="47666D96"/>
    <w:rsid w:val="47679B9E"/>
    <w:rsid w:val="47772712"/>
    <w:rsid w:val="477C4DCF"/>
    <w:rsid w:val="47980FDC"/>
    <w:rsid w:val="47B962C9"/>
    <w:rsid w:val="47C15F7B"/>
    <w:rsid w:val="47CA495D"/>
    <w:rsid w:val="47E74119"/>
    <w:rsid w:val="48187CE5"/>
    <w:rsid w:val="485E3513"/>
    <w:rsid w:val="48B92B3F"/>
    <w:rsid w:val="491F40B9"/>
    <w:rsid w:val="49375321"/>
    <w:rsid w:val="496D510E"/>
    <w:rsid w:val="49821C11"/>
    <w:rsid w:val="49C4262E"/>
    <w:rsid w:val="49E8275C"/>
    <w:rsid w:val="4A0222BB"/>
    <w:rsid w:val="4A413644"/>
    <w:rsid w:val="4A6C3061"/>
    <w:rsid w:val="4A7C1915"/>
    <w:rsid w:val="4A8D7687"/>
    <w:rsid w:val="4AAD777A"/>
    <w:rsid w:val="4AEF1FDD"/>
    <w:rsid w:val="4B007631"/>
    <w:rsid w:val="4B0324BB"/>
    <w:rsid w:val="4B3B65B3"/>
    <w:rsid w:val="4B553E21"/>
    <w:rsid w:val="4BA8188C"/>
    <w:rsid w:val="4BD525C4"/>
    <w:rsid w:val="4C175F6D"/>
    <w:rsid w:val="4C3C741A"/>
    <w:rsid w:val="4C6215FF"/>
    <w:rsid w:val="4C6D1FD5"/>
    <w:rsid w:val="4CC01A5A"/>
    <w:rsid w:val="4CC45A5F"/>
    <w:rsid w:val="4D4E28D6"/>
    <w:rsid w:val="4DE444ED"/>
    <w:rsid w:val="4E375A60"/>
    <w:rsid w:val="4E5D525B"/>
    <w:rsid w:val="4E7FA75E"/>
    <w:rsid w:val="4E9031B5"/>
    <w:rsid w:val="4E951674"/>
    <w:rsid w:val="4EAB1DCD"/>
    <w:rsid w:val="4F4026F2"/>
    <w:rsid w:val="4F4A531F"/>
    <w:rsid w:val="4F532425"/>
    <w:rsid w:val="4F8A51E4"/>
    <w:rsid w:val="4FA709C3"/>
    <w:rsid w:val="4FBFA223"/>
    <w:rsid w:val="4FD52511"/>
    <w:rsid w:val="501E5D1F"/>
    <w:rsid w:val="508077F5"/>
    <w:rsid w:val="50842312"/>
    <w:rsid w:val="50BD4C21"/>
    <w:rsid w:val="50C67B9A"/>
    <w:rsid w:val="50CC248F"/>
    <w:rsid w:val="50F419E6"/>
    <w:rsid w:val="510F4A72"/>
    <w:rsid w:val="513E0EB3"/>
    <w:rsid w:val="514509F4"/>
    <w:rsid w:val="51811376"/>
    <w:rsid w:val="51CF2A70"/>
    <w:rsid w:val="520850C0"/>
    <w:rsid w:val="522D519C"/>
    <w:rsid w:val="5253098E"/>
    <w:rsid w:val="525828C8"/>
    <w:rsid w:val="52D23FA9"/>
    <w:rsid w:val="52FC78CE"/>
    <w:rsid w:val="531F02E0"/>
    <w:rsid w:val="537609D7"/>
    <w:rsid w:val="538928BA"/>
    <w:rsid w:val="538E7F4B"/>
    <w:rsid w:val="539D0119"/>
    <w:rsid w:val="53B14388"/>
    <w:rsid w:val="53CB060D"/>
    <w:rsid w:val="53D40DF4"/>
    <w:rsid w:val="540A63A6"/>
    <w:rsid w:val="541F0153"/>
    <w:rsid w:val="543369F2"/>
    <w:rsid w:val="5461570A"/>
    <w:rsid w:val="547121CF"/>
    <w:rsid w:val="54803ECF"/>
    <w:rsid w:val="54AD082A"/>
    <w:rsid w:val="54C64055"/>
    <w:rsid w:val="558B799F"/>
    <w:rsid w:val="55A84539"/>
    <w:rsid w:val="560B2DD5"/>
    <w:rsid w:val="561647A5"/>
    <w:rsid w:val="567B1F2B"/>
    <w:rsid w:val="56A53206"/>
    <w:rsid w:val="56B527FF"/>
    <w:rsid w:val="56D55F36"/>
    <w:rsid w:val="56E74715"/>
    <w:rsid w:val="56F1653F"/>
    <w:rsid w:val="572339CC"/>
    <w:rsid w:val="573F2C1A"/>
    <w:rsid w:val="574E08AC"/>
    <w:rsid w:val="57551E2D"/>
    <w:rsid w:val="5769F82E"/>
    <w:rsid w:val="57733966"/>
    <w:rsid w:val="57B32840"/>
    <w:rsid w:val="57D93826"/>
    <w:rsid w:val="57DB474F"/>
    <w:rsid w:val="57ED7E23"/>
    <w:rsid w:val="57FF74B0"/>
    <w:rsid w:val="58112E7E"/>
    <w:rsid w:val="583F4AFD"/>
    <w:rsid w:val="58733B0D"/>
    <w:rsid w:val="588B70D4"/>
    <w:rsid w:val="589B567B"/>
    <w:rsid w:val="58BA00A1"/>
    <w:rsid w:val="58CB1450"/>
    <w:rsid w:val="592F4B09"/>
    <w:rsid w:val="59380C6E"/>
    <w:rsid w:val="5992258E"/>
    <w:rsid w:val="599E6993"/>
    <w:rsid w:val="59D42852"/>
    <w:rsid w:val="5A0A1EE7"/>
    <w:rsid w:val="5AEB18AD"/>
    <w:rsid w:val="5B15237A"/>
    <w:rsid w:val="5B1E5FDD"/>
    <w:rsid w:val="5B23634C"/>
    <w:rsid w:val="5B5560E1"/>
    <w:rsid w:val="5B576610"/>
    <w:rsid w:val="5B702FF3"/>
    <w:rsid w:val="5B72720F"/>
    <w:rsid w:val="5B9404C9"/>
    <w:rsid w:val="5BF4702D"/>
    <w:rsid w:val="5C346286"/>
    <w:rsid w:val="5C425542"/>
    <w:rsid w:val="5C47503D"/>
    <w:rsid w:val="5C5F1937"/>
    <w:rsid w:val="5C6C399C"/>
    <w:rsid w:val="5C7E6ADF"/>
    <w:rsid w:val="5CA96073"/>
    <w:rsid w:val="5CC6684D"/>
    <w:rsid w:val="5CC91F79"/>
    <w:rsid w:val="5CD978D2"/>
    <w:rsid w:val="5D450718"/>
    <w:rsid w:val="5D685933"/>
    <w:rsid w:val="5DB3300D"/>
    <w:rsid w:val="5DCA75A5"/>
    <w:rsid w:val="5DE6038D"/>
    <w:rsid w:val="5E20037E"/>
    <w:rsid w:val="5E2659E9"/>
    <w:rsid w:val="5E602490"/>
    <w:rsid w:val="5E6919B2"/>
    <w:rsid w:val="5E6E794A"/>
    <w:rsid w:val="5EA162F6"/>
    <w:rsid w:val="5ECC6A57"/>
    <w:rsid w:val="5EE412EC"/>
    <w:rsid w:val="5EF38AFF"/>
    <w:rsid w:val="5F28594B"/>
    <w:rsid w:val="5F6F1196"/>
    <w:rsid w:val="5F9A4B67"/>
    <w:rsid w:val="5FB3CDA6"/>
    <w:rsid w:val="605E7918"/>
    <w:rsid w:val="61643200"/>
    <w:rsid w:val="619E607D"/>
    <w:rsid w:val="61CB315A"/>
    <w:rsid w:val="61D02EE7"/>
    <w:rsid w:val="621668B9"/>
    <w:rsid w:val="625F487C"/>
    <w:rsid w:val="629B6B1C"/>
    <w:rsid w:val="62AD3960"/>
    <w:rsid w:val="62CE12C3"/>
    <w:rsid w:val="62EE0C9F"/>
    <w:rsid w:val="630738E4"/>
    <w:rsid w:val="630C72F6"/>
    <w:rsid w:val="634E469F"/>
    <w:rsid w:val="63AB2D6C"/>
    <w:rsid w:val="64107D79"/>
    <w:rsid w:val="642B5C5E"/>
    <w:rsid w:val="64333C22"/>
    <w:rsid w:val="648773A2"/>
    <w:rsid w:val="648C68FA"/>
    <w:rsid w:val="64A47B5E"/>
    <w:rsid w:val="64AF1319"/>
    <w:rsid w:val="64F8789F"/>
    <w:rsid w:val="65027CC4"/>
    <w:rsid w:val="650D3D8F"/>
    <w:rsid w:val="65481072"/>
    <w:rsid w:val="6555561D"/>
    <w:rsid w:val="655C7E9E"/>
    <w:rsid w:val="657B790C"/>
    <w:rsid w:val="659320FC"/>
    <w:rsid w:val="65A2780B"/>
    <w:rsid w:val="65B75114"/>
    <w:rsid w:val="65CB416F"/>
    <w:rsid w:val="65CC4B2E"/>
    <w:rsid w:val="65E34BDD"/>
    <w:rsid w:val="664A412A"/>
    <w:rsid w:val="669B066F"/>
    <w:rsid w:val="66BB7B5F"/>
    <w:rsid w:val="66CB4BC0"/>
    <w:rsid w:val="66D73D91"/>
    <w:rsid w:val="670C6DF8"/>
    <w:rsid w:val="675059AA"/>
    <w:rsid w:val="67E477BF"/>
    <w:rsid w:val="67E556C5"/>
    <w:rsid w:val="67F17359"/>
    <w:rsid w:val="681C0FC4"/>
    <w:rsid w:val="684C2C5A"/>
    <w:rsid w:val="689C6793"/>
    <w:rsid w:val="690031C6"/>
    <w:rsid w:val="693E7957"/>
    <w:rsid w:val="69661F73"/>
    <w:rsid w:val="699259B4"/>
    <w:rsid w:val="69BD2E65"/>
    <w:rsid w:val="69FD2A4C"/>
    <w:rsid w:val="6A91D0F1"/>
    <w:rsid w:val="6AB20BF7"/>
    <w:rsid w:val="6B012508"/>
    <w:rsid w:val="6B0200C5"/>
    <w:rsid w:val="6B4D1601"/>
    <w:rsid w:val="6B600CE9"/>
    <w:rsid w:val="6B715CB5"/>
    <w:rsid w:val="6B7EC512"/>
    <w:rsid w:val="6B906BC2"/>
    <w:rsid w:val="6BA9421B"/>
    <w:rsid w:val="6BE75F78"/>
    <w:rsid w:val="6BFC3813"/>
    <w:rsid w:val="6BFED429"/>
    <w:rsid w:val="6C2216A6"/>
    <w:rsid w:val="6C7852A7"/>
    <w:rsid w:val="6C88267C"/>
    <w:rsid w:val="6C966B69"/>
    <w:rsid w:val="6CDA1A49"/>
    <w:rsid w:val="6CF2054D"/>
    <w:rsid w:val="6D3F13B5"/>
    <w:rsid w:val="6DBE96D4"/>
    <w:rsid w:val="6DCC7B1B"/>
    <w:rsid w:val="6DE115E0"/>
    <w:rsid w:val="6E0819B1"/>
    <w:rsid w:val="6E344496"/>
    <w:rsid w:val="6E882982"/>
    <w:rsid w:val="6E8C2E06"/>
    <w:rsid w:val="6E96381D"/>
    <w:rsid w:val="6EA2443E"/>
    <w:rsid w:val="6EEF4D97"/>
    <w:rsid w:val="6F033E9E"/>
    <w:rsid w:val="6F074A6D"/>
    <w:rsid w:val="6F0D0C38"/>
    <w:rsid w:val="6F583D50"/>
    <w:rsid w:val="6F891A8F"/>
    <w:rsid w:val="6F983B5E"/>
    <w:rsid w:val="6FBB5D35"/>
    <w:rsid w:val="6FD1196B"/>
    <w:rsid w:val="6FDB70B7"/>
    <w:rsid w:val="6FDC530D"/>
    <w:rsid w:val="6FDE3445"/>
    <w:rsid w:val="6FE6E978"/>
    <w:rsid w:val="6FFABCB0"/>
    <w:rsid w:val="6FFD3E0E"/>
    <w:rsid w:val="6FFEDE88"/>
    <w:rsid w:val="6FFEEEDC"/>
    <w:rsid w:val="700152D9"/>
    <w:rsid w:val="70030B8B"/>
    <w:rsid w:val="701563F4"/>
    <w:rsid w:val="701569A9"/>
    <w:rsid w:val="702768C9"/>
    <w:rsid w:val="705D0FD6"/>
    <w:rsid w:val="70823B60"/>
    <w:rsid w:val="70AF28AC"/>
    <w:rsid w:val="70B07367"/>
    <w:rsid w:val="70BA1328"/>
    <w:rsid w:val="70BF4E63"/>
    <w:rsid w:val="70F34365"/>
    <w:rsid w:val="71BB6874"/>
    <w:rsid w:val="71BC7EA6"/>
    <w:rsid w:val="72212457"/>
    <w:rsid w:val="72985F9D"/>
    <w:rsid w:val="73186B11"/>
    <w:rsid w:val="731A2B60"/>
    <w:rsid w:val="734105D3"/>
    <w:rsid w:val="735F229A"/>
    <w:rsid w:val="737E0FE8"/>
    <w:rsid w:val="739B459A"/>
    <w:rsid w:val="739E294E"/>
    <w:rsid w:val="744645DD"/>
    <w:rsid w:val="7458370B"/>
    <w:rsid w:val="7468630F"/>
    <w:rsid w:val="74B21895"/>
    <w:rsid w:val="74CA6FEC"/>
    <w:rsid w:val="74F50C04"/>
    <w:rsid w:val="74FF7FE5"/>
    <w:rsid w:val="752B3379"/>
    <w:rsid w:val="756015AD"/>
    <w:rsid w:val="756D31F2"/>
    <w:rsid w:val="75A61683"/>
    <w:rsid w:val="75BB65A0"/>
    <w:rsid w:val="76027EC5"/>
    <w:rsid w:val="7617301A"/>
    <w:rsid w:val="763330F4"/>
    <w:rsid w:val="764876D2"/>
    <w:rsid w:val="76584679"/>
    <w:rsid w:val="767F69D7"/>
    <w:rsid w:val="769767EC"/>
    <w:rsid w:val="7752228C"/>
    <w:rsid w:val="777F8C9C"/>
    <w:rsid w:val="77897BB5"/>
    <w:rsid w:val="779D34B6"/>
    <w:rsid w:val="77A16F5F"/>
    <w:rsid w:val="77A549A9"/>
    <w:rsid w:val="77A80CB1"/>
    <w:rsid w:val="77AE3DED"/>
    <w:rsid w:val="77BBE2AF"/>
    <w:rsid w:val="77DB5FEA"/>
    <w:rsid w:val="77FB0602"/>
    <w:rsid w:val="78191BAF"/>
    <w:rsid w:val="78484242"/>
    <w:rsid w:val="787967F6"/>
    <w:rsid w:val="787D332F"/>
    <w:rsid w:val="788D244F"/>
    <w:rsid w:val="78D66B7E"/>
    <w:rsid w:val="78EC2E1F"/>
    <w:rsid w:val="78F87A16"/>
    <w:rsid w:val="79112C7A"/>
    <w:rsid w:val="791D0C0A"/>
    <w:rsid w:val="79276766"/>
    <w:rsid w:val="792F3BC7"/>
    <w:rsid w:val="79590AE4"/>
    <w:rsid w:val="796C5667"/>
    <w:rsid w:val="799F44B0"/>
    <w:rsid w:val="799F4704"/>
    <w:rsid w:val="79A74915"/>
    <w:rsid w:val="79AA250E"/>
    <w:rsid w:val="79C101CF"/>
    <w:rsid w:val="79D344C4"/>
    <w:rsid w:val="79EFE0DB"/>
    <w:rsid w:val="79F31933"/>
    <w:rsid w:val="79FD5087"/>
    <w:rsid w:val="79FE6325"/>
    <w:rsid w:val="7A0617D1"/>
    <w:rsid w:val="7A3E31F7"/>
    <w:rsid w:val="7A4F21E6"/>
    <w:rsid w:val="7A520DC4"/>
    <w:rsid w:val="7A5F518B"/>
    <w:rsid w:val="7A856EF1"/>
    <w:rsid w:val="7AD95CFB"/>
    <w:rsid w:val="7ADA57DF"/>
    <w:rsid w:val="7ADA67C2"/>
    <w:rsid w:val="7AE27F19"/>
    <w:rsid w:val="7B260167"/>
    <w:rsid w:val="7B2F22CB"/>
    <w:rsid w:val="7B2F7EBA"/>
    <w:rsid w:val="7B512E32"/>
    <w:rsid w:val="7B6AC218"/>
    <w:rsid w:val="7B6F959E"/>
    <w:rsid w:val="7B7F0A77"/>
    <w:rsid w:val="7B87022D"/>
    <w:rsid w:val="7BCD2524"/>
    <w:rsid w:val="7BEFBD0B"/>
    <w:rsid w:val="7BF67E03"/>
    <w:rsid w:val="7BF7122C"/>
    <w:rsid w:val="7BFF25E3"/>
    <w:rsid w:val="7BFFCD45"/>
    <w:rsid w:val="7C09018C"/>
    <w:rsid w:val="7C63164A"/>
    <w:rsid w:val="7C696E11"/>
    <w:rsid w:val="7C872A78"/>
    <w:rsid w:val="7CBC830A"/>
    <w:rsid w:val="7D0345CF"/>
    <w:rsid w:val="7D994567"/>
    <w:rsid w:val="7DA40413"/>
    <w:rsid w:val="7DA857A6"/>
    <w:rsid w:val="7DB3215D"/>
    <w:rsid w:val="7DDF6DB9"/>
    <w:rsid w:val="7E533B35"/>
    <w:rsid w:val="7E653BCE"/>
    <w:rsid w:val="7ECA42C7"/>
    <w:rsid w:val="7ED717AE"/>
    <w:rsid w:val="7EED3B9A"/>
    <w:rsid w:val="7EFB6E15"/>
    <w:rsid w:val="7EFD1867"/>
    <w:rsid w:val="7F07BBA3"/>
    <w:rsid w:val="7F0F65C4"/>
    <w:rsid w:val="7F75D63E"/>
    <w:rsid w:val="7F792E5F"/>
    <w:rsid w:val="7F7ED140"/>
    <w:rsid w:val="7F9F2940"/>
    <w:rsid w:val="7FAB6CAA"/>
    <w:rsid w:val="7FAE1B03"/>
    <w:rsid w:val="7FC54B39"/>
    <w:rsid w:val="7FD727D0"/>
    <w:rsid w:val="7FDC1737"/>
    <w:rsid w:val="7FDF6E53"/>
    <w:rsid w:val="7FE01204"/>
    <w:rsid w:val="7FF73FEB"/>
    <w:rsid w:val="7FF7A6C7"/>
    <w:rsid w:val="7FFBD8B4"/>
    <w:rsid w:val="7FFFD80F"/>
    <w:rsid w:val="81FFFA2C"/>
    <w:rsid w:val="864F80B8"/>
    <w:rsid w:val="9FAF3E2C"/>
    <w:rsid w:val="A37F35B8"/>
    <w:rsid w:val="A9BF2766"/>
    <w:rsid w:val="ABFBE3A7"/>
    <w:rsid w:val="AC7E1F55"/>
    <w:rsid w:val="ADEF6996"/>
    <w:rsid w:val="AEAF2884"/>
    <w:rsid w:val="B5B3BEE7"/>
    <w:rsid w:val="B7F6146B"/>
    <w:rsid w:val="BD73B02B"/>
    <w:rsid w:val="BDE8C0BD"/>
    <w:rsid w:val="C5FF3720"/>
    <w:rsid w:val="C7FBAAEA"/>
    <w:rsid w:val="CDBF70EF"/>
    <w:rsid w:val="CFDF973C"/>
    <w:rsid w:val="CFEBE07B"/>
    <w:rsid w:val="CFFD1672"/>
    <w:rsid w:val="D71BDFC9"/>
    <w:rsid w:val="D7EB6210"/>
    <w:rsid w:val="DAFE0AB2"/>
    <w:rsid w:val="DDFFDAEE"/>
    <w:rsid w:val="DFB39AB2"/>
    <w:rsid w:val="E1FCD191"/>
    <w:rsid w:val="EFFF1DC3"/>
    <w:rsid w:val="F55FA883"/>
    <w:rsid w:val="F66361C7"/>
    <w:rsid w:val="F7977F56"/>
    <w:rsid w:val="F7FDA5C8"/>
    <w:rsid w:val="F7FF10A8"/>
    <w:rsid w:val="F7FF3330"/>
    <w:rsid w:val="F95EA5BB"/>
    <w:rsid w:val="F9A5A63D"/>
    <w:rsid w:val="F9FF2914"/>
    <w:rsid w:val="FACF88E6"/>
    <w:rsid w:val="FB69CE83"/>
    <w:rsid w:val="FB77E346"/>
    <w:rsid w:val="FBBE814C"/>
    <w:rsid w:val="FDFF2985"/>
    <w:rsid w:val="FE7EF478"/>
    <w:rsid w:val="FE7F245B"/>
    <w:rsid w:val="FE7F8E14"/>
    <w:rsid w:val="FE9F5BFE"/>
    <w:rsid w:val="FEA57CEC"/>
    <w:rsid w:val="FEE76B96"/>
    <w:rsid w:val="FEEDDFA6"/>
    <w:rsid w:val="FEF5F7C5"/>
    <w:rsid w:val="FF375EE7"/>
    <w:rsid w:val="FF5B27B1"/>
    <w:rsid w:val="FF74F114"/>
    <w:rsid w:val="FF7B8FE5"/>
    <w:rsid w:val="FF8E9F1A"/>
    <w:rsid w:val="FFAE6CB1"/>
    <w:rsid w:val="FFAFE48A"/>
    <w:rsid w:val="FFBF5E87"/>
    <w:rsid w:val="FFBFCBB7"/>
    <w:rsid w:val="FFEA35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100" w:firstLineChars="100"/>
    </w:pPr>
    <w:rPr>
      <w:rFonts w:eastAsia="文星简小标宋"/>
      <w:sz w:val="44"/>
      <w:szCs w:val="20"/>
    </w:rPr>
  </w:style>
  <w:style w:type="paragraph" w:styleId="5">
    <w:name w:val="table of authorities"/>
    <w:basedOn w:val="1"/>
    <w:next w:val="1"/>
    <w:qFormat/>
    <w:uiPriority w:val="0"/>
    <w:pPr>
      <w:ind w:left="420" w:leftChars="200"/>
    </w:pPr>
    <w:rPr>
      <w:rFonts w:ascii="Times New Roman" w:hAnsi="Times New Roman"/>
    </w:rPr>
  </w:style>
  <w:style w:type="paragraph" w:styleId="6">
    <w:name w:val="Normal Indent"/>
    <w:basedOn w:val="1"/>
    <w:unhideWhenUsed/>
    <w:qFormat/>
    <w:uiPriority w:val="99"/>
    <w:pPr>
      <w:ind w:firstLine="420" w:firstLineChars="200"/>
    </w:pPr>
  </w:style>
  <w:style w:type="paragraph" w:styleId="7">
    <w:name w:val="annotation text"/>
    <w:basedOn w:val="1"/>
    <w:link w:val="21"/>
    <w:qFormat/>
    <w:uiPriority w:val="0"/>
    <w:pPr>
      <w:jc w:val="left"/>
    </w:p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Autospacing="1" w:afterAutospacing="1"/>
      <w:jc w:val="left"/>
    </w:pPr>
    <w:rPr>
      <w:rFonts w:ascii="宋体" w:hAnsi="宋体"/>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Emphasis"/>
    <w:basedOn w:val="14"/>
    <w:qFormat/>
    <w:uiPriority w:val="20"/>
    <w:rPr>
      <w:i/>
    </w:rPr>
  </w:style>
  <w:style w:type="character" w:styleId="17">
    <w:name w:val="annotation reference"/>
    <w:basedOn w:val="14"/>
    <w:qFormat/>
    <w:uiPriority w:val="0"/>
    <w:rPr>
      <w:sz w:val="21"/>
      <w:szCs w:val="21"/>
    </w:rPr>
  </w:style>
  <w:style w:type="character" w:customStyle="1" w:styleId="18">
    <w:name w:val="页眉 Char"/>
    <w:basedOn w:val="14"/>
    <w:link w:val="10"/>
    <w:qFormat/>
    <w:uiPriority w:val="99"/>
    <w:rPr>
      <w:sz w:val="18"/>
      <w:szCs w:val="18"/>
    </w:rPr>
  </w:style>
  <w:style w:type="character" w:customStyle="1" w:styleId="19">
    <w:name w:val="页脚 Char"/>
    <w:basedOn w:val="14"/>
    <w:link w:val="9"/>
    <w:qFormat/>
    <w:uiPriority w:val="99"/>
    <w:rPr>
      <w:sz w:val="18"/>
      <w:szCs w:val="18"/>
    </w:rPr>
  </w:style>
  <w:style w:type="character" w:customStyle="1" w:styleId="20">
    <w:name w:val="批注框文本 Char"/>
    <w:basedOn w:val="14"/>
    <w:link w:val="8"/>
    <w:semiHidden/>
    <w:qFormat/>
    <w:uiPriority w:val="99"/>
    <w:rPr>
      <w:sz w:val="18"/>
      <w:szCs w:val="18"/>
    </w:rPr>
  </w:style>
  <w:style w:type="character" w:customStyle="1" w:styleId="21">
    <w:name w:val="批注文字 Char"/>
    <w:basedOn w:val="14"/>
    <w:link w:val="7"/>
    <w:qFormat/>
    <w:uiPriority w:val="0"/>
    <w:rPr>
      <w:rFonts w:asciiTheme="minorHAnsi" w:hAnsiTheme="minorHAnsi" w:eastAsiaTheme="minorEastAsia" w:cstheme="minorBidi"/>
      <w:kern w:val="2"/>
      <w:sz w:val="21"/>
      <w:szCs w:val="22"/>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23">
    <w:name w:val="List Paragraph"/>
    <w:basedOn w:val="1"/>
    <w:qFormat/>
    <w:uiPriority w:val="34"/>
    <w:pPr>
      <w:numPr>
        <w:ilvl w:val="1"/>
        <w:numId w:val="1"/>
      </w:numPr>
      <w:outlineLvl w:val="4"/>
    </w:pPr>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4808</Words>
  <Characters>27407</Characters>
  <Lines>228</Lines>
  <Paragraphs>64</Paragraphs>
  <TotalTime>1</TotalTime>
  <ScaleCrop>false</ScaleCrop>
  <LinksUpToDate>false</LinksUpToDate>
  <CharactersWithSpaces>32151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2020-04-23T08:33:00Z</dcterms:created>
  <dc:creator>邹平</dc:creator>
  <cp:lastModifiedBy>chenyuhao</cp:lastModifiedBy>
  <cp:lastPrinted>2019-12-12T08:00:00Z</cp:lastPrinted>
  <dcterms:modified xsi:type="dcterms:W3CDTF">2024-06-18T15:32:06Z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741B8AC6DF00472AAAECFBC223801118</vt:lpwstr>
  </property>
</Properties>
</file>