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" w:bidi="ar"/>
        </w:rPr>
      </w:pPr>
      <w:r>
        <w:rPr>
          <w:rFonts w:hint="eastAsia" w:ascii="黑体" w:hAnsi="黑体" w:eastAsia="黑体" w:cs="黑体"/>
          <w:sz w:val="32"/>
          <w:szCs w:val="32"/>
          <w:lang w:val="en" w:bidi="ar"/>
        </w:rPr>
        <w:t>附件</w:t>
      </w:r>
    </w:p>
    <w:p>
      <w:pPr>
        <w:pStyle w:val="7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《岩土工程勘察报告数字化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  <w:t>标准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（征求意见稿）》公开征求意见及采纳情况汇总表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（本次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"/>
          <w14:textFill>
            <w14:solidFill>
              <w14:schemeClr w14:val="tx1"/>
            </w14:solidFill>
          </w14:textFill>
        </w:rPr>
        <w:t>共收到有效意见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"/>
          <w14:textFill>
            <w14:solidFill>
              <w14:schemeClr w14:val="tx1"/>
            </w14:solidFill>
          </w14:textFill>
        </w:rPr>
        <w:t>条，采纳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" w:eastAsia="zh-CN"/>
          <w14:textFill>
            <w14:solidFill>
              <w14:schemeClr w14:val="tx1"/>
            </w14:solidFill>
          </w14:textFill>
        </w:rPr>
        <w:t>，解释说明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tbl>
      <w:tblPr>
        <w:tblStyle w:val="10"/>
        <w:tblW w:w="48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355"/>
        <w:gridCol w:w="1757"/>
        <w:gridCol w:w="4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347" w:type="pct"/>
            <w:shd w:val="clear" w:color="auto" w:fill="BEBEBE" w:themeFill="background1" w:themeFillShade="BF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04" w:type="pct"/>
            <w:shd w:val="clear" w:color="auto" w:fill="BEBEBE" w:themeFill="background1" w:themeFillShade="BF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建议修改内容</w:t>
            </w:r>
          </w:p>
        </w:tc>
        <w:tc>
          <w:tcPr>
            <w:tcW w:w="637" w:type="pct"/>
            <w:shd w:val="clear" w:color="auto" w:fill="BEBEBE" w:themeFill="background1" w:themeFillShade="BF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采纳情况</w:t>
            </w:r>
          </w:p>
        </w:tc>
        <w:tc>
          <w:tcPr>
            <w:tcW w:w="1710" w:type="pct"/>
            <w:shd w:val="clear" w:color="auto" w:fill="BEBEBE" w:themeFill="background1" w:themeFillShade="BF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1.0.1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为统一深圳市岩土工程勘察数据内容、格式和编码规则，促进数字勘察，保证岩土工程勘察报告数据表达准确、完整和标准。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标准主要内容与《岩土工程勘察报告数字化标准》题目存在不符。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1.0.3深圳市规划和自然资源局编制的《城市地质调查数据库标准》已经对外征求意见，相关章节也有标准地层划分要求，建议与其对接。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3.0.3当确有必要采用其他高程基准时，应与1985高程基准建立联系。表达不够严谨。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解释说明</w:t>
            </w:r>
          </w:p>
        </w:tc>
        <w:tc>
          <w:tcPr>
            <w:tcW w:w="1710" w:type="pc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本条文参考《工程测量通用规范》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（GB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55018-2021）第2.1.1条表述。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4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4.2-4.6这5节放在第四章数据采集不太妥当，可否考虑单独成章或者放在附录。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说明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本标准中的4.2-4.6和后面几节均是岩土勘察报告编制中包含的内容，需通过数据采集方式获取相关数据，所以将4.2-4.6放置在第四章；本章内容是岩土勘察报告数字化标准的核心内容，放在附录不妥。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4.3.3该条应阐述坡积层⑦和残积层⑧亚层划分情况，保证这一条和表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4.3.2-1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有对应性。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4.7建议基本信息数据采集内容根据住房和城乡建设部组织制定印发的《房屋建筑和市政基础设施工程勘察质量信息化监管平台数据标准（试行）》增加项目负责人相关信息要求。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4.10.4建议常规试验数据信息采集分类按《土工试验方法标准》（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GB/T 50123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）规定的试验项目实施。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说明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标准更侧重采集试验数据结果。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表6.1.2原位试验成果统计表，建议增加载荷试验。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表6.2.2抗剪强度项描述不全面，建议增加三轴试验相关剪切强度，同类问题，建议全文核查。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说明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本标准现规定内容已经基本满足常规项目使用需求，勘察单位可根据项目实际情况增加三轴试验相关剪切强度。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表6.5.2土粒密度符号错误，《水电水利工程土工试验规程》（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T5355-2006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）相关试验修改为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“GS”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F.0.2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工程地质剖面图应标示剖面方位角。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将在条文说明中补充剖面方位角的标示要求。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7" w:type="pct"/>
            <w:vAlign w:val="center"/>
          </w:tcPr>
          <w:p>
            <w:pPr>
              <w:pStyle w:val="16"/>
              <w:numPr>
                <w:ilvl w:val="255"/>
                <w:numId w:val="0"/>
              </w:numPr>
              <w:adjustRightInd w:val="0"/>
              <w:snapToGrid w:val="0"/>
              <w:spacing w:line="29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附录F.0.3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稳定水位和水位日期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建议修改为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稳定水位和测量日期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采纳</w:t>
            </w:r>
          </w:p>
        </w:tc>
        <w:tc>
          <w:tcPr>
            <w:tcW w:w="17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adjustRightInd w:val="0"/>
        <w:snapToGrid w:val="0"/>
        <w:spacing w:line="20" w:lineRule="exact"/>
        <w:ind w:firstLine="0" w:firstLineChars="0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0"/>
          <w:lang w:val="en"/>
        </w:rPr>
      </w:pPr>
    </w:p>
    <w:sectPr>
      <w:footerReference r:id="rId3" w:type="default"/>
      <w:pgSz w:w="16838" w:h="11906" w:orient="landscape"/>
      <w:pgMar w:top="99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zk0ZGNkMmU4YjI2NzdiZjkyODliYWUyYzFhYzgifQ=="/>
  </w:docVars>
  <w:rsids>
    <w:rsidRoot w:val="001D526F"/>
    <w:rsid w:val="00004165"/>
    <w:rsid w:val="0000570A"/>
    <w:rsid w:val="00006F9C"/>
    <w:rsid w:val="00014856"/>
    <w:rsid w:val="00027E0C"/>
    <w:rsid w:val="0004688F"/>
    <w:rsid w:val="00072F1F"/>
    <w:rsid w:val="00083C6C"/>
    <w:rsid w:val="0009102C"/>
    <w:rsid w:val="000A3746"/>
    <w:rsid w:val="00117982"/>
    <w:rsid w:val="00122428"/>
    <w:rsid w:val="00124898"/>
    <w:rsid w:val="00132248"/>
    <w:rsid w:val="00134A1A"/>
    <w:rsid w:val="0016180F"/>
    <w:rsid w:val="00163C14"/>
    <w:rsid w:val="001666F8"/>
    <w:rsid w:val="001708B4"/>
    <w:rsid w:val="001907FD"/>
    <w:rsid w:val="00195162"/>
    <w:rsid w:val="001B3A72"/>
    <w:rsid w:val="001B5724"/>
    <w:rsid w:val="001C1B83"/>
    <w:rsid w:val="001D24E7"/>
    <w:rsid w:val="001D526F"/>
    <w:rsid w:val="001D6C89"/>
    <w:rsid w:val="001E463A"/>
    <w:rsid w:val="00201673"/>
    <w:rsid w:val="00214B12"/>
    <w:rsid w:val="00224EF5"/>
    <w:rsid w:val="0024090B"/>
    <w:rsid w:val="0024239F"/>
    <w:rsid w:val="00247271"/>
    <w:rsid w:val="00251E0F"/>
    <w:rsid w:val="0025557B"/>
    <w:rsid w:val="002708D4"/>
    <w:rsid w:val="00272070"/>
    <w:rsid w:val="0027493E"/>
    <w:rsid w:val="002834BB"/>
    <w:rsid w:val="00296DED"/>
    <w:rsid w:val="002B77B2"/>
    <w:rsid w:val="002C2149"/>
    <w:rsid w:val="002C5D72"/>
    <w:rsid w:val="002D47ED"/>
    <w:rsid w:val="002D6BCA"/>
    <w:rsid w:val="002E465D"/>
    <w:rsid w:val="002F204C"/>
    <w:rsid w:val="002F3483"/>
    <w:rsid w:val="0030217F"/>
    <w:rsid w:val="003232B0"/>
    <w:rsid w:val="00327B2A"/>
    <w:rsid w:val="0039082A"/>
    <w:rsid w:val="003A34AC"/>
    <w:rsid w:val="003C149D"/>
    <w:rsid w:val="003C45EA"/>
    <w:rsid w:val="003E66F7"/>
    <w:rsid w:val="003E7F61"/>
    <w:rsid w:val="003F2CC2"/>
    <w:rsid w:val="003F4137"/>
    <w:rsid w:val="004046B1"/>
    <w:rsid w:val="0041138A"/>
    <w:rsid w:val="00433EE3"/>
    <w:rsid w:val="00435EE9"/>
    <w:rsid w:val="00443F71"/>
    <w:rsid w:val="004453D3"/>
    <w:rsid w:val="00483C11"/>
    <w:rsid w:val="00486DE7"/>
    <w:rsid w:val="004944F4"/>
    <w:rsid w:val="00494704"/>
    <w:rsid w:val="00497A44"/>
    <w:rsid w:val="004C305F"/>
    <w:rsid w:val="004E2386"/>
    <w:rsid w:val="004F6558"/>
    <w:rsid w:val="00501073"/>
    <w:rsid w:val="005348E0"/>
    <w:rsid w:val="005544CE"/>
    <w:rsid w:val="005635CD"/>
    <w:rsid w:val="00575418"/>
    <w:rsid w:val="00586B87"/>
    <w:rsid w:val="005A4BF7"/>
    <w:rsid w:val="005C1513"/>
    <w:rsid w:val="005F0B42"/>
    <w:rsid w:val="006203B6"/>
    <w:rsid w:val="00624FD8"/>
    <w:rsid w:val="006423A6"/>
    <w:rsid w:val="00647C1E"/>
    <w:rsid w:val="0065028D"/>
    <w:rsid w:val="00670A8D"/>
    <w:rsid w:val="0067581C"/>
    <w:rsid w:val="00692D33"/>
    <w:rsid w:val="006956F4"/>
    <w:rsid w:val="006C4287"/>
    <w:rsid w:val="006C475C"/>
    <w:rsid w:val="006C6446"/>
    <w:rsid w:val="00704531"/>
    <w:rsid w:val="00725F5C"/>
    <w:rsid w:val="007336DB"/>
    <w:rsid w:val="00741449"/>
    <w:rsid w:val="007430FA"/>
    <w:rsid w:val="00755AAB"/>
    <w:rsid w:val="00760C2F"/>
    <w:rsid w:val="007865DB"/>
    <w:rsid w:val="00792282"/>
    <w:rsid w:val="007F1965"/>
    <w:rsid w:val="008008CA"/>
    <w:rsid w:val="00830CB7"/>
    <w:rsid w:val="00833720"/>
    <w:rsid w:val="008341D1"/>
    <w:rsid w:val="00837CE3"/>
    <w:rsid w:val="00874489"/>
    <w:rsid w:val="008848AC"/>
    <w:rsid w:val="00891164"/>
    <w:rsid w:val="008A0A36"/>
    <w:rsid w:val="008A31AD"/>
    <w:rsid w:val="008A4F15"/>
    <w:rsid w:val="008B2A50"/>
    <w:rsid w:val="008B2BEE"/>
    <w:rsid w:val="008C53D4"/>
    <w:rsid w:val="008D1ED7"/>
    <w:rsid w:val="008F2D79"/>
    <w:rsid w:val="009344EE"/>
    <w:rsid w:val="00961BEF"/>
    <w:rsid w:val="0098351E"/>
    <w:rsid w:val="00983ADB"/>
    <w:rsid w:val="00993A7A"/>
    <w:rsid w:val="009C5CBF"/>
    <w:rsid w:val="009F4F98"/>
    <w:rsid w:val="00A649F0"/>
    <w:rsid w:val="00A67DAA"/>
    <w:rsid w:val="00A91CE9"/>
    <w:rsid w:val="00A95705"/>
    <w:rsid w:val="00AA1933"/>
    <w:rsid w:val="00AC500F"/>
    <w:rsid w:val="00AF012B"/>
    <w:rsid w:val="00B146A1"/>
    <w:rsid w:val="00B47A37"/>
    <w:rsid w:val="00B52641"/>
    <w:rsid w:val="00B6558D"/>
    <w:rsid w:val="00B6771A"/>
    <w:rsid w:val="00B71632"/>
    <w:rsid w:val="00B74977"/>
    <w:rsid w:val="00B80BFC"/>
    <w:rsid w:val="00B96E69"/>
    <w:rsid w:val="00BB10B9"/>
    <w:rsid w:val="00BC6493"/>
    <w:rsid w:val="00BC73FA"/>
    <w:rsid w:val="00BE0D25"/>
    <w:rsid w:val="00BE62E7"/>
    <w:rsid w:val="00C04DA6"/>
    <w:rsid w:val="00C22C04"/>
    <w:rsid w:val="00C23A8B"/>
    <w:rsid w:val="00C272E4"/>
    <w:rsid w:val="00C31C5D"/>
    <w:rsid w:val="00C849CE"/>
    <w:rsid w:val="00C87676"/>
    <w:rsid w:val="00CA7888"/>
    <w:rsid w:val="00CD004E"/>
    <w:rsid w:val="00CF546E"/>
    <w:rsid w:val="00D17C36"/>
    <w:rsid w:val="00D50C80"/>
    <w:rsid w:val="00D6293D"/>
    <w:rsid w:val="00D964FD"/>
    <w:rsid w:val="00D96766"/>
    <w:rsid w:val="00DA370F"/>
    <w:rsid w:val="00DA6BD9"/>
    <w:rsid w:val="00DB430F"/>
    <w:rsid w:val="00DD1073"/>
    <w:rsid w:val="00E11476"/>
    <w:rsid w:val="00E30CF2"/>
    <w:rsid w:val="00E33B88"/>
    <w:rsid w:val="00E372E4"/>
    <w:rsid w:val="00E50180"/>
    <w:rsid w:val="00E5155A"/>
    <w:rsid w:val="00E619EF"/>
    <w:rsid w:val="00E81F87"/>
    <w:rsid w:val="00E90652"/>
    <w:rsid w:val="00E929C1"/>
    <w:rsid w:val="00E9797E"/>
    <w:rsid w:val="00EC12A0"/>
    <w:rsid w:val="00EF6B42"/>
    <w:rsid w:val="00F00E49"/>
    <w:rsid w:val="00F57964"/>
    <w:rsid w:val="00F65F89"/>
    <w:rsid w:val="00F8032A"/>
    <w:rsid w:val="00FB15E6"/>
    <w:rsid w:val="00FC6D93"/>
    <w:rsid w:val="00FC7A58"/>
    <w:rsid w:val="00FE79AA"/>
    <w:rsid w:val="00FF778B"/>
    <w:rsid w:val="060E0879"/>
    <w:rsid w:val="0F536C09"/>
    <w:rsid w:val="1065378B"/>
    <w:rsid w:val="157641C7"/>
    <w:rsid w:val="1A6E2A8C"/>
    <w:rsid w:val="1AD20C3E"/>
    <w:rsid w:val="1B9F7AB0"/>
    <w:rsid w:val="1E7BE192"/>
    <w:rsid w:val="1EF87EC0"/>
    <w:rsid w:val="231D6323"/>
    <w:rsid w:val="267610F1"/>
    <w:rsid w:val="2BA80578"/>
    <w:rsid w:val="2BC1167C"/>
    <w:rsid w:val="2CC75301"/>
    <w:rsid w:val="365E3116"/>
    <w:rsid w:val="36A52364"/>
    <w:rsid w:val="3AA80595"/>
    <w:rsid w:val="3BF7CCDD"/>
    <w:rsid w:val="3CBE54BE"/>
    <w:rsid w:val="3D4F6AA6"/>
    <w:rsid w:val="3DDF6F5C"/>
    <w:rsid w:val="3EFD1574"/>
    <w:rsid w:val="3F6FAA05"/>
    <w:rsid w:val="3FDA7FB4"/>
    <w:rsid w:val="3FFAFE46"/>
    <w:rsid w:val="3FFC2A70"/>
    <w:rsid w:val="42F786DB"/>
    <w:rsid w:val="439427C6"/>
    <w:rsid w:val="4590223A"/>
    <w:rsid w:val="4BD3609A"/>
    <w:rsid w:val="4C186067"/>
    <w:rsid w:val="4DFF7440"/>
    <w:rsid w:val="4EB9FC7B"/>
    <w:rsid w:val="4F7F712E"/>
    <w:rsid w:val="521545C7"/>
    <w:rsid w:val="59EF3E65"/>
    <w:rsid w:val="5CA11103"/>
    <w:rsid w:val="5CD758D3"/>
    <w:rsid w:val="5E5C0A8F"/>
    <w:rsid w:val="5E5F58DA"/>
    <w:rsid w:val="5E8912FA"/>
    <w:rsid w:val="5F6F8591"/>
    <w:rsid w:val="60082011"/>
    <w:rsid w:val="61662C5F"/>
    <w:rsid w:val="629FC6B4"/>
    <w:rsid w:val="653D6259"/>
    <w:rsid w:val="65E16C58"/>
    <w:rsid w:val="67AB3880"/>
    <w:rsid w:val="6AC7D6F0"/>
    <w:rsid w:val="6BD47EC5"/>
    <w:rsid w:val="6BFBCBBA"/>
    <w:rsid w:val="6DCFAF8C"/>
    <w:rsid w:val="6EEFAF22"/>
    <w:rsid w:val="6F143527"/>
    <w:rsid w:val="6F2F267E"/>
    <w:rsid w:val="6FB21053"/>
    <w:rsid w:val="6FEB5F22"/>
    <w:rsid w:val="6FF742DA"/>
    <w:rsid w:val="71659A69"/>
    <w:rsid w:val="71B0505E"/>
    <w:rsid w:val="727F167D"/>
    <w:rsid w:val="73FF6F3E"/>
    <w:rsid w:val="73FFD066"/>
    <w:rsid w:val="761075AC"/>
    <w:rsid w:val="771F43C2"/>
    <w:rsid w:val="776CAE96"/>
    <w:rsid w:val="781E5417"/>
    <w:rsid w:val="785E1CB7"/>
    <w:rsid w:val="79FF7581"/>
    <w:rsid w:val="7B7535EE"/>
    <w:rsid w:val="7B8F2163"/>
    <w:rsid w:val="7BDF88EA"/>
    <w:rsid w:val="7BDFB0AB"/>
    <w:rsid w:val="7BEA41E5"/>
    <w:rsid w:val="7BEF3459"/>
    <w:rsid w:val="7C5F81E2"/>
    <w:rsid w:val="7D7E230F"/>
    <w:rsid w:val="7E5F5BC3"/>
    <w:rsid w:val="7E7B420A"/>
    <w:rsid w:val="7EAA3560"/>
    <w:rsid w:val="7EAF3CBE"/>
    <w:rsid w:val="7EFD5BEF"/>
    <w:rsid w:val="7F670FA8"/>
    <w:rsid w:val="7F737541"/>
    <w:rsid w:val="7FAE5EF3"/>
    <w:rsid w:val="7FBE5691"/>
    <w:rsid w:val="7FBFDB01"/>
    <w:rsid w:val="7FDE9712"/>
    <w:rsid w:val="7FFB0B6E"/>
    <w:rsid w:val="86EE3CC3"/>
    <w:rsid w:val="95D65DB0"/>
    <w:rsid w:val="97F51157"/>
    <w:rsid w:val="9F1F5BC4"/>
    <w:rsid w:val="9FE47506"/>
    <w:rsid w:val="A6B74069"/>
    <w:rsid w:val="AFFA85BC"/>
    <w:rsid w:val="B787F740"/>
    <w:rsid w:val="B7FDE303"/>
    <w:rsid w:val="BDEE17DB"/>
    <w:rsid w:val="BDFB2155"/>
    <w:rsid w:val="BFFD2DC6"/>
    <w:rsid w:val="C875F9EF"/>
    <w:rsid w:val="CBAFCFC7"/>
    <w:rsid w:val="CFBF653A"/>
    <w:rsid w:val="D3C6B44A"/>
    <w:rsid w:val="D5DAEFE7"/>
    <w:rsid w:val="D7EF6ADB"/>
    <w:rsid w:val="DB6E2EED"/>
    <w:rsid w:val="DDB22333"/>
    <w:rsid w:val="DF7F00D8"/>
    <w:rsid w:val="DFFF4DDA"/>
    <w:rsid w:val="E8F91AD5"/>
    <w:rsid w:val="E93E0E43"/>
    <w:rsid w:val="E9BFA035"/>
    <w:rsid w:val="EEF8DD47"/>
    <w:rsid w:val="EEFBA9C4"/>
    <w:rsid w:val="EF7EB6D2"/>
    <w:rsid w:val="EFFAC418"/>
    <w:rsid w:val="EFFF044E"/>
    <w:rsid w:val="EFFF62FF"/>
    <w:rsid w:val="EFFFBC04"/>
    <w:rsid w:val="F3DDE981"/>
    <w:rsid w:val="F3FA617C"/>
    <w:rsid w:val="F5EB4046"/>
    <w:rsid w:val="F5FB7A08"/>
    <w:rsid w:val="F7DF62A4"/>
    <w:rsid w:val="F7F3CCF1"/>
    <w:rsid w:val="F8DBF65C"/>
    <w:rsid w:val="FAFF5974"/>
    <w:rsid w:val="FBBF3F54"/>
    <w:rsid w:val="FBFE33DA"/>
    <w:rsid w:val="FCFA8744"/>
    <w:rsid w:val="FDC12C73"/>
    <w:rsid w:val="FDEF1000"/>
    <w:rsid w:val="FDF7680B"/>
    <w:rsid w:val="FDFE15FE"/>
    <w:rsid w:val="FE250C24"/>
    <w:rsid w:val="FE32B361"/>
    <w:rsid w:val="FE4BD68D"/>
    <w:rsid w:val="FEDDE9ED"/>
    <w:rsid w:val="FEF5981B"/>
    <w:rsid w:val="FF728D3C"/>
    <w:rsid w:val="FF7DF47D"/>
    <w:rsid w:val="FF7DF59A"/>
    <w:rsid w:val="FF7F7BE2"/>
    <w:rsid w:val="FFA7D3AB"/>
    <w:rsid w:val="FFAB13B4"/>
    <w:rsid w:val="FFDF4AB2"/>
    <w:rsid w:val="FFDFFBE5"/>
    <w:rsid w:val="FFE72E78"/>
    <w:rsid w:val="FFEAD06A"/>
    <w:rsid w:val="FFF6F1BB"/>
    <w:rsid w:val="FF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link w:val="13"/>
    <w:qFormat/>
    <w:uiPriority w:val="0"/>
    <w:pPr>
      <w:ind w:firstLine="420" w:firstLineChars="100"/>
    </w:pPr>
    <w:rPr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basedOn w:val="11"/>
    <w:link w:val="4"/>
    <w:semiHidden/>
    <w:qFormat/>
    <w:uiPriority w:val="99"/>
  </w:style>
  <w:style w:type="character" w:customStyle="1" w:styleId="13">
    <w:name w:val="正文文本首行缩进 字符"/>
    <w:basedOn w:val="12"/>
    <w:link w:val="8"/>
    <w:qFormat/>
    <w:uiPriority w:val="0"/>
    <w:rPr>
      <w:szCs w:val="24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778</Characters>
  <Lines>3</Lines>
  <Paragraphs>1</Paragraphs>
  <TotalTime>4</TotalTime>
  <ScaleCrop>false</ScaleCrop>
  <LinksUpToDate>false</LinksUpToDate>
  <CharactersWithSpaces>782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2025-01-03T09:44:00Z</dcterms:created>
  <dc:creator>朱湘黔</dc:creator>
  <cp:lastModifiedBy>cj_hyx</cp:lastModifiedBy>
  <cp:lastPrinted>2023-10-24T20:00:00Z</cp:lastPrinted>
  <dcterms:modified xsi:type="dcterms:W3CDTF">2025-05-15T16:36:29Z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517110DDAB3D3846E35B2168314973BF</vt:lpwstr>
  </property>
  <property fmtid="{D5CDD505-2E9C-101B-9397-08002B2CF9AE}" pid="4" name="KSOTemplateDocerSaveRecord">
    <vt:lpwstr>eyJoZGlkIjoiNDY3OTQ5MTRmYWI4ZGQyNDZhZmMxYTNkMTkxMThkOGUiLCJ1c2VySWQiOiIzMzkyMzQ5ODYifQ==</vt:lpwstr>
  </property>
</Properties>
</file>